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BBD1FD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Budsjettforslag Rødt 2025-2028</w:t>
      </w:r>
    </w:p>
    <w:p w14:paraId="4A738A76" w14:textId="77777777" w:rsidR="00A77B3E" w:rsidRDefault="00000000">
      <w:pPr>
        <w:pStyle w:val="Overskrift1"/>
        <w:spacing w:before="0" w:after="0"/>
        <w:rPr>
          <w:rFonts w:ascii="Calibri" w:eastAsia="Calibri" w:hAnsi="Calibri" w:cs="Calibri"/>
          <w:b w:val="0"/>
          <w:color w:val="17365D"/>
          <w:sz w:val="52"/>
        </w:rPr>
      </w:pPr>
      <w:r>
        <w:rPr>
          <w:rFonts w:ascii="Calibri" w:eastAsia="Calibri" w:hAnsi="Calibri" w:cs="Calibri"/>
          <w:b w:val="0"/>
          <w:color w:val="17365D"/>
          <w:sz w:val="52"/>
        </w:rPr>
        <w:t>Agder fylkeskommune</w:t>
      </w:r>
    </w:p>
    <w:p w14:paraId="4D93A982" w14:textId="1D4F9434" w:rsidR="00A77B3E" w:rsidRDefault="00425CAE">
      <w:pPr>
        <w:pStyle w:val="Overskrift2"/>
        <w:spacing w:before="0" w:after="0"/>
        <w:rPr>
          <w:rFonts w:ascii="Calibri" w:eastAsia="Calibri" w:hAnsi="Calibri" w:cs="Calibri"/>
          <w:i w:val="0"/>
          <w:color w:val="0070C0"/>
          <w:sz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C2CC2F" wp14:editId="04DC951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438515" cy="0"/>
                <wp:effectExtent l="13970" t="6350" r="5715" b="12700"/>
                <wp:wrapNone/>
                <wp:docPr id="210727426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43851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26A04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664.4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"/>
            </w:pict>
          </mc:Fallback>
        </mc:AlternateContent>
      </w:r>
      <w:r w:rsidR="00000000">
        <w:rPr>
          <w:rFonts w:ascii="Calibri" w:eastAsia="Calibri" w:hAnsi="Calibri" w:cs="Calibri"/>
          <w:b w:val="0"/>
          <w:i w:val="0"/>
          <w:color w:val="000000"/>
          <w:sz w:val="22"/>
        </w:rPr>
        <w:br w:type="page"/>
      </w:r>
      <w:r w:rsidR="00000000">
        <w:rPr>
          <w:rFonts w:ascii="Calibri" w:eastAsia="Calibri" w:hAnsi="Calibri" w:cs="Calibri"/>
          <w:i w:val="0"/>
          <w:color w:val="0070C0"/>
          <w:sz w:val="26"/>
        </w:rPr>
        <w:lastRenderedPageBreak/>
        <w:t>Introduksjon</w:t>
      </w:r>
    </w:p>
    <w:p w14:paraId="34DAB57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57197BD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b/>
          <w:bCs/>
          <w:color w:val="000000"/>
          <w:sz w:val="22"/>
        </w:rPr>
        <w:t>Forslag fra Rødt til sak 78/24 Handlings- og økonomiplan 2025-2028, klimabudsjett og årsbudsjett 2025 </w:t>
      </w:r>
    </w:p>
    <w:p w14:paraId="31D6F5E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Når det skal spares i årsbudsjettet, må vi starte på toppen av organisasjonen med fylkestinget selv og direktørnivået. </w:t>
      </w:r>
    </w:p>
    <w:p w14:paraId="1EA40991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Agder er et fylke med store levekårsutfordringer. Fylkeskommunens tjenester innen skole, tannhelse, kollektiv- og kulturtilbud, med mer,  må organiseres, bemannes og lokaliseres slik at vi bidrar til å gjøre klasseforskjellene og forskjellene mellom by og land mindre. Det må ikke gjøres forhasta kutt og strukturendringer uten at virkningene er grundig vurdert. </w:t>
      </w:r>
    </w:p>
    <w:p w14:paraId="160FBC1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Vanlige fylkesveier, inkludert skoleveier, må prioriteres framfor motorveier og næringsveier. Alle må ha tilgang til et godt, fleksibelt kollektivtilbud, inkludert TT-ordning, skoleskyss og satsing på Svipp. Et godt langsiktig tiltak, vil være å fase inn bussdrift i egenregi. Det kan spare utgifter til byråkrati og administrasjon, få et bedre partssamarbeid med de ansatte og bruke bussmateriellet mer hensiktsmessig. Nedbyggingen av natur må stanses og sees i sammenheng med behov for utslippskutt. </w:t>
      </w:r>
    </w:p>
    <w:p w14:paraId="74AEC17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Rødt har valgt å foreslå noen få endringer i budsjettet i stedet for å levere et fullstendig alternativt. Inndekning av økninger innen drift er gjort via ekstra tilskudd til fylkeskommunen, og våre foreslåtte kutt i politikergodtgjørelse og frys av direktørlønn.  I tillegg har vi lagt enn en liten økning i inntekter fra betalende pasienter i offentlig tannhelse i stedet for å stryke denne inntektsposten. </w:t>
      </w:r>
    </w:p>
    <w:p w14:paraId="6F403A7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Vi har ett forslag til omprioritering som gjelder investering, som går i balanse. I tillegg leverer vi ti verbalforslag. Fire av disse vil utløse mindre økonomiske tilskudd på driftsbudsjettet for  2025. Andre kan gi økt behov for investering i framtida, dersom de skal følges opp. </w:t>
      </w:r>
    </w:p>
    <w:p w14:paraId="0E107B7F" w14:textId="2397A69A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 xml:space="preserve">Siden vi ikke har lagt fram </w:t>
      </w:r>
      <w:r w:rsidR="00810B00">
        <w:rPr>
          <w:rFonts w:ascii="Calibri" w:eastAsia="Calibri" w:hAnsi="Calibri" w:cs="Calibri"/>
          <w:color w:val="000000"/>
          <w:sz w:val="22"/>
        </w:rPr>
        <w:t>et eget</w:t>
      </w:r>
      <w:r>
        <w:rPr>
          <w:rFonts w:ascii="Calibri" w:eastAsia="Calibri" w:hAnsi="Calibri" w:cs="Calibri"/>
          <w:color w:val="000000"/>
          <w:sz w:val="22"/>
        </w:rPr>
        <w:t xml:space="preserve"> fullstendig alternativ, vil vi støtte gode endringsforslag fra andre partier.</w:t>
      </w:r>
    </w:p>
    <w:p w14:paraId="16FEB189" w14:textId="77777777" w:rsidR="00810B00" w:rsidRDefault="00810B00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295E5F86" w14:textId="0BDF3126" w:rsidR="00A77B3E" w:rsidRDefault="00810B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br w:type="page"/>
      </w:r>
      <w:r w:rsidR="00000000">
        <w:rPr>
          <w:rFonts w:ascii="Calibri" w:eastAsia="Calibri" w:hAnsi="Calibri" w:cs="Calibri"/>
          <w:i w:val="0"/>
          <w:color w:val="0070C0"/>
          <w:sz w:val="26"/>
        </w:rPr>
        <w:lastRenderedPageBreak/>
        <w:t>Tiltak i driftsbudsjettet med endringer</w:t>
      </w:r>
    </w:p>
    <w:p w14:paraId="24836DD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119F353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083F21" w14:paraId="1A434EF5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989AA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720143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A74632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CEAB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0566B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27059C9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8CEDE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64E7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12E7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463C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9C76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8CA8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38E1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3F9D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92FE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38F0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68D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4EC9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87C7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34BBCCE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53F51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ED3B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1E20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D621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2E9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37E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94A0C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E869D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30AFB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D13D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1EBE3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74E0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CF033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643E2FC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B12F1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Fryse direktørlønnene på 2024-nivå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81F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7C41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B22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9FFA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4700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F116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46F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7634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C26F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4CC9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CD3A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4D80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-783</w:t>
            </w:r>
          </w:p>
        </w:tc>
      </w:tr>
      <w:tr w:rsidR="00810B00" w14:paraId="66D5634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BCC4C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Økte 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D609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3422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268B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BBCB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D84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2B6D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2520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633E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6E04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EEF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1A5A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F1E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-40 288</w:t>
            </w:r>
          </w:p>
        </w:tc>
      </w:tr>
      <w:tr w:rsidR="00810B00" w14:paraId="62E1BC1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4ED78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Felles inntekter og 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F91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79B9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D79E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E534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9E3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8D7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315F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1DB3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79CB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79D7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48DF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B82E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-41 071</w:t>
            </w:r>
          </w:p>
        </w:tc>
      </w:tr>
      <w:tr w:rsidR="00810B00" w14:paraId="7F2C373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F9B24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387E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6606E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2359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C98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EED7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CE19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C742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4CD2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41BA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AE00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5CC5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05A2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5156751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50590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7560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15359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B5267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06F0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003F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894C0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37A22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55AA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7C0B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DFB2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C98F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807D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48A8FAB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D6A33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Ekstra tilskudd tannhelse etter budsjettforliket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4111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3FF0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FA9B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6A7A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AE9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5D0A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63B1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9BB2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12AF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E752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5CA0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7BAD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-29 340</w:t>
            </w:r>
          </w:p>
        </w:tc>
      </w:tr>
      <w:tr w:rsidR="00810B00" w14:paraId="199C4A8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A657C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Ekstra årsverk i tannhelse/driftsmessig oppgradering ved tannklinikker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815F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4624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E99C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160D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0A03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2FFB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C87D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8D4B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9926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970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DFDD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497F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39 340</w:t>
            </w:r>
          </w:p>
        </w:tc>
      </w:tr>
      <w:tr w:rsidR="00810B00" w14:paraId="3E296E9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E3DBF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Støtte til Matsentralen Sør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7B1C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F5BF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C325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7C5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E9B4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8F8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335F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EBB6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BFE1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2E81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3AF6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1ED0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</w:tr>
      <w:tr w:rsidR="00810B00" w14:paraId="6BD41CE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846A2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Øke inntekter fra betalende pasienter i tannhelsetjenesten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A19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E476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953D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62BC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F644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BF5C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4095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BBBB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268E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2B3A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68D0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12A1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-10 000</w:t>
            </w:r>
          </w:p>
        </w:tc>
      </w:tr>
      <w:tr w:rsidR="00810B00" w14:paraId="140743F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651E0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Folkehelse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3D22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53C3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7098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8CFC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CC32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B458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C3E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F57E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F589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498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7737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88D2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500</w:t>
            </w:r>
          </w:p>
        </w:tc>
      </w:tr>
      <w:tr w:rsidR="00810B00" w14:paraId="63463598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C6292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2584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5059C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920EA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48D5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4063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09A8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A64D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F7CA0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ED7B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691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704A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0A896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1C3C65F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82E7C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1A14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958D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5C2D4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42D5F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181D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3B57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96AF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E2D0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6552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CAC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40D0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909F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7329E27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20FE3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Reduserte politikergodtgjøringer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C548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898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B2E2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AAF5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A654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07AE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B66F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D11C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2CFB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B492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7759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AFD9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</w:tr>
      <w:tr w:rsidR="00810B00" w14:paraId="5A45DF2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1C56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Innovasjon og organisasjonsutvikling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5EAF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8731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3B2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A4DB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8406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04A9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02F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5DB6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23AB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7179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6072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2721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-1 880</w:t>
            </w:r>
          </w:p>
        </w:tc>
      </w:tr>
      <w:tr w:rsidR="00810B00" w14:paraId="225D923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F657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344E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C141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0C22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71D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7C7C8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C201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B466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CC409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D5EA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8DF7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6AA4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38FD6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2BBDAAB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EF3E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9F363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F095D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B1C8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5D1DD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4E96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2AE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EAF2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6CB7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CB95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3E24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196B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114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5DB7787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4A9A8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Videreføring/økning prosjektmidler til folkevandringssatsingen i Listerregionen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17E0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1CA5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037C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BE9C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75FE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C3D5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495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322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E2F0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2730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7B63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151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</w:tr>
      <w:tr w:rsidR="00810B00" w14:paraId="2D42B96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945F9D" w14:textId="77777777" w:rsidR="00A77B3E" w:rsidRPr="00810B00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  <w:lang w:val="nn-NO"/>
              </w:rPr>
            </w:pPr>
            <w:r w:rsidRPr="00810B00">
              <w:rPr>
                <w:rFonts w:ascii="Calibri" w:eastAsia="Calibri" w:hAnsi="Calibri" w:cs="Calibri"/>
                <w:color w:val="000000"/>
                <w:sz w:val="16"/>
                <w:lang w:val="nn-NO"/>
              </w:rPr>
              <w:t>Sum Næring, kultur og kulturminnevern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4FE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4BEB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9FEC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44D7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0EA6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1D12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6A78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A5CD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D09E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0D1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8316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709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800</w:t>
            </w:r>
          </w:p>
        </w:tc>
      </w:tr>
      <w:tr w:rsidR="00810B00" w14:paraId="33C767C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D08FE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2D23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B201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F227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D423F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7366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CDF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5747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A91E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C7D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051F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A1E6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10924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29FC932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E4546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8675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48C6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D004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005F6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5A15A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D19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B9FE0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5404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33E8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726E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1521A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800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1B9CFCA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60C4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Energiportalen/ energirådgiving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3189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058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EE06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6F82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F225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9F7F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DF03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9B95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B1F1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9A37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4F60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398B2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620</w:t>
            </w:r>
          </w:p>
        </w:tc>
      </w:tr>
      <w:tr w:rsidR="00810B00" w14:paraId="69174BA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95CBE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Forprosjekt, naturrestaurering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BC4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6547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819C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4F91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BE5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EE9C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0758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CB26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A2F6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CEB0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6071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F1DF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</w:tr>
      <w:tr w:rsidR="00810B00" w14:paraId="4780A06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BEE518" w14:textId="77777777" w:rsidR="00A77B3E" w:rsidRPr="00810B00" w:rsidRDefault="00000000">
            <w:pPr>
              <w:rPr>
                <w:rFonts w:ascii="Calibri" w:eastAsia="Calibri" w:hAnsi="Calibri" w:cs="Calibri"/>
                <w:color w:val="000000"/>
                <w:sz w:val="18"/>
                <w:lang w:val="nn-NO"/>
              </w:rPr>
            </w:pPr>
            <w:r w:rsidRPr="00810B00">
              <w:rPr>
                <w:rFonts w:ascii="Calibri" w:eastAsia="Calibri" w:hAnsi="Calibri" w:cs="Calibri"/>
                <w:b w:val="0"/>
                <w:color w:val="000000"/>
                <w:sz w:val="18"/>
                <w:lang w:val="nn-NO"/>
              </w:rPr>
              <w:t>Forprosjekt, Romani/tatere /reisende på Agder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79A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AD05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D8F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43CD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3DC8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4713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A1F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4F5E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DB08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8DC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5618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0922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</w:t>
            </w:r>
          </w:p>
        </w:tc>
      </w:tr>
      <w:tr w:rsidR="00810B00" w14:paraId="5F64A33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61C9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Regionplan 2030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D43E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7FC5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A5A7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FD29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E81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6711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1E29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2A5B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0ECF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3D6F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F01C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B75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1 420</w:t>
            </w:r>
          </w:p>
        </w:tc>
      </w:tr>
      <w:tr w:rsidR="00810B00" w14:paraId="06558D2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D5E38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86592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726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2633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C6D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5AE3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D27D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2828B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B0180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95B8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D1142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FFCF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6451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770E9C6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14C61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Politisk 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FF5D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59F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DEEE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77386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C24F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E38F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FFEF5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8E203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7CE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3903F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B3A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204C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1574F8C8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94537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Økning til prioritert vedlikehold/ </w:t>
            </w: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lastRenderedPageBreak/>
              <w:t>trygge skoleveier v/fylkesveier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531A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lastRenderedPageBreak/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30C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A453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24A9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865B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02C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9CA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641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E56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B1A7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6B91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C0AB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</w:tr>
      <w:tr w:rsidR="00810B00" w14:paraId="648B003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78D30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 og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524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8DF5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BF8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1D8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CC82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C52E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8E2D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836F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C3B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7233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1B93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0471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25 228</w:t>
            </w:r>
          </w:p>
        </w:tc>
      </w:tr>
      <w:tr w:rsidR="00810B00" w14:paraId="6F21D36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471E2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1C9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FC7B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4566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478A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65F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2C35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9DD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77E87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1EB9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C54F5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820A0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C8BD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0933932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B8787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Innsparingstiltak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F2BA9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EDC7D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19574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631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16259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ACDD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016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59F0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6B42B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EB9B3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E1E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D854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66EDB45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A14A3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 xml:space="preserve">Innsparing tilbudsstruktur 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9BE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FB6B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C1D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F240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AB49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2B3E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19BA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0368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BF7B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EF0D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6AE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8C21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0363F58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C581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Utdanning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BD5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75A3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FF3D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F444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FBD6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6E24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7F76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F2C4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5DCA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868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-15 000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3B5B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3968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810B00" w14:paraId="4622D6E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CEC01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AC04D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42F8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4480D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0FD4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62CF3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B4C4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DD9A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1406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C0EA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F472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DF5BA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CC714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6E69B08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9B76D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Sentrale poster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2C14C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256F2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2718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E753B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844F4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E32E7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7B52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3BBA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1244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E3EF7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746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03EB6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07042E0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A6A93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B5E8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9856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3CF0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EFE9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D077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8081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F608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5ED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8B0D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7FDD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6FAF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97B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-27 657</w:t>
            </w:r>
          </w:p>
        </w:tc>
      </w:tr>
      <w:tr w:rsidR="00810B00" w14:paraId="04CE093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67ABB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Sentrale poster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32B8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-191 756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F75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8B47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-191 753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4BB3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-40 027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3F0F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3DD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-40 024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562A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-61 050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62F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BC15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-61 047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A468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-27 660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4105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76EF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-27 657</w:t>
            </w:r>
          </w:p>
        </w:tc>
      </w:tr>
      <w:tr w:rsidR="00810B00" w14:paraId="13F9F97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43E4F8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B3F4D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C3DB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D24F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3490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8F8AD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CF64C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590E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DAB1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E9C8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B16E5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E2F3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A22F3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113122A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E3412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Totalsum endringer i driftsbudsjettet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489F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-206 756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27AC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0719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-206 756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7269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-55 027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53D1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96E8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-55 027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7525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-76 050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24CA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7293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-76 050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8B4B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-42 660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DC07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0FF4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-42 660</w:t>
            </w:r>
          </w:p>
        </w:tc>
      </w:tr>
    </w:tbl>
    <w:p w14:paraId="250BBAF0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2B0A8666" w14:textId="77777777" w:rsidR="00810B00" w:rsidRDefault="00810B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</w:p>
    <w:p w14:paraId="4E0F413C" w14:textId="5694F1BB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Fryse direktørlønnene på 2024-nivå</w:t>
      </w:r>
    </w:p>
    <w:p w14:paraId="3A466F8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B31EBAE" w14:textId="77777777" w:rsidR="00A77B3E" w:rsidRDefault="00000000">
      <w:pPr>
        <w:pStyle w:val="Overskrift4"/>
        <w:spacing w:before="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052B574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98130D1" w14:textId="7A0C7C9E" w:rsidR="00810B00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Innsparing ifht 4,5%</w:t>
      </w:r>
    </w:p>
    <w:p w14:paraId="7CDDDE44" w14:textId="4DD2CD5F" w:rsidR="00A77B3E" w:rsidRPr="00810B00" w:rsidRDefault="00000000" w:rsidP="00810B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Økte rammetilskudd</w:t>
      </w:r>
    </w:p>
    <w:p w14:paraId="66A4D1CF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5C11DCD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B157250" w14:textId="4C15AFDC" w:rsidR="00810B00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Ekstra rammetilskudd</w:t>
      </w:r>
    </w:p>
    <w:p w14:paraId="10F23538" w14:textId="77086B80" w:rsidR="00A77B3E" w:rsidRPr="00810B00" w:rsidRDefault="00000000" w:rsidP="00810B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Øke inntekter fra betalende pasienter i tannhelsetjenesten</w:t>
      </w:r>
    </w:p>
    <w:p w14:paraId="36F05B85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3DF3BD4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AB237D2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Øke inntektene fra 8000, synergieffekt v/ekstra åv/oppgradering</w:t>
      </w:r>
    </w:p>
    <w:p w14:paraId="32144F01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>Reduserte politikergodtgjøringer</w:t>
      </w:r>
    </w:p>
    <w:p w14:paraId="1A35D00E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Endringsbeskrivelse</w:t>
      </w:r>
    </w:p>
    <w:p w14:paraId="1D7B5A5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04495DE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8G som utgangspunkt i stedet for stortingslønn</w:t>
      </w:r>
    </w:p>
    <w:p w14:paraId="71A52454" w14:textId="10CF3C69" w:rsidR="00A77B3E" w:rsidRPr="00810B00" w:rsidRDefault="00000000" w:rsidP="00810B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Innsparing tilbudsstruktur </w:t>
      </w:r>
    </w:p>
    <w:p w14:paraId="676F9331" w14:textId="77777777" w:rsidR="00A77B3E" w:rsidRDefault="00000000">
      <w:pPr>
        <w:pStyle w:val="Overskrift4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3E6EA62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5E805F9" w14:textId="2184ADCE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Innsparing relatert til tilbudsstrukturen</w:t>
      </w:r>
      <w:r w:rsidR="00810B00">
        <w:rPr>
          <w:rFonts w:ascii="Calibri" w:eastAsia="Calibri" w:hAnsi="Calibri" w:cs="Calibri"/>
          <w:color w:val="000000"/>
          <w:sz w:val="22"/>
        </w:rPr>
        <w:t xml:space="preserve"> gjennomføres ikke i 2025</w:t>
      </w:r>
      <w:r>
        <w:rPr>
          <w:rFonts w:ascii="Calibri" w:eastAsia="Calibri" w:hAnsi="Calibri" w:cs="Calibri"/>
          <w:color w:val="000000"/>
          <w:sz w:val="22"/>
        </w:rPr>
        <w:t xml:space="preserve">. </w:t>
      </w:r>
    </w:p>
    <w:p w14:paraId="2139EDF6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Investeringer med endringer</w:t>
      </w:r>
    </w:p>
    <w:p w14:paraId="466ABB4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07A05703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650" w:type="pct"/>
        <w:tblLook w:val="04A0" w:firstRow="1" w:lastRow="0" w:firstColumn="1" w:lastColumn="0" w:noHBand="0" w:noVBand="1"/>
      </w:tblPr>
      <w:tblGrid>
        <w:gridCol w:w="3141"/>
        <w:gridCol w:w="1422"/>
        <w:gridCol w:w="985"/>
        <w:gridCol w:w="1042"/>
        <w:gridCol w:w="1042"/>
        <w:gridCol w:w="1042"/>
        <w:gridCol w:w="1042"/>
        <w:gridCol w:w="1042"/>
        <w:gridCol w:w="1042"/>
        <w:gridCol w:w="1042"/>
        <w:gridCol w:w="1042"/>
        <w:gridCol w:w="1043"/>
        <w:gridCol w:w="568"/>
        <w:gridCol w:w="649"/>
      </w:tblGrid>
      <w:tr w:rsidR="00810B00" w14:paraId="0559660F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36BFFE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704C11" w14:textId="77777777" w:rsidR="00A77B3E" w:rsidRDefault="00A77B3E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22E50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B8B72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58026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61071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3AC42A6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ACEE1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Investering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37D6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Godkjenningsvedtak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226D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CBC5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6401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9316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D9E9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CD8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C88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BB85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8B8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C7ED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ECB2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7E8B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18501F9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9C841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8467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764C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64F5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2276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164D6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402A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063D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5DF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05CE6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CBBE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5BDF7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993A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6F425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69DD512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D837C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Fv.460 Havsåsen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E16E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6BD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9E25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1A6A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940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BEDA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595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D228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6E4F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AC0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25F2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C651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25E5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768DA19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7FA86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Omprioriteres til opprusting/fornying av fylkesveier i tråd med prioritert liste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D34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78FA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3EFA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1D58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5 296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CE34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AE35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4744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11E9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273C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314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CCE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C799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5185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5C489C8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7CC259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895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CBCF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DE7B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3E36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B392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0A4D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5DEA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FCE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15 500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90AA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DE72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E6B0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8DD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E6C6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810B00" w14:paraId="7A7B4A6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A94BD8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CF79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FBF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D3334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639E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D1427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EEEC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040DF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97F2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0EBC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A31C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6709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6A67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0477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45E4E21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E1F4B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Finansiering og øvrige poster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75B2E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BFD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0BFA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8909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310C9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BCB4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5823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54FE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A985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71AE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4227E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254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A4BA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0378508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C179F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7015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F982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215B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B1B2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-116 533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2B8D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DFD3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C175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-135 179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D3B1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4C31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0254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-134 840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B31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2EB7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3B21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</w:tr>
      <w:tr w:rsidR="00810B00" w14:paraId="09501A8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B5F348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Finansiering og øvrige poster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2D9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9A88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-116 237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7B1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326A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-116 533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D0E2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-134 259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555C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B9C6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-135 179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0E68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-133 920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C7C4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C2C7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-134 840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6B05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-127 278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D161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9C0A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-127 278</w:t>
            </w:r>
          </w:p>
        </w:tc>
      </w:tr>
      <w:tr w:rsidR="00810B00" w14:paraId="47B7691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17744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4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D3C41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5B3F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A4F06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A68C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5CC3D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1BD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6AA81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BEDBD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0563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C845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27CAE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A10E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C5E38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3CC8C5E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46B10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Total sum endringer i investeringsbudsjettet</w:t>
            </w:r>
          </w:p>
        </w:tc>
        <w:tc>
          <w:tcPr>
            <w:tcW w:w="4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0148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495D9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-111 237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97E9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E4F1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-111 237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0019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-118 759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D669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AB48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-118 759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12AD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-118 420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948A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9E21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-118 420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7196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-127 278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AA06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CC18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-127 278</w:t>
            </w:r>
          </w:p>
        </w:tc>
      </w:tr>
    </w:tbl>
    <w:p w14:paraId="7D5CE816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3F0DDB24" w14:textId="77777777" w:rsidR="00810B00" w:rsidRDefault="00810B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</w:p>
    <w:p w14:paraId="4524BE1B" w14:textId="77777777" w:rsidR="00810B00" w:rsidRDefault="00810B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</w:p>
    <w:p w14:paraId="201DDD31" w14:textId="77777777" w:rsidR="00810B00" w:rsidRDefault="00810B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</w:p>
    <w:p w14:paraId="70408488" w14:textId="2D9DF71D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Fv.460 Havsåsen</w:t>
      </w:r>
    </w:p>
    <w:p w14:paraId="76294F03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9C91ECD" w14:textId="77777777" w:rsidR="00A77B3E" w:rsidRDefault="00000000">
      <w:pPr>
        <w:pStyle w:val="Overskrift4"/>
        <w:spacing w:before="0" w:after="0"/>
        <w:rPr>
          <w:rFonts w:ascii="Calibri" w:eastAsia="Calibri" w:hAnsi="Calibri" w:cs="Calibri"/>
          <w:color w:val="000000"/>
          <w:sz w:val="24"/>
        </w:rPr>
      </w:pPr>
      <w:r>
        <w:rPr>
          <w:rFonts w:ascii="Calibri" w:eastAsia="Calibri" w:hAnsi="Calibri" w:cs="Calibri"/>
          <w:color w:val="000000"/>
          <w:sz w:val="24"/>
        </w:rPr>
        <w:t>Tiltaksbeskrivelse</w:t>
      </w:r>
    </w:p>
    <w:p w14:paraId="23AF69ED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1B7F7F91" w14:textId="175AF09E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Det er utarbeidet reguleringsplan for omlegging av fv.460 forbi en rasutsatt strekning. Prosjektet ble vedtatt gjennomført av fylkestinget i juni 2023, sak 24/23, med ramme på 30 mill. kroner. Det ble vedtatt at Lyngdal kommune må dekke kostnader ut over denne rammen. </w:t>
      </w:r>
      <w:r w:rsidR="00810B00">
        <w:rPr>
          <w:rFonts w:ascii="Calibri" w:eastAsia="Calibri" w:hAnsi="Calibri" w:cs="Calibri"/>
          <w:color w:val="000000"/>
          <w:sz w:val="22"/>
        </w:rPr>
        <w:t>Endringsforslaget går ut på å omdisponere midlene til andre tiltak med høyere prioritet enn Havsåsen.</w:t>
      </w:r>
    </w:p>
    <w:p w14:paraId="7E5A2486" w14:textId="77777777" w:rsidR="00425CAE" w:rsidRDefault="00425CAE">
      <w:pPr>
        <w:spacing w:afterAutospacing="1"/>
        <w:rPr>
          <w:rFonts w:ascii="Calibri" w:eastAsia="Calibri" w:hAnsi="Calibri" w:cs="Calibri"/>
          <w:color w:val="000000"/>
          <w:sz w:val="22"/>
        </w:rPr>
      </w:pPr>
    </w:p>
    <w:p w14:paraId="0F4CEE3C" w14:textId="34BB697B" w:rsidR="00A77B3E" w:rsidRPr="00810B00" w:rsidRDefault="00000000" w:rsidP="00810B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Verbalforslag</w:t>
      </w:r>
    </w:p>
    <w:p w14:paraId="155C312B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1. Evaluering av organisasjonen etter fem år</w:t>
      </w:r>
    </w:p>
    <w:p w14:paraId="0CD6E909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BB6AA67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administrasjonen gjennomføre en evaluering av organisasjonsmodellen til Agder fylkeskommune i løpet av første halvår 2025, med tanke på justeringer fra 2026. Disse punktene vurderes spesielt:</w:t>
      </w:r>
    </w:p>
    <w:p w14:paraId="19B40ABC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Kan de fire avdelingene som sorterer under Analyse og plan og Regionplan 2030 med fordel samles under én direktør? </w:t>
      </w:r>
    </w:p>
    <w:p w14:paraId="2B0C958E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Hvilke nye avdelingslederstillinger og seksjoner med egne seksjonsledere er oppretta under de ulike direktørområdene?  Er det nødvendig/ønskelig med tre ledelsesnivå i administrasjonen?</w:t>
      </w:r>
    </w:p>
    <w:p w14:paraId="1CD23876" w14:textId="77777777" w:rsidR="00A77B3E" w:rsidRDefault="00000000">
      <w:pPr>
        <w:numPr>
          <w:ilvl w:val="0"/>
          <w:numId w:val="1"/>
        </w:num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Er det behov for flere fagarbeidere innen kontorfag?</w:t>
      </w:r>
    </w:p>
    <w:p w14:paraId="47CCD278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2. Rapport om betydningen av fylkeskommunale tjenester i distriktskommuner </w:t>
      </w:r>
    </w:p>
    <w:p w14:paraId="17B32A0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F5F04C3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om å utarbeide en rapport som ser på betydningen og ringvirkningene av desentraliserte fylkeskommunale tjenester. Rapporten behandles i HUF og fylkestinget, og blir en del av kunnskapsgrunnlaget for videre arbeid med strukturtiltak for tannklinikker og videregående skoler. </w:t>
      </w:r>
    </w:p>
    <w:p w14:paraId="0B46809D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 xml:space="preserve">3. Fra leie til eie i offentlig tannhelse </w:t>
      </w:r>
    </w:p>
    <w:p w14:paraId="2AC0BD5C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F2D4059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Som en del av arbeidet med strukturtiltak for tannklinikker, ber fylkestinget fylkeskommunedirektøren utarbeide en strategi for gradvis å eie flere klinikker og å lokalisere disse i tilknytning til andre fylkeskommunale eller kommunale tjenester.</w:t>
      </w:r>
    </w:p>
    <w:p w14:paraId="460A6C93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4. Energirådgivning</w:t>
      </w:r>
    </w:p>
    <w:p w14:paraId="18F41FDE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87740A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om å gå gjennom erfaringene med Energiportalen og vurdere hvordan fylkeskommunen best kan bruke tilsvarende midler til god energirådgiving for husholdninger og næringsliv.</w:t>
      </w:r>
    </w:p>
    <w:p w14:paraId="41F8C2B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5. Oppdrag for satsing på jord-/bergvarme i egne bygg. </w:t>
      </w:r>
    </w:p>
    <w:p w14:paraId="7F5334E8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621923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ønsker at det, ved siden av solceller, satses på jord-/bergvarme som en stabil energikilde i egne bygg. Dette utredes og legges inn i investeringsbudsjettet fra 2026.</w:t>
      </w:r>
    </w:p>
    <w:p w14:paraId="40F3B547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6. Pilotprosjekter for utleieboliger </w:t>
      </w:r>
    </w:p>
    <w:p w14:paraId="607E487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7AE2D94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tråd med handlingsprogrammet til regional plan for bolig, areal og transport i kristiansandsregionen, ber fylkestinget fylkeskommunedirektøren om å ta kontakt med Husbanken Sør,  Statsforvalteren i Agder og kommunene for å starte pilotprosjekter med utleieboliger/leie til eie og alternative boformer i 1-3 kommuner. Det legges fram en sak for fylkestinget i løpet av 2025.</w:t>
      </w:r>
    </w:p>
    <w:p w14:paraId="201783C0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7. Bevare gjennom å kjøpe</w:t>
      </w:r>
    </w:p>
    <w:p w14:paraId="41260F54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C26D44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I tråd med handlingsprogrammet til regional plan for bolig, areal og transport i kristiansandsregionen og den nye planen for fysisk aktive liv, ber fylkestinget fylkeskommunedirektøren om å se på mulighetene for å kjøpe eiendommer i strandsonen for å ivareta sammenhengende, offentlige friluftsområder. Det legges fram en sak i løpet av 2025, og punktet innarbeides i budsjettet fra 2026. </w:t>
      </w:r>
    </w:p>
    <w:p w14:paraId="28AB25B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 xml:space="preserve">8. Restaurering av natur, kartlegging/utredning </w:t>
      </w:r>
    </w:p>
    <w:p w14:paraId="48D31A6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5A7AB7D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ta initiativ til et forprosjekt for å kartlegge aktuelle områder</w:t>
      </w:r>
      <w:r>
        <w:rPr>
          <w:rFonts w:ascii="Calibri" w:eastAsia="Calibri" w:hAnsi="Calibri" w:cs="Calibri"/>
          <w:b/>
          <w:bCs/>
          <w:color w:val="000000"/>
          <w:sz w:val="22"/>
        </w:rPr>
        <w:t> </w:t>
      </w:r>
      <w:r>
        <w:rPr>
          <w:rFonts w:ascii="Calibri" w:eastAsia="Calibri" w:hAnsi="Calibri" w:cs="Calibri"/>
          <w:color w:val="000000"/>
          <w:sz w:val="22"/>
        </w:rPr>
        <w:t>som kan restaureres/tilbakeføre til natur med tanke på bedre karbonopptak og å nå målene i naturavtalen.</w:t>
      </w:r>
    </w:p>
    <w:p w14:paraId="6C6AD9B6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lastRenderedPageBreak/>
        <w:t xml:space="preserve">9. Bussdrift i egenregi </w:t>
      </w:r>
    </w:p>
    <w:p w14:paraId="5A2F0C42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9F6249B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om å ta initiativ til å fase inn bussdrift i egenregi, uten anbud, etter hvert som avtalene nærmer seg utløp. Vi tenker særlig på avtalen for Kristiansand og Vennesla  som utløper i 2028.</w:t>
      </w:r>
    </w:p>
    <w:p w14:paraId="52E725F9" w14:textId="7B68A493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10.</w:t>
      </w:r>
      <w:r w:rsidR="00425CAE">
        <w:rPr>
          <w:rFonts w:ascii="Calibri" w:eastAsia="Calibri" w:hAnsi="Calibri" w:cs="Calibri"/>
          <w:color w:val="4F81BD"/>
          <w:sz w:val="24"/>
        </w:rPr>
        <w:t xml:space="preserve"> </w:t>
      </w:r>
      <w:r>
        <w:rPr>
          <w:rFonts w:ascii="Calibri" w:eastAsia="Calibri" w:hAnsi="Calibri" w:cs="Calibri"/>
          <w:color w:val="4F81BD"/>
          <w:sz w:val="24"/>
        </w:rPr>
        <w:t xml:space="preserve">Likestilling for nasjonale minoriteter. </w:t>
      </w:r>
    </w:p>
    <w:p w14:paraId="08A8AF3B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A5721E1" w14:textId="77777777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Fylkestinget ber fylkeskommunedirektøren om å utarbeide en sak som viser hvordan fylkeskommunen gjennom egne tjenester og andre tiltak kan arbeide for oppreisning og likestilling for nasjonale minoriteter på Agder. Det settes særlig søkelys på romani/tatere/reisende, siden de reisendes kultur og språk står i fare for å dø ut. </w:t>
      </w:r>
    </w:p>
    <w:p w14:paraId="29F99418" w14:textId="77777777" w:rsidR="00425CA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Saken legges fram for LIM-rådet, HUF og fylkestinget, og det startes et forprosjekt i løpet av 2025.</w:t>
      </w:r>
    </w:p>
    <w:p w14:paraId="0BBB9E77" w14:textId="787E8D24" w:rsidR="00A77B3E" w:rsidRDefault="00000000">
      <w:pPr>
        <w:spacing w:afterAutospacing="1"/>
        <w:rPr>
          <w:rFonts w:ascii="Calibri" w:eastAsia="Calibri" w:hAnsi="Calibri" w:cs="Calibri"/>
          <w:color w:val="000000"/>
          <w:sz w:val="22"/>
        </w:rPr>
      </w:pPr>
      <w:r>
        <w:rPr>
          <w:rFonts w:ascii="Calibri" w:eastAsia="Calibri" w:hAnsi="Calibri" w:cs="Calibri"/>
          <w:color w:val="000000"/>
          <w:sz w:val="22"/>
        </w:rPr>
        <w:t> </w:t>
      </w:r>
    </w:p>
    <w:p w14:paraId="37BAFA05" w14:textId="77777777" w:rsidR="00A77B3E" w:rsidRDefault="00000000">
      <w:pPr>
        <w:pStyle w:val="Overskrift2"/>
        <w:rPr>
          <w:rFonts w:ascii="Calibri" w:eastAsia="Calibri" w:hAnsi="Calibri" w:cs="Calibri"/>
          <w:i w:val="0"/>
          <w:color w:val="0070C0"/>
          <w:sz w:val="26"/>
        </w:rPr>
      </w:pPr>
      <w:r>
        <w:rPr>
          <w:rFonts w:ascii="Calibri" w:eastAsia="Calibri" w:hAnsi="Calibri" w:cs="Calibri"/>
          <w:i w:val="0"/>
          <w:color w:val="0070C0"/>
          <w:sz w:val="26"/>
        </w:rPr>
        <w:t>Vedlegg</w:t>
      </w:r>
    </w:p>
    <w:p w14:paraId="1B1673E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7690F7A" w14:textId="77777777" w:rsidR="00A77B3E" w:rsidRDefault="00000000">
      <w:pPr>
        <w:pStyle w:val="Overskrift3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drift etter § 5-4 første ledd</w:t>
      </w:r>
    </w:p>
    <w:p w14:paraId="24839BC1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67FB0C2F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083F21" w14:paraId="66A68213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0F5572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4DBF3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AE9CA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C27BA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4CF6D8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51E72DB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D9094B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635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7C4C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8BA8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CE8F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603C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F481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1E96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87F8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640E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90361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788A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733C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0A5348D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D1914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Rammetilskudd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C056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C8D4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94D2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-3 266 101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59CC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02A0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C87A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-3 256 712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DCB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063A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FF43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C6A6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FC3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38E2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-3 247 323</w:t>
            </w:r>
          </w:p>
        </w:tc>
      </w:tr>
      <w:tr w:rsidR="00810B00" w14:paraId="383E173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1E207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Inntekts- og formuesskatt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D076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6113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24E8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-2 206 622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F6D1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D6DF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26C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-2 209 067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1BC9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1875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577E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973B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E2EF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169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-2 211 512</w:t>
            </w:r>
          </w:p>
        </w:tc>
      </w:tr>
      <w:tr w:rsidR="00810B00" w14:paraId="3F0A75E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0E392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Andre generelle driftsinntekter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37D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E7A2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4BD2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D46B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3B46C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6B79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8E66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EF3D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1153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C213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7FFC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055E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-68 400</w:t>
            </w:r>
          </w:p>
        </w:tc>
      </w:tr>
      <w:tr w:rsidR="00810B00" w14:paraId="58A4CA0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5A482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generelle driftsinntekter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8FF3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-5 541 123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6C8B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28BE5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-5 541 123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1A36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-5 534 179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EC1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F97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-5 534 179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0335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2A3B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943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B8B1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8447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B819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-5 527 235</w:t>
            </w:r>
          </w:p>
        </w:tc>
      </w:tr>
      <w:tr w:rsidR="00810B00" w14:paraId="3CC5469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E66580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D0B0D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1E3EE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5F8F8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126B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AE8F0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B1E64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DBC00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2BA0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86ED7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50C90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3D8A8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F84D9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2651D17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1D330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7FCB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ACF4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1CCC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E7DD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1667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9ACC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AA97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956C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7214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78CEE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A56D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680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5 020 628</w:t>
            </w:r>
          </w:p>
        </w:tc>
      </w:tr>
      <w:tr w:rsidR="00810B00" w14:paraId="7E16A66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DCA183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2CE0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B42E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6DB1E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4EB57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94B28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91E18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84BA0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E15F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543B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A2BF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A0630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313A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2825823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B372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FBC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789C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0EBA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14F7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5D06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DB7A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EC2D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A8D6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36C4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12BA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8929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1B0F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451 441</w:t>
            </w:r>
          </w:p>
        </w:tc>
      </w:tr>
      <w:tr w:rsidR="00810B00" w14:paraId="6412368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00472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netto driftsutgifter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B663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5 610 226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09B3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46E3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5 610 223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817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5 521 529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AC4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0D40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5 521 526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5EA8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5 528 537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6BAF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2928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5 528 534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F435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5 472 072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22C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B7C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5 472 069</w:t>
            </w:r>
          </w:p>
        </w:tc>
      </w:tr>
      <w:tr w:rsidR="00810B00" w14:paraId="1F8AA82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39A43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01CA6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BF28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88BC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72A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C975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E5FD6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383A3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1EB80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86F9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21611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9727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D103C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308393E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61EF95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Brutto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30F3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69 103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0AD2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316E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69 100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6D7D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-12 650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677E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7E80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-12 653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5E57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1 302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E0AB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0DBF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1 299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82EA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-55 163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67DC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7EDA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-55 166</w:t>
            </w:r>
          </w:p>
        </w:tc>
      </w:tr>
      <w:tr w:rsidR="00810B00" w14:paraId="666B185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CE1CA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2DDF5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DD56E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5AEC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40FFB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9FF13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F5B8F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C61B2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0D446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06AA1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B914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5221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0557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7E545FF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9162E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8AF7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4E77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5BCB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-111 962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3E9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543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5F21C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-94 511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9F1E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73BD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39B4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-87 836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263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6D9C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8FB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-87 455</w:t>
            </w:r>
          </w:p>
        </w:tc>
      </w:tr>
      <w:tr w:rsidR="00810B00" w14:paraId="696E410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F1CC5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Utbytter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39D2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50DD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53E7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C24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6676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E0A7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95CD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FED1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AA0D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CBFD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B919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160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0880D74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C1FB9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Gevinster og tap på finansielle omløpsmidler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DCC8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1187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5E1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26B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5C4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6954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D914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0738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21AD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0824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7837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F89B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-5 000</w:t>
            </w:r>
          </w:p>
        </w:tc>
      </w:tr>
      <w:tr w:rsidR="00810B00" w14:paraId="1B45407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FEF7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Renteutgifter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22DA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2A65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EE1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197 164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A825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B823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3E42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178 271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9666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E172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F155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169 222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591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7C7FF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46FC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171 823</w:t>
            </w:r>
          </w:p>
        </w:tc>
      </w:tr>
      <w:tr w:rsidR="00810B00" w14:paraId="0DBF339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C5C65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5762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77C9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6A62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220 973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491F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4486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DD4F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223 502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4B86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796E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2B9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235 971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AD46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88AE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A5C6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249 896</w:t>
            </w:r>
          </w:p>
        </w:tc>
      </w:tr>
      <w:tr w:rsidR="00810B00" w14:paraId="62C39C5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2BFBC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finansutgifter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7EB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C802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1B18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301 175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9784E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302 262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D164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FF29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302 262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FAA0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312 357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F50D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A89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312 357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4301A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329 264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A34F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1C17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329 264</w:t>
            </w:r>
          </w:p>
        </w:tc>
      </w:tr>
      <w:tr w:rsidR="00810B00" w14:paraId="5D8B03F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524E97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9DB02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7C867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3F4E1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A3671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B62FE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57746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946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B6116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C5A01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9C45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19F5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DFB76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6535FF9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4F59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Motpost avskrivninger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EDDB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FC22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C3A9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-464 522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5B538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1094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ED1C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-460 585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6331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73C9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146E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-457 609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EB2D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4033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FEBA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-451 441</w:t>
            </w:r>
          </w:p>
        </w:tc>
      </w:tr>
      <w:tr w:rsidR="00810B00" w14:paraId="75E50D4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9BFC28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2567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B5D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2C0A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-94 247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91B1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4BF3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D4B9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-170 976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E49A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00AE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3FC4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-143 953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65E3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CD99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8B5F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-177 343</w:t>
            </w:r>
          </w:p>
        </w:tc>
      </w:tr>
      <w:tr w:rsidR="00810B00" w14:paraId="1D3971A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3C714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D1B7A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EA6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D113E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F58F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9055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3E740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F5996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0A664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34AD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5B4D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B862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960B3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127D32E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92B3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til investering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8BD5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8073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DA11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D910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489D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E089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0821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F3A3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CCB0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A069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0008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4DEC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205 000</w:t>
            </w:r>
          </w:p>
        </w:tc>
      </w:tr>
      <w:tr w:rsidR="00810B00" w14:paraId="2A2699C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6155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3D93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0A1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0D86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BADA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6626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E6A6A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94D6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F880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72D3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306A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83957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0ABD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7DF0AD8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E53F9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C5E3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B620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448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58AA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6F4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52F1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536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0593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0776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60D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923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32FB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1493363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EA19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C8D2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48F3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F21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C729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86B8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5718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57FC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864B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14CDC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2835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9924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2A5F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322EFA8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92C9A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EA2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C091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9C19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-191 753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8455D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DE57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DB11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-40 024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3BB7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-61 050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03BB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3362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-61 047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675F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-27 660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B8B1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88FB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-27 657</w:t>
            </w:r>
          </w:p>
        </w:tc>
      </w:tr>
      <w:tr w:rsidR="00810B00" w14:paraId="4DCF5E7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4CBCB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Dekning av tidligere års merforbruk i driftsregnskapet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F1A0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A1D3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36B7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1F41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32BF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98D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EF1E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81F9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4900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A6832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0335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4AB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678D49D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68A85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disponeringer eller dekning av netto driftsresultat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0FF8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94 244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BD95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23F0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94 247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DACC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170 973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0E8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0989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170 976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DAC5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143 950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E732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8E4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143 953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A423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177 340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AF0A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1E18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177 343</w:t>
            </w:r>
          </w:p>
        </w:tc>
      </w:tr>
      <w:tr w:rsidR="00810B00" w14:paraId="1612542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55BF61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BA7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7BB37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9FE6F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6C87A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9D813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72E98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4E17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FB5A5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C5A4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560D5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49ACC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7510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3DF15ED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33212D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Merforbruk/mindreforbruk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8CA0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F070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25C1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7453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C384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C3176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66D1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7062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7BFD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C0DF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37B9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C4D3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6FD02177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1EA0B763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drift etter § 5-4 andre ledd</w:t>
      </w:r>
    </w:p>
    <w:p w14:paraId="16A80CD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4801263D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000" w:type="pct"/>
        <w:tblLook w:val="04A0" w:firstRow="1" w:lastRow="0" w:firstColumn="1" w:lastColumn="0" w:noHBand="0" w:noVBand="1"/>
      </w:tblPr>
      <w:tblGrid>
        <w:gridCol w:w="2858"/>
        <w:gridCol w:w="1001"/>
        <w:gridCol w:w="857"/>
        <w:gridCol w:w="1000"/>
        <w:gridCol w:w="1000"/>
        <w:gridCol w:w="857"/>
        <w:gridCol w:w="1000"/>
        <w:gridCol w:w="1000"/>
        <w:gridCol w:w="857"/>
        <w:gridCol w:w="1000"/>
        <w:gridCol w:w="1000"/>
        <w:gridCol w:w="857"/>
        <w:gridCol w:w="1000"/>
      </w:tblGrid>
      <w:tr w:rsidR="00083F21" w14:paraId="25BC5AD4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4CA59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73B08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479F4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B6533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A3388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42A7E8F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52AF1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7D34A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5A6B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CD61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19BD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9265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3D0F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8799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1030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1FAF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8E48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7D43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8DD8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6FD230B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1E45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Fylkeskommunedirektør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C19A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4EF4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8AB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DFA2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645C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4F5C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A616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BDFE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D9EF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C07B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4931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1FF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2 922</w:t>
            </w:r>
          </w:p>
        </w:tc>
      </w:tr>
      <w:tr w:rsidR="00810B00" w14:paraId="48C7B30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A3057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Felles inntekter og utgifter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166A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-398 671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09EF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2BC6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-439 742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6870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-398 101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C053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4824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-439 172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9A50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-397 642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1878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C305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-438 713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B724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-397 285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F466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-41 071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FFFE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-438 356</w:t>
            </w:r>
          </w:p>
        </w:tc>
      </w:tr>
      <w:tr w:rsidR="00810B00" w14:paraId="624F3E6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2D19B2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Analyse og plan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F93E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28 986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1B22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0B1B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28 986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1F68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28 786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FE31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CA21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28 786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8082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0B1E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A9304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AF03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1392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F202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28 586</w:t>
            </w:r>
          </w:p>
        </w:tc>
      </w:tr>
      <w:tr w:rsidR="00810B00" w14:paraId="2C358C6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19EDF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Folkehelse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CB73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211 921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1F98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384B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212 421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A2FF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208 326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1E34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D078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208 826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B71E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206 026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2464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39027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206 526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099B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206 526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B535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C9C9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207 026</w:t>
            </w:r>
          </w:p>
        </w:tc>
      </w:tr>
      <w:tr w:rsidR="00810B00" w14:paraId="46E72A1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58BCC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Innovasjon og organisasjonsutvikling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4E61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236 818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F1E6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28FF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234 938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F03B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233 318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29C9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3054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231 438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1B43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233 518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0131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C37F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F8E8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231 918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F2A9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-1 880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5214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230 038</w:t>
            </w:r>
          </w:p>
        </w:tc>
      </w:tr>
      <w:tr w:rsidR="00810B00" w14:paraId="56AAA47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7662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Næring, kultur og kulturminnevern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26311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283 316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3735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F9FA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284 116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1D191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277 003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5949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619C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277 803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ACA2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DF5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2C54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305 703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C2E7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274 903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3A1C2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5728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275 703</w:t>
            </w:r>
          </w:p>
        </w:tc>
      </w:tr>
      <w:tr w:rsidR="00810B00" w14:paraId="0F3D5B58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756C4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Regionplan 2030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C8FA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68 377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3264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404F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69 797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2B19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6E5EC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3790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68 572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C18A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66 527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02B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B1DA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67 947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204B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66 495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F521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06F6F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67 915</w:t>
            </w:r>
          </w:p>
        </w:tc>
      </w:tr>
      <w:tr w:rsidR="00810B00" w14:paraId="54AF54F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E5EAF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Økonomi og styring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35E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61 152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EAB5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3AB3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61 152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09DA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60 752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1967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AF96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60 752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2269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3D57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4A56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F485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6F8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973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59 302</w:t>
            </w:r>
          </w:p>
        </w:tc>
      </w:tr>
      <w:tr w:rsidR="00810B00" w14:paraId="3D66728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5C98F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Samferdsel og 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6556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1 862 599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AA04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6C3E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1 887 827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99167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1 817 627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FEB0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BFB1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1 842 855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0688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1 809 002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BAF1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BD30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1 834 230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04DB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1 805 055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5BC6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25 228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CB68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1 830 283</w:t>
            </w:r>
          </w:p>
        </w:tc>
      </w:tr>
      <w:tr w:rsidR="00810B00" w14:paraId="2EC3328E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45B71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Utdanning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8E7A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2 736 984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0CA4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17C2F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2 751 984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9E75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2 741 859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1A73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8CF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2 756 859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DE0E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2 738 484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DFC0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D9CA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2 753 484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9A4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2 726 409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8A31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896A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2 741 409</w:t>
            </w:r>
          </w:p>
        </w:tc>
      </w:tr>
      <w:tr w:rsidR="00810B00" w14:paraId="48D1CE4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773C3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Herav: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4DE0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B46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C243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A6F5C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2FC6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EE96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14C0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65C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970C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CAF4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1908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6BFC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1617724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E2977D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lastRenderedPageBreak/>
              <w:t>Netto renteutgifter og -inntekter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DA64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52D9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F3C0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14C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4D17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9B0F3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A3E5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8B30E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51BD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D57D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B074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62F9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5027BAC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876748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9201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3F765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ACA6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7978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1EAB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9C95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1F8A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1972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3992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BBC50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830F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F8D5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0ABD487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346C5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driftsfond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CDA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B941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1ACA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D81D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E7A8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3609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076B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B41D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EB68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068B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25CB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0CA2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06A4156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90C030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Avsetninger til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29C0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CD26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5C6C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B1DE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C486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7AC9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A3A5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237B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42FE5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24C95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CF82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D9D3E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5B2B67A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D6A07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disposisjonsfond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D77D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82AC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BE4C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771D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C5E8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7800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-21 300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B193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7168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B788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-19 300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EF3B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  <w:tc>
          <w:tcPr>
            <w:tcW w:w="3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C1D6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119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-15 800</w:t>
            </w:r>
          </w:p>
        </w:tc>
      </w:tr>
      <w:tr w:rsidR="00810B00" w14:paraId="7A59BEC4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34E02B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Korrigert sum bevilgninger drift, netto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888B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5577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C3D76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5 145 701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2C5DE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5 060 944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11BDAD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A61A4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5 060 941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4A0E6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5 070 928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1730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A3E9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5 070 925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AB84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5 020 631</w:t>
            </w:r>
          </w:p>
        </w:tc>
        <w:tc>
          <w:tcPr>
            <w:tcW w:w="3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8B38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0D25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5 020 628</w:t>
            </w:r>
          </w:p>
        </w:tc>
      </w:tr>
    </w:tbl>
    <w:p w14:paraId="5FF854D8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54DBD52F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første ledd</w:t>
      </w:r>
    </w:p>
    <w:p w14:paraId="108E4970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3DA40D9A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55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4"/>
        <w:gridCol w:w="649"/>
      </w:tblGrid>
      <w:tr w:rsidR="00083F21" w14:paraId="57825748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AAA476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7422B4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4131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3CCF3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E75A5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3AD00369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5B598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8620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9AB3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E096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F526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7D30FF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815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0A281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B14F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393F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4542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8DD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F70D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141D326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1FB28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10C7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848 430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C806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B3AB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848 726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C82DB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919 000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8F81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6338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919 920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731E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912 067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619B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A886F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912 987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A4F0C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822 531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A0332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D6CA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822 531</w:t>
            </w:r>
          </w:p>
        </w:tc>
      </w:tr>
      <w:tr w:rsidR="00810B00" w14:paraId="052E72D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23D8E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Investeringer i aksjer og andeler i selskaper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462D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83F13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D52F0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7A954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BEC9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A377B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81A0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F60C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4DAD0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F404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538D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654C5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10B00" w14:paraId="37A10F5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F91FE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investeringsutgifter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49299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851 430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CE90A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9032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851 726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098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EC43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E014D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922 920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8BFA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915 067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2F5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882A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915 987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C190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825 531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D295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BE8FD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825 531</w:t>
            </w:r>
          </w:p>
        </w:tc>
      </w:tr>
      <w:tr w:rsidR="00810B00" w14:paraId="18F4048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D7179C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B197A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14F08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5BA68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195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539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BBFB5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A676E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2D23A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BDE1C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8AC7B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1D659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CF3A1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5C00F77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DB0A3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Kompensasjon for merverdiavgift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4E4D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-116 237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ED1FD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EC4E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-116 533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9BEA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-134 259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E72CC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0E18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-135 179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D88D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-133 920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AF31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F7D7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-134 840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00A4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B83E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3DE82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-127 278</w:t>
            </w:r>
          </w:p>
        </w:tc>
      </w:tr>
      <w:tr w:rsidR="00810B00" w14:paraId="28E30E4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235AE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Tilskudd fra andre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62A6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9C8B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2A449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-124 109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AA09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355CF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C74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-110 766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4B6DB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BDB3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9ADEF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-56 567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C753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ECC7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B70F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-13 000</w:t>
            </w:r>
          </w:p>
        </w:tc>
      </w:tr>
      <w:tr w:rsidR="00810B00" w14:paraId="3CF3711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A7FDC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Salg av varige driftsmidler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C0A84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0430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B79D1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4121D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11D04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7017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4EBF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261C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14AB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-51 000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FE08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8B175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0AF2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6DD5A06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45B5C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5B5E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545B9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4ABF5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-249 357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9B66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C41D4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A497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-389 975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426D5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686F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8883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-457 215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2478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3F01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388F1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-469 352</w:t>
            </w:r>
          </w:p>
        </w:tc>
      </w:tr>
      <w:tr w:rsidR="00810B00" w14:paraId="2F8B606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7824E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investeringsinntekter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2B96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-509 703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4889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ABF8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-509 999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F1AF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-680 000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F304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F01F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-680 920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EBA5A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-698 702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3DE1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F2D8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-699 622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7314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-609 630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EDD8B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0AF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-609 630</w:t>
            </w:r>
          </w:p>
        </w:tc>
      </w:tr>
      <w:tr w:rsidR="00810B00" w14:paraId="1FE4C5A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D7EA6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F06C9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840EC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38BA5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52979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8D735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8E860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B8B36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C74FB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4AA6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E4657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152B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317F1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2F6845C8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EA781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Avdrag på lån til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3ECB6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47CB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D160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6F2D0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1EE69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811D8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5682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D4C83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128F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18C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82CBD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D23C8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6 214</w:t>
            </w:r>
          </w:p>
        </w:tc>
      </w:tr>
      <w:tr w:rsidR="00810B00" w14:paraId="3C46D09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49DB7A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Mottatte avdrag på videreutlån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75BE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1FAC4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215F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-13 437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5534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DB56E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11B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-6 730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AEF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AB39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BE97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B762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51D4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44AA5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-6 214</w:t>
            </w:r>
          </w:p>
        </w:tc>
      </w:tr>
      <w:tr w:rsidR="00810B00" w14:paraId="2E29ACB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3BC678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Netto utgifter videreutlån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DB7A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E476C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AD278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D2363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76C3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35336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02A0D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E1DD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FF5A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8116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0005D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EDD5A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  <w:tr w:rsidR="00810B00" w14:paraId="68AD6EC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D32ABE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1B7B1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04DE07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84D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9F062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BC5B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0329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66F82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4B055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1919F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063B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32DE3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84549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07445CC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7EDCC5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Overføring fra drift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E858A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9E6F9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2AC04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-316 000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1E48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CC08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7AB6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C8981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80473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3993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D0F38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1B60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4D37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-205 000</w:t>
            </w:r>
          </w:p>
        </w:tc>
      </w:tr>
      <w:tr w:rsidR="00810B00" w14:paraId="66428B3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A7632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Bruk av bundne investeringsfond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94BA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BDAB9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6DAA9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-25 726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35FC5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1E196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C24E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4C5CE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94D00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FE5D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-11 365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48D0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84D9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880C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-10 901</w:t>
            </w:r>
          </w:p>
        </w:tc>
      </w:tr>
      <w:tr w:rsidR="00810B00" w14:paraId="11279F1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1E37D92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overføring fra drift og netto avsetninger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5513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-341 726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DB9C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13A95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-341 726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556A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-242 000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F199D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A6D89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-242 000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D007C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-216 365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C624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5FCB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-216 365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0B4E3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-215 901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C3F4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9953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-215 901</w:t>
            </w:r>
          </w:p>
        </w:tc>
      </w:tr>
      <w:tr w:rsidR="00810B00" w14:paraId="1DFD9B7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1019A4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B476F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4485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97A89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52C70A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EB1D9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DB496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9ADD1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1F8BF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8BAA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2D562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5027C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13144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668123A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43175A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Udekket/udisponert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9E3A4B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31C8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DB5B2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428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D6827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573BD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9F54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E82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9C84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86C74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597B2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BA05E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</w:tr>
    </w:tbl>
    <w:p w14:paraId="03422C2B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7EFF9A24" w14:textId="77777777" w:rsidR="00425CAE" w:rsidRDefault="00425CAE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</w:p>
    <w:p w14:paraId="1CA52752" w14:textId="66B3137D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Bevilgningsoversikt investering etter § 5-5 andre ledd</w:t>
      </w:r>
    </w:p>
    <w:p w14:paraId="06E22307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C666A6F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</w:t>
      </w:r>
    </w:p>
    <w:p w14:paraId="700DE23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FAC332B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55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3"/>
        <w:gridCol w:w="1024"/>
        <w:gridCol w:w="649"/>
      </w:tblGrid>
      <w:tr w:rsidR="00083F21" w14:paraId="16144B71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C33D4B5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7406A9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30523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CFEDFD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E9D81B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4E015316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9EFA6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91EC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1E9E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B61E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BF0D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72A7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BA0F1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86599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AC671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FB33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ECAE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1ED4D9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C57A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0C6816D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DD4AF6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Samferdsel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917C4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759C9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A14E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54B35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1F98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7ED53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C552C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065D6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3B58C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CA4C0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D43C3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167A8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4DCF7D4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400E1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Øvrige tiltak på fylkesveg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6A65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228 913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C86A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296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9B91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229 209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2DD4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303 500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02A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AA9F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304 420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FB754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261 587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1FD47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920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74C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262 507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A122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C87E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AED93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108 000</w:t>
            </w:r>
          </w:p>
        </w:tc>
      </w:tr>
      <w:tr w:rsidR="00810B00" w14:paraId="3C2780E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04E687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Prioritere barn og unge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0CA08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86D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1877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142 877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B543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422D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E97E0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157 500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93B56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A3A78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45EE83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150 370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FE8D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175 500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7B98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96181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175 500</w:t>
            </w:r>
          </w:p>
        </w:tc>
      </w:tr>
      <w:tr w:rsidR="00810B00" w14:paraId="3F063DE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87ECB6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 vare på det vi har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90EC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BD1BD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E30FB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148 502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DF4A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4C55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67B3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167 000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65F4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5D0D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DD00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186 000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52ED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6ED1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26D87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346 733</w:t>
            </w:r>
          </w:p>
        </w:tc>
      </w:tr>
      <w:tr w:rsidR="00810B00" w14:paraId="166F3885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82076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Bompengeprosjekter/ byvekstavtale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6329F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74E25C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0C017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128 638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A1C2B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B8E4E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32C2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124 000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5A564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AD75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6E879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119 110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53CE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288B6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7902D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27 797</w:t>
            </w:r>
          </w:p>
        </w:tc>
      </w:tr>
      <w:tr w:rsidR="00810B00" w14:paraId="63CDCC5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D7F931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Samferdsel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7FB37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648 930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143D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296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7A32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649 226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012F7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752 000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8732B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B05BD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752 920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BFE8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717 067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D4DF6B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920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FE70F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717 987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41A83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658 030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DE83E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76BA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658 030</w:t>
            </w:r>
          </w:p>
        </w:tc>
      </w:tr>
      <w:tr w:rsidR="00810B00" w14:paraId="228296B7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25D49D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5A7A2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0D125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8499D9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0EED4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B28A2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6AB23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43BC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ABEFC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19A43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BCC6E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27D40D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3FED6C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6AC822B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DCBF14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Eiendom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9B188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0846E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95330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D2AFD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AFA178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D2497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584D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A2962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66F77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2F500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1E6CF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48328E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3D1C015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E98C7F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Skolebygg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BFA3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FF9E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7056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98 000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A83A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E939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4B7A0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F947FE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FBD7A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8DCD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123 000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FE924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3F866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136B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83 000</w:t>
            </w:r>
          </w:p>
        </w:tc>
      </w:tr>
      <w:tr w:rsidR="00810B00" w14:paraId="2DE2D77C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6BA32B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Infrastruktur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5F96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1F17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E6D4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58 500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6358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339122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79468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45 000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94121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D8612A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859F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400D8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46 501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452C9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038A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46 501</w:t>
            </w:r>
          </w:p>
        </w:tc>
      </w:tr>
      <w:tr w:rsidR="00810B00" w14:paraId="63C3460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2717FFE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Administrative bygg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482C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D4CDA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E3AA0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FDFD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EE930A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FC5D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9D86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39B5E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504E18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4B98E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35D8F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ED170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</w:tr>
      <w:tr w:rsidR="00810B00" w14:paraId="5621B1F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56389E9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Tannhelse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6AE8F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B1E22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03DA72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30 000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841FA0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21B23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5BFA3E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17 000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FEC0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36B4F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0C928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27 000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01C9B7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842D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DC2D2E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32 000</w:t>
            </w:r>
          </w:p>
        </w:tc>
      </w:tr>
      <w:tr w:rsidR="00810B00" w14:paraId="0278766F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B47C6F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Eiendom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16A14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3579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8709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196 500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C79A8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3C339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A94698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164 000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AA1E81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51981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5448D1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192 000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E6547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161 501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427B2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7A28B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161 501</w:t>
            </w:r>
          </w:p>
        </w:tc>
      </w:tr>
      <w:tr w:rsidR="00810B00" w14:paraId="0C5C4772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264294F" w14:textId="77777777" w:rsidR="00A77B3E" w:rsidRDefault="00A77B3E">
            <w:pPr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791A341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30C0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4802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9548D5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9180D2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BCD80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B73B22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647DF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B4134CF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F93DF5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ECB76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2456C6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</w:p>
        </w:tc>
      </w:tr>
      <w:tr w:rsidR="00810B00" w14:paraId="06140A93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2D9158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Utstyr- og utviklingsinvesteringer 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E2DA7E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8EEE9C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64982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42E2D4B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A8C6C4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822344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33BB3BA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46AA1B0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C9C2D7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C448D26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CE79284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ECB623" w14:textId="77777777" w:rsidR="00A77B3E" w:rsidRDefault="00A77B3E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</w:p>
        </w:tc>
      </w:tr>
      <w:tr w:rsidR="00810B00" w14:paraId="466FD24B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E6632C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Utstyr- og utviklingsinvesteringer (driftsfinansiert)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6776A8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E3F555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BA250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62B54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75121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7FD72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96D42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F9306F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7FCFC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053FF0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16ABC2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6C1087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10B00" w14:paraId="1BE1D9E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AE35F23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Utstyr- og utviklingsinvesteringer (driftsfinansiert)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FC59E0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B4C43F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D92BC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708C1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BA32CD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33BDF6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AF55E3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22C0C8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EE908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E6F4B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3465B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D2B943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42701C53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61FB6D99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Tilskudd til andres investeringer</w:t>
      </w:r>
    </w:p>
    <w:p w14:paraId="05A8716F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2A14638D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6"/>
        <w:gridCol w:w="1034"/>
        <w:gridCol w:w="1034"/>
        <w:gridCol w:w="1034"/>
        <w:gridCol w:w="1034"/>
        <w:gridCol w:w="1034"/>
        <w:gridCol w:w="1035"/>
        <w:gridCol w:w="1035"/>
        <w:gridCol w:w="1035"/>
        <w:gridCol w:w="1035"/>
        <w:gridCol w:w="1035"/>
        <w:gridCol w:w="1035"/>
        <w:gridCol w:w="512"/>
      </w:tblGrid>
      <w:tr w:rsidR="00083F21" w14:paraId="48FA79E7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B3BE2D9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7A9BBC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B573B5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924BCB2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167DF9E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2343B100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237406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26F39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C5C4A9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A64F0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33C1F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A4567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D965FF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EB36F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A8146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92333C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686C9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DC4E3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DB27BC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</w:tbl>
    <w:p w14:paraId="76EA24D0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0F933B46" w14:textId="77777777" w:rsidR="00A77B3E" w:rsidRDefault="00000000">
      <w:pPr>
        <w:pStyle w:val="Overskrift3"/>
        <w:spacing w:before="0" w:after="0"/>
        <w:rPr>
          <w:rFonts w:ascii="Calibri" w:eastAsia="Calibri" w:hAnsi="Calibri" w:cs="Calibri"/>
          <w:color w:val="4F81BD"/>
          <w:sz w:val="24"/>
        </w:rPr>
      </w:pPr>
      <w:r>
        <w:rPr>
          <w:rFonts w:ascii="Calibri" w:eastAsia="Calibri" w:hAnsi="Calibri" w:cs="Calibri"/>
          <w:color w:val="4F81BD"/>
          <w:sz w:val="24"/>
        </w:rPr>
        <w:t>Investeringer i aksjer og andeler i selskaper</w:t>
      </w:r>
    </w:p>
    <w:p w14:paraId="1E559BB6" w14:textId="77777777" w:rsidR="00A77B3E" w:rsidRDefault="00A77B3E">
      <w:pPr>
        <w:rPr>
          <w:rFonts w:ascii="Calibri" w:eastAsia="Calibri" w:hAnsi="Calibri" w:cs="Calibri"/>
          <w:color w:val="000000"/>
          <w:sz w:val="22"/>
        </w:rPr>
      </w:pPr>
    </w:p>
    <w:p w14:paraId="55436032" w14:textId="77777777" w:rsidR="00A77B3E" w:rsidRDefault="00000000">
      <w:pPr>
        <w:rPr>
          <w:rFonts w:ascii="Calibri" w:eastAsia="Calibri" w:hAnsi="Calibri" w:cs="Calibri"/>
          <w:i/>
          <w:color w:val="000000"/>
          <w:sz w:val="16"/>
        </w:rPr>
      </w:pPr>
      <w:r>
        <w:rPr>
          <w:rFonts w:ascii="Calibri" w:eastAsia="Calibri" w:hAnsi="Calibri" w:cs="Calibri"/>
          <w:i/>
          <w:color w:val="000000"/>
          <w:sz w:val="16"/>
        </w:rPr>
        <w:t>Beløp i 1000</w:t>
      </w:r>
    </w:p>
    <w:tbl>
      <w:tblPr>
        <w:tblStyle w:val="Rutenettabell1lys"/>
        <w:tblW w:w="5200" w:type="pct"/>
        <w:tblLook w:val="04A0" w:firstRow="1" w:lastRow="0" w:firstColumn="1" w:lastColumn="0" w:noHBand="0" w:noVBand="1"/>
      </w:tblPr>
      <w:tblGrid>
        <w:gridCol w:w="2966"/>
        <w:gridCol w:w="1034"/>
        <w:gridCol w:w="1034"/>
        <w:gridCol w:w="1034"/>
        <w:gridCol w:w="1034"/>
        <w:gridCol w:w="1034"/>
        <w:gridCol w:w="1035"/>
        <w:gridCol w:w="1035"/>
        <w:gridCol w:w="1035"/>
        <w:gridCol w:w="1035"/>
        <w:gridCol w:w="1035"/>
        <w:gridCol w:w="1035"/>
        <w:gridCol w:w="512"/>
      </w:tblGrid>
      <w:tr w:rsidR="00083F21" w14:paraId="73E10FBE" w14:textId="77777777" w:rsidTr="00083F2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4CE382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64D0FC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2025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63167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2026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560BC07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2027</w:t>
            </w:r>
          </w:p>
        </w:tc>
        <w:tc>
          <w:tcPr>
            <w:tcW w:w="350" w:type="pct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A1D41" w14:textId="77777777" w:rsidR="00A77B3E" w:rsidRDefault="0000000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color w:val="0070C0"/>
                <w:sz w:val="16"/>
              </w:rPr>
              <w:t>2028</w:t>
            </w:r>
          </w:p>
        </w:tc>
      </w:tr>
      <w:tr w:rsidR="00810B00" w14:paraId="670F882A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C25D0A8" w14:textId="77777777" w:rsidR="00A77B3E" w:rsidRDefault="00A77B3E">
            <w:pPr>
              <w:rPr>
                <w:rFonts w:ascii="Calibri" w:eastAsia="Calibri" w:hAnsi="Calibri" w:cs="Calibri"/>
                <w:b w:val="0"/>
                <w:color w:val="0070C0"/>
                <w:sz w:val="16"/>
              </w:rPr>
            </w:pP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1C26E6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B12808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D94828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DB1F833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F8BBC4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EC2E47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5C32F39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BF78BE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BFE45B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6A8480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Innstilling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0E1287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Endring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8DB105C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70C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70C0"/>
                <w:sz w:val="16"/>
              </w:rPr>
              <w:t>Mitt forslag</w:t>
            </w:r>
          </w:p>
        </w:tc>
      </w:tr>
      <w:tr w:rsidR="00810B00" w14:paraId="1553634D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9E7AA64" w14:textId="77777777" w:rsidR="00A77B3E" w:rsidRDefault="00000000">
            <w:pPr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b w:val="0"/>
                <w:color w:val="000000"/>
                <w:sz w:val="18"/>
              </w:rPr>
              <w:t>Egenkapitalinnskudd KLP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780B73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00085C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F1804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76C806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88621B7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CC85BD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D7768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8E9F43F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24BE24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434FCB6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1FCFA511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0</w:t>
            </w:r>
          </w:p>
        </w:tc>
        <w:tc>
          <w:tcPr>
            <w:tcW w:w="35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BFC339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/>
                <w:sz w:val="18"/>
              </w:rPr>
            </w:pPr>
            <w:r>
              <w:rPr>
                <w:rFonts w:ascii="Calibri" w:eastAsia="Calibri" w:hAnsi="Calibri" w:cs="Calibri"/>
                <w:color w:val="000000"/>
                <w:sz w:val="18"/>
              </w:rPr>
              <w:t>3 000</w:t>
            </w:r>
          </w:p>
        </w:tc>
      </w:tr>
      <w:tr w:rsidR="00810B00" w14:paraId="72F70581" w14:textId="77777777" w:rsidTr="00083F2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B152CCE" w14:textId="77777777" w:rsidR="00A77B3E" w:rsidRDefault="00000000">
            <w:pPr>
              <w:rPr>
                <w:rFonts w:ascii="Calibri" w:eastAsia="Calibri" w:hAnsi="Calibri" w:cs="Calibri"/>
                <w:b w:val="0"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color w:val="000000"/>
                <w:sz w:val="16"/>
              </w:rPr>
              <w:t>Sum Investeringer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3664BEA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1F271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CF2252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508895F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22ED4F04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4FD07B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A1E11A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6E99395E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73AC06A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73F46052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01202460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0</w:t>
            </w:r>
          </w:p>
        </w:tc>
        <w:tc>
          <w:tcPr>
            <w:tcW w:w="350" w:type="pct"/>
            <w:tcBorders>
              <w:top w:val="single" w:sz="8" w:space="0" w:color="000000"/>
              <w:left w:val="none" w:sz="0" w:space="0" w:color="000000"/>
              <w:bottom w:val="single" w:sz="8" w:space="0" w:color="000000"/>
              <w:right w:val="none" w:sz="0" w:space="0" w:color="000000"/>
            </w:tcBorders>
            <w:shd w:val="clear" w:color="auto" w:fill="FFFFFF"/>
            <w:tcMar>
              <w:left w:w="0" w:type="dxa"/>
              <w:right w:w="60" w:type="dxa"/>
            </w:tcMar>
          </w:tcPr>
          <w:p w14:paraId="492030A5" w14:textId="77777777" w:rsidR="00A77B3E" w:rsidRDefault="0000000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Calibri"/>
                <w:b/>
                <w:color w:val="000000"/>
                <w:sz w:val="16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16"/>
              </w:rPr>
              <w:t>3 000</w:t>
            </w:r>
          </w:p>
        </w:tc>
      </w:tr>
    </w:tbl>
    <w:p w14:paraId="099B09D2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p w14:paraId="1BD47CC2" w14:textId="77777777" w:rsidR="00A77B3E" w:rsidRDefault="00A77B3E">
      <w:pPr>
        <w:rPr>
          <w:rFonts w:ascii="Calibri" w:eastAsia="Calibri" w:hAnsi="Calibri" w:cs="Calibri"/>
          <w:i/>
          <w:color w:val="000000"/>
          <w:sz w:val="16"/>
        </w:rPr>
      </w:pPr>
    </w:p>
    <w:sectPr w:rsidR="00A77B3E">
      <w:headerReference w:type="default" r:id="rId7"/>
      <w:footerReference w:type="default" r:id="rId8"/>
      <w:pgSz w:w="16838" w:h="11906" w:orient="landscape"/>
      <w:pgMar w:top="1440" w:right="1134" w:bottom="1440" w:left="141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D25DF5" w14:textId="77777777" w:rsidR="00E7233E" w:rsidRDefault="00E7233E">
      <w:r>
        <w:separator/>
      </w:r>
    </w:p>
  </w:endnote>
  <w:endnote w:type="continuationSeparator" w:id="0">
    <w:p w14:paraId="4A70B8FC" w14:textId="77777777" w:rsidR="00E7233E" w:rsidRDefault="00E72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30515" w14:textId="77777777" w:rsidR="00083F21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 xml:space="preserve">Side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PAGE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810B00">
      <w:rPr>
        <w:rFonts w:ascii="Calibri" w:eastAsia="Calibri" w:hAnsi="Calibri" w:cs="Calibri"/>
        <w:noProof/>
        <w:color w:val="000000"/>
        <w:sz w:val="22"/>
      </w:rPr>
      <w:t>2</w:t>
    </w:r>
    <w:r>
      <w:rPr>
        <w:rFonts w:ascii="Calibri" w:eastAsia="Calibri" w:hAnsi="Calibri" w:cs="Calibri"/>
        <w:color w:val="000000"/>
        <w:sz w:val="22"/>
      </w:rPr>
      <w:fldChar w:fldCharType="end"/>
    </w:r>
    <w:r>
      <w:rPr>
        <w:rFonts w:ascii="Calibri" w:eastAsia="Calibri" w:hAnsi="Calibri" w:cs="Calibri"/>
        <w:color w:val="000000"/>
        <w:sz w:val="22"/>
      </w:rPr>
      <w:t xml:space="preserve"> av </w:t>
    </w:r>
    <w:r>
      <w:rPr>
        <w:rFonts w:ascii="Calibri" w:eastAsia="Calibri" w:hAnsi="Calibri" w:cs="Calibri"/>
        <w:color w:val="000000"/>
        <w:sz w:val="22"/>
      </w:rPr>
      <w:fldChar w:fldCharType="begin"/>
    </w:r>
    <w:r>
      <w:rPr>
        <w:rFonts w:ascii="Calibri" w:eastAsia="Calibri" w:hAnsi="Calibri" w:cs="Calibri"/>
        <w:color w:val="000000"/>
        <w:sz w:val="22"/>
      </w:rPr>
      <w:instrText>NUMPAGES</w:instrText>
    </w:r>
    <w:r>
      <w:rPr>
        <w:rFonts w:ascii="Calibri" w:eastAsia="Calibri" w:hAnsi="Calibri" w:cs="Calibri"/>
        <w:color w:val="000000"/>
        <w:sz w:val="22"/>
      </w:rPr>
      <w:fldChar w:fldCharType="separate"/>
    </w:r>
    <w:r w:rsidR="00810B00">
      <w:rPr>
        <w:rFonts w:ascii="Calibri" w:eastAsia="Calibri" w:hAnsi="Calibri" w:cs="Calibri"/>
        <w:noProof/>
        <w:color w:val="000000"/>
        <w:sz w:val="22"/>
      </w:rPr>
      <w:t>3</w:t>
    </w:r>
    <w:r>
      <w:rPr>
        <w:rFonts w:ascii="Calibri" w:eastAsia="Calibri" w:hAnsi="Calibri" w:cs="Calibri"/>
        <w:color w:val="000000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C9F31" w14:textId="77777777" w:rsidR="00E7233E" w:rsidRDefault="00E7233E">
      <w:r>
        <w:separator/>
      </w:r>
    </w:p>
  </w:footnote>
  <w:footnote w:type="continuationSeparator" w:id="0">
    <w:p w14:paraId="024B2224" w14:textId="77777777" w:rsidR="00E7233E" w:rsidRDefault="00E723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443E72" w14:textId="77777777" w:rsidR="00083F21" w:rsidRDefault="00000000">
    <w:pPr>
      <w:jc w:val="center"/>
      <w:rPr>
        <w:rFonts w:ascii="Calibri" w:eastAsia="Calibri" w:hAnsi="Calibri" w:cs="Calibri"/>
        <w:color w:val="000000"/>
        <w:sz w:val="22"/>
      </w:rPr>
    </w:pPr>
    <w:r>
      <w:rPr>
        <w:rFonts w:ascii="Calibri" w:eastAsia="Calibri" w:hAnsi="Calibri" w:cs="Calibri"/>
        <w:color w:val="000000"/>
        <w:sz w:val="22"/>
      </w:rPr>
      <w:t>Budsjettforslag Rødt 2025-2028</w:t>
    </w:r>
  </w:p>
  <w:p w14:paraId="0E1C5231" w14:textId="77777777" w:rsidR="00083F21" w:rsidRDefault="00083F21">
    <w:pPr>
      <w:jc w:val="center"/>
      <w:rPr>
        <w:rFonts w:ascii="Calibri" w:eastAsia="Calibri" w:hAnsi="Calibri" w:cs="Calibri"/>
        <w:color w:val="000000"/>
        <w:sz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hybridMultilevel"/>
    <w:tmpl w:val="00000001"/>
    <w:lvl w:ilvl="0" w:tplc="79565F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52E22D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12A6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99A9E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0A77E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1E502F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188B7F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06AEC17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5DA9F0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1105147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83F21"/>
    <w:rsid w:val="0011305A"/>
    <w:rsid w:val="00425CAE"/>
    <w:rsid w:val="00810B00"/>
    <w:rsid w:val="00A77B3E"/>
    <w:rsid w:val="00CA2A55"/>
    <w:rsid w:val="00E72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015EF9"/>
  <w15:docId w15:val="{241BE334-7207-4125-829E-A62283D70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b-NO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verskrift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Rutenettabell1lys">
    <w:name w:val="Grid Table 1 Light"/>
    <w:basedOn w:val="Vanligtabell"/>
    <w:uiPriority w:val="46"/>
    <w:rsid w:val="00253C07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2921</Words>
  <Characters>15485</Characters>
  <Application>Microsoft Office Word</Application>
  <DocSecurity>0</DocSecurity>
  <Lines>129</Lines>
  <Paragraphs>36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Lisbeth</dc:creator>
  <cp:lastModifiedBy>Hansen, Lisbeth Raanes</cp:lastModifiedBy>
  <cp:revision>2</cp:revision>
  <dcterms:created xsi:type="dcterms:W3CDTF">2024-12-09T16:49:00Z</dcterms:created>
  <dcterms:modified xsi:type="dcterms:W3CDTF">2024-12-09T16:49:00Z</dcterms:modified>
</cp:coreProperties>
</file>