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11E" w14:textId="5102470E" w:rsidR="00FF2A37" w:rsidRDefault="00FF2A37">
      <w:r w:rsidRPr="00FF2A37">
        <w:t>E2.2 Valgte representanter og vararepresentanter</w:t>
      </w:r>
    </w:p>
    <w:p w14:paraId="168DFB93" w14:textId="19558FB3" w:rsidR="00FF2A37" w:rsidRDefault="00FF2A37">
      <w:r w:rsidRPr="00FF2A37">
        <w:drawing>
          <wp:inline distT="0" distB="0" distL="0" distR="0" wp14:anchorId="027681D3" wp14:editId="7B4995BC">
            <wp:extent cx="4349364" cy="6991059"/>
            <wp:effectExtent l="0" t="0" r="0" b="635"/>
            <wp:docPr id="159344367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436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85" cy="702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E12C" w14:textId="77777777" w:rsidR="00FF2A37" w:rsidRDefault="00FF2A37"/>
    <w:p w14:paraId="3A971C09" w14:textId="77777777" w:rsidR="00FF2A37" w:rsidRDefault="00FF2A37"/>
    <w:p w14:paraId="7E507006" w14:textId="77777777" w:rsidR="00FF2A37" w:rsidRDefault="00FF2A37"/>
    <w:sectPr w:rsidR="00FF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37"/>
    <w:rsid w:val="00253CC0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1A2C"/>
  <w15:chartTrackingRefBased/>
  <w15:docId w15:val="{C5D0C1AB-08C3-45BB-9E40-9D4A8875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2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2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2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2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2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2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2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2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2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A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2A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2A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2A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2A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2A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2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2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2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2A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2A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2A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2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2A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2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Sissel-Hege Sagen</dc:creator>
  <cp:keywords/>
  <dc:description/>
  <cp:lastModifiedBy>Sissel-Hege Sagen</cp:lastModifiedBy>
  <cp:revision>1</cp:revision>
  <dcterms:created xsi:type="dcterms:W3CDTF">2026-06-03T10:53:00Z</dcterms:created>
  <dcterms:modified xsi:type="dcterms:W3CDTF">2026-06-03T10:56:00Z</dcterms:modified>
</cp:coreProperties>
</file>