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E3129" w14:textId="2A7F9F9F" w:rsidR="005D1879" w:rsidRDefault="2754BC83" w:rsidP="7E2177E3">
      <w:pPr>
        <w:rPr>
          <w:b/>
          <w:bCs/>
        </w:rPr>
      </w:pPr>
      <w:r w:rsidRPr="7E2177E3">
        <w:rPr>
          <w:b/>
          <w:bCs/>
        </w:rPr>
        <w:t>Kommunestyret april 26</w:t>
      </w:r>
      <w:r w:rsidR="0659D2B2" w:rsidRPr="7E2177E3">
        <w:rPr>
          <w:b/>
          <w:bCs/>
        </w:rPr>
        <w:t xml:space="preserve"> – </w:t>
      </w:r>
      <w:r w:rsidR="70817668" w:rsidRPr="7E2177E3">
        <w:rPr>
          <w:b/>
          <w:bCs/>
        </w:rPr>
        <w:t xml:space="preserve">nedtrekk </w:t>
      </w:r>
      <w:r w:rsidR="0659D2B2" w:rsidRPr="7E2177E3">
        <w:rPr>
          <w:b/>
          <w:bCs/>
        </w:rPr>
        <w:t xml:space="preserve">oppvekst. </w:t>
      </w:r>
    </w:p>
    <w:p w14:paraId="0B962F98" w14:textId="528E7A54" w:rsidR="3BEB38EF" w:rsidRDefault="3BEB38EF"/>
    <w:p w14:paraId="156A647E" w14:textId="11DF8DD6" w:rsidR="5197574E" w:rsidRDefault="5197574E" w:rsidP="7E2177E3">
      <w:pPr>
        <w:spacing w:after="0" w:line="300" w:lineRule="auto"/>
      </w:pPr>
      <w:r w:rsidRPr="7E2177E3">
        <w:rPr>
          <w:rFonts w:ascii="Segoe UI" w:eastAsia="Segoe UI" w:hAnsi="Segoe UI" w:cs="Segoe UI"/>
          <w:sz w:val="21"/>
          <w:szCs w:val="21"/>
        </w:rPr>
        <w:t>Oppvekst har gjennomgått alle avdelinger for å identifisere nedtrekk som kan bidra til en bedre økonomi. Samtidig må det understrekes at det allerede er gjennomført betydelige innsparinger, og at ytterligere kutt vil redusere handlingsrommet til å tilpasse tjenestetilbudet til brukernes behov. Det som bekymrer mest ved nye nedtrekk i oppvekstsektoren, er svekket forebyggende arbeid. Tidlig innsats i barns oppvekst er blant de mest effektive forebyggende tiltakene, og er også økonomisk gunstig på lengre sikt</w:t>
      </w:r>
    </w:p>
    <w:p w14:paraId="07AE18BD" w14:textId="1951A20A" w:rsidR="7E2177E3" w:rsidRDefault="7E2177E3"/>
    <w:p w14:paraId="20C094CF" w14:textId="5BA3450B" w:rsidR="7E2177E3" w:rsidRDefault="7E2177E3"/>
    <w:p w14:paraId="597E265D" w14:textId="3978D459" w:rsidR="3F92BAF7" w:rsidRDefault="00472F08" w:rsidP="7E2177E3">
      <w:pPr>
        <w:rPr>
          <w:b/>
          <w:bCs/>
        </w:rPr>
      </w:pPr>
      <w:r w:rsidRPr="7E2177E3">
        <w:rPr>
          <w:b/>
          <w:bCs/>
        </w:rPr>
        <w:t>Følgende forslag er kommet på oppvekst:</w:t>
      </w:r>
    </w:p>
    <w:p w14:paraId="09D451E0" w14:textId="3E1AB1BD" w:rsidR="3F92BAF7" w:rsidRDefault="3F92BAF7" w:rsidP="3BEB38EF">
      <w:pPr>
        <w:pStyle w:val="Listeavsnitt"/>
        <w:numPr>
          <w:ilvl w:val="0"/>
          <w:numId w:val="1"/>
        </w:numPr>
      </w:pPr>
      <w:r w:rsidRPr="3BEB38EF">
        <w:t xml:space="preserve">Kulturskolen </w:t>
      </w:r>
      <w:r w:rsidR="60EDF555" w:rsidRPr="3BEB38EF">
        <w:t>kan</w:t>
      </w:r>
      <w:r w:rsidRPr="3BEB38EF">
        <w:t xml:space="preserve"> </w:t>
      </w:r>
      <w:r w:rsidR="60EDF555" w:rsidRPr="3BEB38EF">
        <w:t xml:space="preserve">muligens ta </w:t>
      </w:r>
      <w:r w:rsidRPr="3BEB38EF">
        <w:t>et nedtrekk med effekt på 300 000</w:t>
      </w:r>
      <w:r w:rsidR="7A0600BF" w:rsidRPr="3BEB38EF">
        <w:t xml:space="preserve">. </w:t>
      </w:r>
    </w:p>
    <w:p w14:paraId="1706472E" w14:textId="7143AFF0" w:rsidR="7FD22D9B" w:rsidRDefault="7FD22D9B" w:rsidP="3BEB38EF">
      <w:pPr>
        <w:pStyle w:val="Listeavsnitt"/>
        <w:numPr>
          <w:ilvl w:val="0"/>
          <w:numId w:val="1"/>
        </w:numPr>
      </w:pPr>
      <w:r w:rsidRPr="3BEB38EF">
        <w:t>Bardu ungdomsskole</w:t>
      </w:r>
    </w:p>
    <w:p w14:paraId="3F555959" w14:textId="567F68FD" w:rsidR="7FD22D9B" w:rsidRDefault="0BE0D08B" w:rsidP="3BEB38EF">
      <w:pPr>
        <w:pStyle w:val="Listeavsnitt"/>
        <w:numPr>
          <w:ilvl w:val="2"/>
          <w:numId w:val="1"/>
        </w:numPr>
      </w:pPr>
      <w:r w:rsidRPr="7E2177E3">
        <w:t xml:space="preserve">Mulig å ta bort bibliotekfunksjonen. Må i så fall </w:t>
      </w:r>
      <w:r w:rsidR="0BD21F86" w:rsidRPr="7E2177E3">
        <w:t>dekkes opp av bibliotekar på folkebibl</w:t>
      </w:r>
      <w:r w:rsidR="756B3D98" w:rsidRPr="7E2177E3">
        <w:t>i</w:t>
      </w:r>
      <w:r w:rsidR="0BD21F86" w:rsidRPr="7E2177E3">
        <w:t>oteke</w:t>
      </w:r>
      <w:r w:rsidR="5B5AF906" w:rsidRPr="7E2177E3">
        <w:t xml:space="preserve">t og må sees i sammenheng med Stab og </w:t>
      </w:r>
      <w:r w:rsidR="7094003A" w:rsidRPr="7E2177E3">
        <w:t>fellestjenesters totale kapasitet</w:t>
      </w:r>
      <w:r w:rsidR="5B5AF906" w:rsidRPr="7E2177E3">
        <w:t xml:space="preserve">. </w:t>
      </w:r>
    </w:p>
    <w:p w14:paraId="1F6178FE" w14:textId="1436CCE3" w:rsidR="7FD22D9B" w:rsidRDefault="7FD22D9B" w:rsidP="3BEB38EF">
      <w:pPr>
        <w:pStyle w:val="Listeavsnitt"/>
        <w:numPr>
          <w:ilvl w:val="2"/>
          <w:numId w:val="1"/>
        </w:numPr>
      </w:pPr>
      <w:r w:rsidRPr="3BEB38EF">
        <w:t xml:space="preserve">Generelt nedtrekk på 840 000. Reduksjon i </w:t>
      </w:r>
      <w:r w:rsidR="4F586F1E" w:rsidRPr="3BEB38EF">
        <w:t xml:space="preserve">lærerstilling og fagarbeider/ assistent. </w:t>
      </w:r>
    </w:p>
    <w:p w14:paraId="69D5B87C" w14:textId="624361D3" w:rsidR="4F586F1E" w:rsidRDefault="4F586F1E" w:rsidP="3BEB38EF">
      <w:pPr>
        <w:pStyle w:val="Listeavsnitt"/>
        <w:numPr>
          <w:ilvl w:val="0"/>
          <w:numId w:val="1"/>
        </w:numPr>
      </w:pPr>
      <w:r w:rsidRPr="3BEB38EF">
        <w:t>Setermoen skole</w:t>
      </w:r>
    </w:p>
    <w:p w14:paraId="5E622E79" w14:textId="5153AF09" w:rsidR="7D6ADB70" w:rsidRDefault="7D6ADB70" w:rsidP="3BEB38EF">
      <w:pPr>
        <w:pStyle w:val="Listeavsnitt"/>
        <w:numPr>
          <w:ilvl w:val="1"/>
          <w:numId w:val="1"/>
        </w:numPr>
      </w:pPr>
      <w:r w:rsidRPr="3BEB38EF">
        <w:t xml:space="preserve">Reduksjon i deler av lærerstilling og fagarbeiderstilling </w:t>
      </w:r>
      <w:r w:rsidR="2E5BEE3F" w:rsidRPr="3BEB38EF">
        <w:t>1050</w:t>
      </w:r>
      <w:r w:rsidRPr="3BEB38EF">
        <w:t xml:space="preserve"> 000</w:t>
      </w:r>
    </w:p>
    <w:p w14:paraId="3667962B" w14:textId="721FBE9A" w:rsidR="6EE28715" w:rsidRDefault="6EE28715" w:rsidP="3BEB38EF">
      <w:pPr>
        <w:pStyle w:val="Listeavsnitt"/>
        <w:numPr>
          <w:ilvl w:val="0"/>
          <w:numId w:val="1"/>
        </w:numPr>
      </w:pPr>
      <w:r w:rsidRPr="3BEB38EF">
        <w:t>Barnehager</w:t>
      </w:r>
    </w:p>
    <w:p w14:paraId="160D859C" w14:textId="07F62B3D" w:rsidR="6EE28715" w:rsidRDefault="6EE28715" w:rsidP="3BEB38EF">
      <w:pPr>
        <w:pStyle w:val="Listeavsnitt"/>
        <w:numPr>
          <w:ilvl w:val="1"/>
          <w:numId w:val="1"/>
        </w:numPr>
      </w:pPr>
      <w:r w:rsidRPr="3BEB38EF">
        <w:t xml:space="preserve">Forholde seg til vedtaket om at Nedre Bardu barnehage består og </w:t>
      </w:r>
      <w:r w:rsidR="05B7FCDB" w:rsidRPr="3BEB38EF">
        <w:t xml:space="preserve">fylle opp denne avdelingen før øvrige avdelinger fylles opp. </w:t>
      </w:r>
    </w:p>
    <w:p w14:paraId="4D831C40" w14:textId="56A09EC3" w:rsidR="0060A998" w:rsidRDefault="0060A998" w:rsidP="3BEB38EF">
      <w:pPr>
        <w:pStyle w:val="Listeavsnitt"/>
        <w:numPr>
          <w:ilvl w:val="1"/>
          <w:numId w:val="1"/>
        </w:numPr>
      </w:pPr>
      <w:r w:rsidRPr="3BEB38EF">
        <w:t xml:space="preserve">Forholde seg til søknadsfrist og bare gi plass til barn med rett til plass. </w:t>
      </w:r>
      <w:r w:rsidR="58E5EB27" w:rsidRPr="3BEB38EF">
        <w:t xml:space="preserve">(så lenge det ikke oppstår ledighet og mulighet til å ta inn etter frist). </w:t>
      </w:r>
    </w:p>
    <w:p w14:paraId="75C27071" w14:textId="23CFB358" w:rsidR="1E9C26B6" w:rsidRDefault="1E9C26B6" w:rsidP="3BEB38EF">
      <w:pPr>
        <w:pStyle w:val="Listeavsnitt"/>
        <w:numPr>
          <w:ilvl w:val="2"/>
          <w:numId w:val="1"/>
        </w:numPr>
      </w:pPr>
      <w:r w:rsidRPr="3BEB38EF">
        <w:t xml:space="preserve">Totalt på barnehager: 1,3 – 1,5 millioner kroner. </w:t>
      </w:r>
    </w:p>
    <w:p w14:paraId="05527272" w14:textId="12AF33BD" w:rsidR="4F586F1E" w:rsidRDefault="4F586F1E" w:rsidP="3BEB38EF">
      <w:pPr>
        <w:pStyle w:val="Listeavsnitt"/>
        <w:numPr>
          <w:ilvl w:val="0"/>
          <w:numId w:val="1"/>
        </w:numPr>
      </w:pPr>
      <w:r w:rsidRPr="3BEB38EF">
        <w:t>BLS</w:t>
      </w:r>
      <w:r w:rsidR="04215965" w:rsidRPr="3BEB38EF">
        <w:t xml:space="preserve"> og flyktningetjenesten</w:t>
      </w:r>
    </w:p>
    <w:p w14:paraId="599CF8ED" w14:textId="39809630" w:rsidR="6A42F1AD" w:rsidRDefault="29D25C31" w:rsidP="3BEB38EF">
      <w:pPr>
        <w:pStyle w:val="Listeavsnitt"/>
        <w:numPr>
          <w:ilvl w:val="1"/>
          <w:numId w:val="1"/>
        </w:numPr>
      </w:pPr>
      <w:r w:rsidRPr="7E2177E3">
        <w:t>Begge har hatt store nedtrekk i budsjettprosessen</w:t>
      </w:r>
      <w:r w:rsidR="5251101D" w:rsidRPr="7E2177E3">
        <w:t xml:space="preserve"> for 2026</w:t>
      </w:r>
      <w:r w:rsidRPr="7E2177E3">
        <w:t xml:space="preserve"> og </w:t>
      </w:r>
      <w:r w:rsidR="300F8C2E" w:rsidRPr="7E2177E3">
        <w:t xml:space="preserve">vi </w:t>
      </w:r>
      <w:r w:rsidRPr="7E2177E3">
        <w:t xml:space="preserve">ser ikke mulighet til å redusere ytterligere. </w:t>
      </w:r>
    </w:p>
    <w:p w14:paraId="5701D687" w14:textId="095A9D72" w:rsidR="3BEB38EF" w:rsidRDefault="453B6C6D" w:rsidP="7E2177E3">
      <w:pPr>
        <w:pStyle w:val="Listeavsnitt"/>
        <w:numPr>
          <w:ilvl w:val="0"/>
          <w:numId w:val="1"/>
        </w:numPr>
      </w:pPr>
      <w:r w:rsidRPr="7E2177E3">
        <w:t>Ut over dette ser vi</w:t>
      </w:r>
      <w:r w:rsidR="78BF33AC" w:rsidRPr="7E2177E3">
        <w:t xml:space="preserve"> videre </w:t>
      </w:r>
      <w:r w:rsidRPr="7E2177E3">
        <w:t xml:space="preserve">på </w:t>
      </w:r>
      <w:r w:rsidR="6E99FCC7" w:rsidRPr="7E2177E3">
        <w:t xml:space="preserve">andre </w:t>
      </w:r>
      <w:r w:rsidRPr="7E2177E3">
        <w:t>muligheter</w:t>
      </w:r>
      <w:r w:rsidR="522C8355" w:rsidRPr="7E2177E3">
        <w:t xml:space="preserve"> som kan gi økonomisk effekt</w:t>
      </w:r>
      <w:r w:rsidR="46A3312A" w:rsidRPr="7E2177E3">
        <w:t xml:space="preserve">. Det kan være </w:t>
      </w:r>
      <w:r w:rsidR="3B151AA8" w:rsidRPr="7E2177E3">
        <w:t>samarbeid på tvers av kommuner, oppgavefordeling mellom a</w:t>
      </w:r>
      <w:r w:rsidR="214343CB" w:rsidRPr="7E2177E3">
        <w:t>vdelinger, gjennomgang av funksjoner og arealbruk</w:t>
      </w:r>
      <w:r w:rsidR="5BBF04E2" w:rsidRPr="7E2177E3">
        <w:t xml:space="preserve"> – lokaliteter til tjenestene og annet. </w:t>
      </w:r>
    </w:p>
    <w:p w14:paraId="5E34A604" w14:textId="47D51290" w:rsidR="30E12C87" w:rsidRDefault="30E12C87" w:rsidP="7E2177E3">
      <w:pPr>
        <w:pStyle w:val="Listeavsnitt"/>
        <w:numPr>
          <w:ilvl w:val="0"/>
          <w:numId w:val="1"/>
        </w:numPr>
        <w:rPr>
          <w:b/>
          <w:bCs/>
        </w:rPr>
      </w:pPr>
      <w:r w:rsidRPr="7E2177E3">
        <w:rPr>
          <w:b/>
          <w:bCs/>
        </w:rPr>
        <w:t xml:space="preserve">Totalt </w:t>
      </w:r>
      <w:r w:rsidR="2299E932" w:rsidRPr="7E2177E3">
        <w:rPr>
          <w:b/>
          <w:bCs/>
        </w:rPr>
        <w:t xml:space="preserve">2,65 – 2,85 millioner kroner. </w:t>
      </w:r>
    </w:p>
    <w:p w14:paraId="364A4B50" w14:textId="689BFE47" w:rsidR="7E2177E3" w:rsidRDefault="7E2177E3" w:rsidP="7E2177E3">
      <w:pPr>
        <w:rPr>
          <w:b/>
          <w:bCs/>
        </w:rPr>
      </w:pPr>
    </w:p>
    <w:p w14:paraId="2C2FCEE9" w14:textId="67442B6A" w:rsidR="7E2177E3" w:rsidRDefault="7E2177E3" w:rsidP="7E2177E3">
      <w:pPr>
        <w:rPr>
          <w:b/>
          <w:bCs/>
        </w:rPr>
      </w:pPr>
    </w:p>
    <w:p w14:paraId="2D5DA0AB" w14:textId="389BE928" w:rsidR="5E300337" w:rsidRDefault="5E300337" w:rsidP="7E2177E3">
      <w:pPr>
        <w:rPr>
          <w:b/>
          <w:bCs/>
        </w:rPr>
      </w:pPr>
      <w:r w:rsidRPr="7E2177E3">
        <w:rPr>
          <w:b/>
          <w:bCs/>
        </w:rPr>
        <w:lastRenderedPageBreak/>
        <w:t>Vurderinger/ konsekvenser</w:t>
      </w:r>
    </w:p>
    <w:p w14:paraId="69316AE2" w14:textId="3A81D814" w:rsidR="7E2177E3" w:rsidRDefault="7E2177E3" w:rsidP="7E2177E3">
      <w:pPr>
        <w:spacing w:line="278" w:lineRule="auto"/>
      </w:pPr>
      <w:r w:rsidRPr="7E2177E3">
        <w:rPr>
          <w:u w:val="single"/>
        </w:rPr>
        <w:t>Skole</w:t>
      </w:r>
      <w:r w:rsidRPr="7E2177E3">
        <w:rPr>
          <w:b/>
          <w:bCs/>
        </w:rPr>
        <w:t>:</w:t>
      </w:r>
    </w:p>
    <w:p w14:paraId="57226BCA" w14:textId="3FE2D709" w:rsidR="7E2177E3" w:rsidRDefault="7E2177E3" w:rsidP="7E2177E3">
      <w:pPr>
        <w:spacing w:line="278" w:lineRule="auto"/>
      </w:pPr>
      <w:r w:rsidRPr="7E2177E3">
        <w:t xml:space="preserve">Skole har, som nevnt i innledningen, redusert mye i tidligere runder. Tilstandsrapporten i fjor viste at vi på lærersiden hadde 14,5 stillinger </w:t>
      </w:r>
      <w:r w:rsidR="5E36261B" w:rsidRPr="7E2177E3">
        <w:t>færre</w:t>
      </w:r>
      <w:r w:rsidR="7ABC475C" w:rsidRPr="7E2177E3">
        <w:t xml:space="preserve"> </w:t>
      </w:r>
      <w:r w:rsidR="5E36261B" w:rsidRPr="7E2177E3">
        <w:t>(26</w:t>
      </w:r>
      <w:r w:rsidRPr="7E2177E3">
        <w:t xml:space="preserve"> % </w:t>
      </w:r>
      <w:r w:rsidR="423663B5" w:rsidRPr="7E2177E3">
        <w:t xml:space="preserve">færre </w:t>
      </w:r>
      <w:r w:rsidRPr="7E2177E3">
        <w:t>lærerårsverk) enn i grunnskolen i 2021, mens elevtallet i samme periode bare var</w:t>
      </w:r>
      <w:r w:rsidR="1E8B310C" w:rsidRPr="7E2177E3">
        <w:t xml:space="preserve"> gått ned med </w:t>
      </w:r>
      <w:r w:rsidRPr="7E2177E3">
        <w:t xml:space="preserve">  </w:t>
      </w:r>
      <w:r w:rsidR="4C2CA965" w:rsidRPr="7E2177E3">
        <w:t>6</w:t>
      </w:r>
      <w:r w:rsidRPr="7E2177E3">
        <w:t xml:space="preserve">%. Ytterligere nedtrekk vil redusere muligheten til å tilpasse undervisningen, og </w:t>
      </w:r>
      <w:r w:rsidR="4380B97E" w:rsidRPr="7E2177E3">
        <w:t xml:space="preserve">gir en </w:t>
      </w:r>
      <w:r w:rsidRPr="7E2177E3">
        <w:t>risiko for at andelen elever med vedtak om individuelt tilrettelagt undervisning (ITO) øker. Dersom det skjer, vil ytterligere ressurser bli flyttet fra ordinær undervisning.</w:t>
      </w:r>
    </w:p>
    <w:p w14:paraId="561DBB48" w14:textId="0F492BFD" w:rsidR="7E2177E3" w:rsidRDefault="105D9221" w:rsidP="7E2177E3">
      <w:pPr>
        <w:spacing w:line="278" w:lineRule="auto"/>
      </w:pPr>
      <w:r w:rsidRPr="71F847E2">
        <w:t>Knappe ressurser gjør at vi i liten grad kan håndtere uforutsette behov som oppstår i løpet av året. Det kan for eksempel være økt behov for tilpasset opplæring, eller ekstra innsats i skolemiljøsaker og lignende.</w:t>
      </w:r>
      <w:r w:rsidR="351BB2E4" w:rsidRPr="71F847E2">
        <w:t xml:space="preserve"> Knappe rammer gjør at oppdukkende vedtak ikke kan dekkes inn i eksisterende rammer. </w:t>
      </w:r>
    </w:p>
    <w:p w14:paraId="6542918E" w14:textId="1B6900F4" w:rsidR="7E2177E3" w:rsidRDefault="7E2177E3" w:rsidP="7E2177E3"/>
    <w:p w14:paraId="2E5156CD" w14:textId="58A3D5D9" w:rsidR="7E2177E3" w:rsidRDefault="7E2177E3" w:rsidP="7E2177E3">
      <w:pPr>
        <w:spacing w:line="278" w:lineRule="auto"/>
      </w:pPr>
      <w:r w:rsidRPr="7E2177E3">
        <w:rPr>
          <w:u w:val="single"/>
        </w:rPr>
        <w:t>Barnehager</w:t>
      </w:r>
      <w:r w:rsidRPr="7E2177E3">
        <w:rPr>
          <w:b/>
          <w:bCs/>
        </w:rPr>
        <w:t>:</w:t>
      </w:r>
    </w:p>
    <w:p w14:paraId="1E1B6E8A" w14:textId="7955C777" w:rsidR="7E2177E3" w:rsidRDefault="7E2177E3" w:rsidP="7E2177E3">
      <w:pPr>
        <w:spacing w:line="278" w:lineRule="auto"/>
      </w:pPr>
      <w:r w:rsidRPr="7E2177E3">
        <w:t>Barnehagene drives i all hovedsak med en bemanning som kun oppfyller bemanningsnormen. Det innebærer at det i praksis ikke er rom for nedtrekk i bemanningen. Strukturvalget tilsier at antall avdelinger/utvidede avdelinger tilpasses antall barnehagebarn. Det betyr også at eksisterende avdelinger fylles opp før vi åpner nye eller utvider avdelinger. Konsekvensene vurderes som begrensede, siden søkertallet til Nedre Bardu barnehage er relativt godt i år. Vi har fire søkere som alle er under tre år, og som dermed teller som to plasser hver.</w:t>
      </w:r>
    </w:p>
    <w:p w14:paraId="4A0B1E14" w14:textId="1E2D9C06" w:rsidR="7E2177E3" w:rsidRDefault="7E2177E3" w:rsidP="7E2177E3">
      <w:pPr>
        <w:spacing w:line="278" w:lineRule="auto"/>
      </w:pPr>
      <w:r w:rsidRPr="7E2177E3">
        <w:t>Videre foreslår vi å forholde oss til søkere med rettighetsplass. Rekrutteringssituasjonen</w:t>
      </w:r>
      <w:r w:rsidR="1C57CD74" w:rsidRPr="7E2177E3">
        <w:t xml:space="preserve"> i barnehagene er særlig</w:t>
      </w:r>
      <w:r w:rsidRPr="7E2177E3">
        <w:t xml:space="preserve"> utfordrende, og rekruttering gjøres enklest ved oppstart av nytt barnehageår. Vi foreslår derfor å kun gi plass til barn med rett til plass, det vil si barn som er født og som har søkt innen fristen 1. mars. Dette kan påvirke tilflytting og den generelle rekrutteringen av arbeidskraft til Bardu-samfunnet.</w:t>
      </w:r>
    </w:p>
    <w:p w14:paraId="08880A54" w14:textId="1247E75C" w:rsidR="7E2177E3" w:rsidRDefault="7E2177E3" w:rsidP="7E2177E3"/>
    <w:tbl>
      <w:tblPr>
        <w:tblStyle w:val="Tabellrutenett"/>
        <w:tblW w:w="0" w:type="auto"/>
        <w:tblLook w:val="06A0" w:firstRow="1" w:lastRow="0" w:firstColumn="1" w:lastColumn="0" w:noHBand="1" w:noVBand="1"/>
      </w:tblPr>
      <w:tblGrid>
        <w:gridCol w:w="1389"/>
        <w:gridCol w:w="1616"/>
        <w:gridCol w:w="1299"/>
        <w:gridCol w:w="1311"/>
        <w:gridCol w:w="1114"/>
        <w:gridCol w:w="1331"/>
        <w:gridCol w:w="956"/>
      </w:tblGrid>
      <w:tr w:rsidR="71F847E2" w14:paraId="47898FF7" w14:textId="77777777" w:rsidTr="465CEAE8">
        <w:trPr>
          <w:trHeight w:val="300"/>
        </w:trPr>
        <w:tc>
          <w:tcPr>
            <w:tcW w:w="1395" w:type="dxa"/>
          </w:tcPr>
          <w:p w14:paraId="36ADC138" w14:textId="58DF9E1E" w:rsidR="71F847E2" w:rsidRDefault="71F847E2" w:rsidP="71F847E2">
            <w:pPr>
              <w:spacing w:after="15"/>
            </w:pPr>
            <w:r w:rsidRPr="71F847E2">
              <w:rPr>
                <w:rFonts w:ascii="Aptos" w:eastAsia="Aptos" w:hAnsi="Aptos" w:cs="Aptos"/>
                <w:b/>
                <w:bCs/>
                <w:color w:val="000000" w:themeColor="text1"/>
                <w:sz w:val="22"/>
                <w:szCs w:val="22"/>
              </w:rPr>
              <w:t>Etat</w:t>
            </w:r>
          </w:p>
        </w:tc>
        <w:tc>
          <w:tcPr>
            <w:tcW w:w="1181" w:type="dxa"/>
          </w:tcPr>
          <w:p w14:paraId="6FF9A875" w14:textId="7B053CDF" w:rsidR="71F847E2" w:rsidRDefault="71F847E2" w:rsidP="71F847E2">
            <w:pPr>
              <w:spacing w:after="15"/>
            </w:pPr>
            <w:r w:rsidRPr="71F847E2">
              <w:rPr>
                <w:rFonts w:ascii="Aptos" w:eastAsia="Aptos" w:hAnsi="Aptos" w:cs="Aptos"/>
                <w:b/>
                <w:bCs/>
                <w:color w:val="000000" w:themeColor="text1"/>
                <w:sz w:val="22"/>
                <w:szCs w:val="22"/>
              </w:rPr>
              <w:t>Årsverk foreslått redusert/fjernet</w:t>
            </w:r>
          </w:p>
          <w:p w14:paraId="2CCD1CAF" w14:textId="021CAEE0" w:rsidR="71F847E2" w:rsidRDefault="71F847E2" w:rsidP="71F847E2">
            <w:pPr>
              <w:spacing w:after="15"/>
            </w:pPr>
            <w:r w:rsidRPr="71F847E2">
              <w:rPr>
                <w:rFonts w:ascii="Aptos" w:eastAsia="Aptos" w:hAnsi="Aptos" w:cs="Aptos"/>
                <w:b/>
                <w:bCs/>
                <w:color w:val="000000" w:themeColor="text1"/>
                <w:sz w:val="22"/>
                <w:szCs w:val="22"/>
              </w:rPr>
              <w:t xml:space="preserve">(størrelse årsverk og avdeling)  </w:t>
            </w:r>
          </w:p>
        </w:tc>
        <w:tc>
          <w:tcPr>
            <w:tcW w:w="1380" w:type="dxa"/>
          </w:tcPr>
          <w:p w14:paraId="6F55ED00" w14:textId="477E390B" w:rsidR="71F847E2" w:rsidRDefault="71F847E2" w:rsidP="71F847E2">
            <w:pPr>
              <w:spacing w:after="15"/>
            </w:pPr>
            <w:r w:rsidRPr="71F847E2">
              <w:rPr>
                <w:rFonts w:ascii="Aptos" w:eastAsia="Aptos" w:hAnsi="Aptos" w:cs="Aptos"/>
                <w:b/>
                <w:bCs/>
                <w:color w:val="000000" w:themeColor="text1"/>
                <w:sz w:val="22"/>
                <w:szCs w:val="22"/>
              </w:rPr>
              <w:t xml:space="preserve">Risikovurdert; </w:t>
            </w:r>
          </w:p>
          <w:p w14:paraId="7C562D5B" w14:textId="4A7E36BA" w:rsidR="71F847E2" w:rsidRDefault="71F847E2" w:rsidP="71F847E2">
            <w:pPr>
              <w:spacing w:after="15"/>
            </w:pPr>
            <w:r w:rsidRPr="71F847E2">
              <w:rPr>
                <w:rFonts w:ascii="Aptos" w:eastAsia="Aptos" w:hAnsi="Aptos" w:cs="Aptos"/>
                <w:b/>
                <w:bCs/>
                <w:color w:val="000000" w:themeColor="text1"/>
                <w:sz w:val="22"/>
                <w:szCs w:val="22"/>
              </w:rPr>
              <w:t xml:space="preserve">Ja/nei </w:t>
            </w:r>
          </w:p>
        </w:tc>
        <w:tc>
          <w:tcPr>
            <w:tcW w:w="1196" w:type="dxa"/>
          </w:tcPr>
          <w:p w14:paraId="5943D6D2" w14:textId="4926914C" w:rsidR="71F847E2" w:rsidRDefault="71F847E2" w:rsidP="71F847E2">
            <w:pPr>
              <w:spacing w:after="15"/>
            </w:pPr>
            <w:proofErr w:type="gramStart"/>
            <w:r w:rsidRPr="71F847E2">
              <w:rPr>
                <w:rFonts w:ascii="Aptos" w:eastAsia="Aptos" w:hAnsi="Aptos" w:cs="Aptos"/>
                <w:b/>
                <w:bCs/>
                <w:color w:val="000000" w:themeColor="text1"/>
                <w:sz w:val="22"/>
                <w:szCs w:val="22"/>
              </w:rPr>
              <w:t>Ansvar;  Administrativt</w:t>
            </w:r>
            <w:proofErr w:type="gramEnd"/>
            <w:r w:rsidRPr="71F847E2">
              <w:rPr>
                <w:rFonts w:ascii="Aptos" w:eastAsia="Aptos" w:hAnsi="Aptos" w:cs="Aptos"/>
                <w:b/>
                <w:bCs/>
                <w:color w:val="000000" w:themeColor="text1"/>
                <w:sz w:val="22"/>
                <w:szCs w:val="22"/>
              </w:rPr>
              <w:t xml:space="preserve"> (A) </w:t>
            </w:r>
          </w:p>
          <w:p w14:paraId="19C17EC3" w14:textId="4FFB475A" w:rsidR="71F847E2" w:rsidRDefault="71F847E2" w:rsidP="71F847E2">
            <w:pPr>
              <w:spacing w:after="15"/>
            </w:pPr>
            <w:r w:rsidRPr="71F847E2">
              <w:rPr>
                <w:rFonts w:ascii="Aptos" w:eastAsia="Aptos" w:hAnsi="Aptos" w:cs="Aptos"/>
                <w:b/>
                <w:bCs/>
                <w:color w:val="000000" w:themeColor="text1"/>
                <w:sz w:val="22"/>
                <w:szCs w:val="22"/>
              </w:rPr>
              <w:t>Politisk (P)</w:t>
            </w:r>
          </w:p>
        </w:tc>
        <w:tc>
          <w:tcPr>
            <w:tcW w:w="1288" w:type="dxa"/>
          </w:tcPr>
          <w:p w14:paraId="617B4A69" w14:textId="25553BBC" w:rsidR="71F847E2" w:rsidRDefault="71F847E2" w:rsidP="71F847E2">
            <w:pPr>
              <w:spacing w:after="15"/>
            </w:pPr>
            <w:r w:rsidRPr="71F847E2">
              <w:rPr>
                <w:rFonts w:ascii="Aptos" w:eastAsia="Aptos" w:hAnsi="Aptos" w:cs="Aptos"/>
                <w:b/>
                <w:bCs/>
                <w:color w:val="000000" w:themeColor="text1"/>
                <w:sz w:val="22"/>
                <w:szCs w:val="22"/>
              </w:rPr>
              <w:t xml:space="preserve">Status; </w:t>
            </w:r>
          </w:p>
          <w:p w14:paraId="1341CA78" w14:textId="66CA7AFB" w:rsidR="71F847E2" w:rsidRDefault="71F847E2" w:rsidP="71F847E2">
            <w:pPr>
              <w:spacing w:after="15"/>
            </w:pPr>
            <w:r w:rsidRPr="71F847E2">
              <w:rPr>
                <w:rFonts w:ascii="Aptos" w:eastAsia="Aptos" w:hAnsi="Aptos" w:cs="Aptos"/>
                <w:b/>
                <w:bCs/>
                <w:color w:val="000000" w:themeColor="text1"/>
                <w:sz w:val="22"/>
                <w:szCs w:val="22"/>
              </w:rPr>
              <w:t xml:space="preserve">Igangsatt, eller avventende  </w:t>
            </w:r>
          </w:p>
        </w:tc>
        <w:tc>
          <w:tcPr>
            <w:tcW w:w="1288" w:type="dxa"/>
          </w:tcPr>
          <w:p w14:paraId="50246708" w14:textId="6094304F" w:rsidR="71F847E2" w:rsidRDefault="71F847E2" w:rsidP="71F847E2">
            <w:pPr>
              <w:spacing w:after="15"/>
            </w:pPr>
            <w:r w:rsidRPr="71F847E2">
              <w:rPr>
                <w:rFonts w:ascii="Aptos" w:eastAsia="Aptos" w:hAnsi="Aptos" w:cs="Aptos"/>
                <w:b/>
                <w:bCs/>
                <w:color w:val="000000" w:themeColor="text1"/>
                <w:sz w:val="22"/>
                <w:szCs w:val="22"/>
              </w:rPr>
              <w:t>Forventet helårseffekt i kroner</w:t>
            </w:r>
          </w:p>
        </w:tc>
        <w:tc>
          <w:tcPr>
            <w:tcW w:w="1288" w:type="dxa"/>
          </w:tcPr>
          <w:p w14:paraId="60D8BE3A" w14:textId="61CA3537" w:rsidR="71F847E2" w:rsidRDefault="71F847E2" w:rsidP="71F847E2">
            <w:pPr>
              <w:spacing w:after="15"/>
            </w:pPr>
            <w:r w:rsidRPr="71F847E2">
              <w:rPr>
                <w:rFonts w:ascii="Aptos" w:eastAsia="Aptos" w:hAnsi="Aptos" w:cs="Aptos"/>
                <w:b/>
                <w:bCs/>
                <w:color w:val="000000" w:themeColor="text1"/>
                <w:sz w:val="22"/>
                <w:szCs w:val="22"/>
              </w:rPr>
              <w:t>Forventet effekt 2026 i kroner</w:t>
            </w:r>
          </w:p>
        </w:tc>
      </w:tr>
      <w:tr w:rsidR="71F847E2" w14:paraId="251CD279" w14:textId="77777777" w:rsidTr="465CEAE8">
        <w:trPr>
          <w:trHeight w:val="300"/>
        </w:trPr>
        <w:tc>
          <w:tcPr>
            <w:tcW w:w="1395" w:type="dxa"/>
          </w:tcPr>
          <w:p w14:paraId="5741F1C2" w14:textId="48F825CE" w:rsidR="50A879EC" w:rsidRDefault="50A879EC" w:rsidP="71F847E2">
            <w:pPr>
              <w:spacing w:after="15" w:line="279" w:lineRule="auto"/>
            </w:pPr>
            <w:r w:rsidRPr="71F847E2">
              <w:rPr>
                <w:rFonts w:ascii="Aptos" w:eastAsia="Aptos" w:hAnsi="Aptos" w:cs="Aptos"/>
                <w:i/>
                <w:iCs/>
                <w:color w:val="000000" w:themeColor="text1"/>
                <w:sz w:val="22"/>
                <w:szCs w:val="22"/>
              </w:rPr>
              <w:t>Oppvekst - kulturskole</w:t>
            </w:r>
          </w:p>
        </w:tc>
        <w:tc>
          <w:tcPr>
            <w:tcW w:w="1181" w:type="dxa"/>
          </w:tcPr>
          <w:p w14:paraId="2864BBED" w14:textId="793DDA6A" w:rsidR="50A879EC" w:rsidRDefault="50A879EC" w:rsidP="71F847E2">
            <w:pPr>
              <w:spacing w:after="15"/>
            </w:pPr>
            <w:r w:rsidRPr="71F847E2">
              <w:rPr>
                <w:rFonts w:ascii="Aptos" w:eastAsia="Aptos" w:hAnsi="Aptos" w:cs="Aptos"/>
                <w:i/>
                <w:iCs/>
                <w:color w:val="000000" w:themeColor="text1"/>
                <w:sz w:val="22"/>
                <w:szCs w:val="22"/>
              </w:rPr>
              <w:t xml:space="preserve">Endring i stilling. </w:t>
            </w:r>
          </w:p>
        </w:tc>
        <w:tc>
          <w:tcPr>
            <w:tcW w:w="1380" w:type="dxa"/>
          </w:tcPr>
          <w:p w14:paraId="3BB7E0D5" w14:textId="0B89B0B8" w:rsidR="50A879EC" w:rsidRDefault="50A879EC" w:rsidP="71F847E2">
            <w:pPr>
              <w:spacing w:after="15"/>
            </w:pPr>
            <w:r w:rsidRPr="71F847E2">
              <w:rPr>
                <w:rFonts w:ascii="Aptos" w:eastAsia="Aptos" w:hAnsi="Aptos" w:cs="Aptos"/>
                <w:i/>
                <w:iCs/>
                <w:color w:val="000000" w:themeColor="text1"/>
                <w:sz w:val="22"/>
                <w:szCs w:val="22"/>
              </w:rPr>
              <w:t>Ja. Liten eller ingen risiko</w:t>
            </w:r>
          </w:p>
        </w:tc>
        <w:tc>
          <w:tcPr>
            <w:tcW w:w="1196" w:type="dxa"/>
          </w:tcPr>
          <w:p w14:paraId="2974618A" w14:textId="6C8DCD2F" w:rsidR="50A879EC" w:rsidRDefault="50A879EC" w:rsidP="71F847E2">
            <w:pPr>
              <w:spacing w:after="15"/>
            </w:pPr>
            <w:r w:rsidRPr="71F847E2">
              <w:rPr>
                <w:rFonts w:ascii="Aptos" w:eastAsia="Aptos" w:hAnsi="Aptos" w:cs="Aptos"/>
                <w:i/>
                <w:iCs/>
                <w:color w:val="000000" w:themeColor="text1"/>
                <w:sz w:val="22"/>
                <w:szCs w:val="22"/>
              </w:rPr>
              <w:t>A</w:t>
            </w:r>
          </w:p>
        </w:tc>
        <w:tc>
          <w:tcPr>
            <w:tcW w:w="1288" w:type="dxa"/>
          </w:tcPr>
          <w:p w14:paraId="4C5972CC" w14:textId="434C3B1B" w:rsidR="50A879EC" w:rsidRDefault="50A879EC" w:rsidP="71F847E2">
            <w:pPr>
              <w:spacing w:after="15"/>
            </w:pPr>
            <w:r w:rsidRPr="71F847E2">
              <w:rPr>
                <w:rFonts w:ascii="Aptos" w:eastAsia="Aptos" w:hAnsi="Aptos" w:cs="Aptos"/>
                <w:i/>
                <w:iCs/>
                <w:color w:val="000000" w:themeColor="text1"/>
                <w:sz w:val="22"/>
                <w:szCs w:val="22"/>
              </w:rPr>
              <w:t>Igangsatt</w:t>
            </w:r>
          </w:p>
        </w:tc>
        <w:tc>
          <w:tcPr>
            <w:tcW w:w="1288" w:type="dxa"/>
          </w:tcPr>
          <w:p w14:paraId="76707075" w14:textId="26F17944" w:rsidR="50A879EC" w:rsidRDefault="3A563324" w:rsidP="71F847E2">
            <w:pPr>
              <w:spacing w:after="15"/>
            </w:pPr>
            <w:r w:rsidRPr="465CEAE8">
              <w:rPr>
                <w:rFonts w:ascii="Aptos" w:eastAsia="Aptos" w:hAnsi="Aptos" w:cs="Aptos"/>
                <w:i/>
                <w:iCs/>
                <w:color w:val="000000" w:themeColor="text1"/>
                <w:sz w:val="22"/>
                <w:szCs w:val="22"/>
              </w:rPr>
              <w:t>300 000</w:t>
            </w:r>
          </w:p>
          <w:p w14:paraId="20156ED0" w14:textId="63DFEB3F" w:rsidR="50A879EC" w:rsidRDefault="74F66C2F" w:rsidP="71F847E2">
            <w:pPr>
              <w:spacing w:after="15"/>
            </w:pPr>
            <w:r w:rsidRPr="465CEAE8">
              <w:rPr>
                <w:rFonts w:ascii="Aptos" w:eastAsia="Aptos" w:hAnsi="Aptos" w:cs="Aptos"/>
                <w:i/>
                <w:iCs/>
                <w:color w:val="000000" w:themeColor="text1"/>
                <w:sz w:val="22"/>
                <w:szCs w:val="22"/>
              </w:rPr>
              <w:t xml:space="preserve">(Ingen årsverk, men en ansettes på </w:t>
            </w:r>
            <w:r w:rsidRPr="465CEAE8">
              <w:rPr>
                <w:rFonts w:ascii="Aptos" w:eastAsia="Aptos" w:hAnsi="Aptos" w:cs="Aptos"/>
                <w:i/>
                <w:iCs/>
                <w:color w:val="000000" w:themeColor="text1"/>
                <w:sz w:val="22"/>
                <w:szCs w:val="22"/>
              </w:rPr>
              <w:lastRenderedPageBreak/>
              <w:t>pensjonistvilår)</w:t>
            </w:r>
          </w:p>
        </w:tc>
        <w:tc>
          <w:tcPr>
            <w:tcW w:w="1288" w:type="dxa"/>
          </w:tcPr>
          <w:p w14:paraId="68EDBF6B" w14:textId="69EB42CC" w:rsidR="50A879EC" w:rsidRDefault="50A879EC" w:rsidP="71F847E2">
            <w:pPr>
              <w:spacing w:after="15"/>
            </w:pPr>
            <w:r w:rsidRPr="71F847E2">
              <w:rPr>
                <w:rFonts w:ascii="Aptos" w:eastAsia="Aptos" w:hAnsi="Aptos" w:cs="Aptos"/>
                <w:i/>
                <w:iCs/>
                <w:color w:val="000000" w:themeColor="text1"/>
                <w:sz w:val="22"/>
                <w:szCs w:val="22"/>
              </w:rPr>
              <w:lastRenderedPageBreak/>
              <w:t>125 000</w:t>
            </w:r>
          </w:p>
        </w:tc>
      </w:tr>
      <w:tr w:rsidR="71F847E2" w14:paraId="61BC81C5" w14:textId="77777777" w:rsidTr="465CEAE8">
        <w:trPr>
          <w:trHeight w:val="300"/>
        </w:trPr>
        <w:tc>
          <w:tcPr>
            <w:tcW w:w="1395" w:type="dxa"/>
          </w:tcPr>
          <w:p w14:paraId="40DB5C94" w14:textId="722617FC" w:rsidR="50A879EC" w:rsidRDefault="50A879EC" w:rsidP="71F847E2">
            <w:r w:rsidRPr="71F847E2">
              <w:t>Oppvekst – Setermoen skole</w:t>
            </w:r>
          </w:p>
        </w:tc>
        <w:tc>
          <w:tcPr>
            <w:tcW w:w="1181" w:type="dxa"/>
          </w:tcPr>
          <w:p w14:paraId="6CF188C7" w14:textId="722A19FE" w:rsidR="50A879EC" w:rsidRDefault="50A879EC" w:rsidP="71F847E2">
            <w:r w:rsidRPr="71F847E2">
              <w:t xml:space="preserve">Reduskjon av stillinger. Lærer og fagarbeider. </w:t>
            </w:r>
          </w:p>
        </w:tc>
        <w:tc>
          <w:tcPr>
            <w:tcW w:w="1380" w:type="dxa"/>
          </w:tcPr>
          <w:p w14:paraId="72132F79" w14:textId="25F3FCD8" w:rsidR="50A879EC" w:rsidRDefault="50A879EC" w:rsidP="71F847E2">
            <w:r w:rsidRPr="71F847E2">
              <w:t>Ja</w:t>
            </w:r>
          </w:p>
        </w:tc>
        <w:tc>
          <w:tcPr>
            <w:tcW w:w="1196" w:type="dxa"/>
          </w:tcPr>
          <w:p w14:paraId="68F44C7A" w14:textId="3DB7A795" w:rsidR="50A879EC" w:rsidRDefault="50A879EC" w:rsidP="71F847E2">
            <w:r w:rsidRPr="71F847E2">
              <w:t>A</w:t>
            </w:r>
          </w:p>
        </w:tc>
        <w:tc>
          <w:tcPr>
            <w:tcW w:w="1288" w:type="dxa"/>
          </w:tcPr>
          <w:p w14:paraId="32636AC5" w14:textId="6BF09B10" w:rsidR="50A879EC" w:rsidRDefault="50A879EC" w:rsidP="71F847E2">
            <w:r w:rsidRPr="71F847E2">
              <w:t>I</w:t>
            </w:r>
          </w:p>
        </w:tc>
        <w:tc>
          <w:tcPr>
            <w:tcW w:w="1288" w:type="dxa"/>
          </w:tcPr>
          <w:p w14:paraId="10B3487A" w14:textId="063B5B49" w:rsidR="50A879EC" w:rsidRDefault="3A563324" w:rsidP="71F847E2">
            <w:r w:rsidRPr="465CEAE8">
              <w:t>1 050 000</w:t>
            </w:r>
          </w:p>
          <w:p w14:paraId="1266AC05" w14:textId="1343E617" w:rsidR="50A879EC" w:rsidRDefault="2060D8C7" w:rsidP="71F847E2">
            <w:r w:rsidRPr="465CEAE8">
              <w:t>(Ca 1,2 årsverk)</w:t>
            </w:r>
          </w:p>
        </w:tc>
        <w:tc>
          <w:tcPr>
            <w:tcW w:w="1288" w:type="dxa"/>
          </w:tcPr>
          <w:p w14:paraId="4253DBC9" w14:textId="7D50A17B" w:rsidR="50A879EC" w:rsidRDefault="50A879EC" w:rsidP="71F847E2">
            <w:r w:rsidRPr="71F847E2">
              <w:t>437 500</w:t>
            </w:r>
          </w:p>
        </w:tc>
      </w:tr>
      <w:tr w:rsidR="71F847E2" w14:paraId="2644B17C" w14:textId="77777777" w:rsidTr="465CEAE8">
        <w:trPr>
          <w:trHeight w:val="300"/>
        </w:trPr>
        <w:tc>
          <w:tcPr>
            <w:tcW w:w="1395" w:type="dxa"/>
          </w:tcPr>
          <w:p w14:paraId="7EF37FB8" w14:textId="63287421" w:rsidR="50A879EC" w:rsidRDefault="50A879EC" w:rsidP="71F847E2">
            <w:r w:rsidRPr="71F847E2">
              <w:t>Oppvekst - Bardu ungdomsskole</w:t>
            </w:r>
          </w:p>
        </w:tc>
        <w:tc>
          <w:tcPr>
            <w:tcW w:w="1181" w:type="dxa"/>
          </w:tcPr>
          <w:p w14:paraId="555B1F48" w14:textId="1DABC243" w:rsidR="50A879EC" w:rsidRDefault="50A879EC" w:rsidP="71F847E2">
            <w:r w:rsidRPr="71F847E2">
              <w:t>Reduskjon av stillinger. Lærer og fagarbeider.</w:t>
            </w:r>
          </w:p>
          <w:p w14:paraId="112BED55" w14:textId="6E444A1D" w:rsidR="71F847E2" w:rsidRDefault="71F847E2" w:rsidP="71F847E2"/>
        </w:tc>
        <w:tc>
          <w:tcPr>
            <w:tcW w:w="1380" w:type="dxa"/>
          </w:tcPr>
          <w:p w14:paraId="56B6E260" w14:textId="6EA1C0E3" w:rsidR="48922332" w:rsidRDefault="48922332" w:rsidP="71F847E2">
            <w:r w:rsidRPr="71F847E2">
              <w:t>Ja</w:t>
            </w:r>
          </w:p>
        </w:tc>
        <w:tc>
          <w:tcPr>
            <w:tcW w:w="1196" w:type="dxa"/>
          </w:tcPr>
          <w:p w14:paraId="79F64BA3" w14:textId="2EA85751" w:rsidR="50A879EC" w:rsidRDefault="50A879EC" w:rsidP="71F847E2">
            <w:r w:rsidRPr="71F847E2">
              <w:t>A</w:t>
            </w:r>
          </w:p>
        </w:tc>
        <w:tc>
          <w:tcPr>
            <w:tcW w:w="1288" w:type="dxa"/>
          </w:tcPr>
          <w:p w14:paraId="64A7A924" w14:textId="1493EFF5" w:rsidR="50A879EC" w:rsidRDefault="50A879EC" w:rsidP="71F847E2">
            <w:r w:rsidRPr="71F847E2">
              <w:t>Igangsatt</w:t>
            </w:r>
          </w:p>
        </w:tc>
        <w:tc>
          <w:tcPr>
            <w:tcW w:w="1288" w:type="dxa"/>
          </w:tcPr>
          <w:p w14:paraId="26185B84" w14:textId="77480F68" w:rsidR="50A879EC" w:rsidRDefault="3A563324" w:rsidP="71F847E2">
            <w:r w:rsidRPr="465CEAE8">
              <w:t>840 000</w:t>
            </w:r>
          </w:p>
          <w:p w14:paraId="086CC609" w14:textId="28F25116" w:rsidR="50A879EC" w:rsidRDefault="64C12B00" w:rsidP="71F847E2">
            <w:r w:rsidRPr="465CEAE8">
              <w:t>(Ca 1 årsverk)</w:t>
            </w:r>
          </w:p>
        </w:tc>
        <w:tc>
          <w:tcPr>
            <w:tcW w:w="1288" w:type="dxa"/>
          </w:tcPr>
          <w:p w14:paraId="366AE73F" w14:textId="22E39D05" w:rsidR="50A879EC" w:rsidRDefault="50A879EC" w:rsidP="71F847E2">
            <w:r w:rsidRPr="71F847E2">
              <w:t>350 000</w:t>
            </w:r>
          </w:p>
        </w:tc>
      </w:tr>
      <w:tr w:rsidR="71F847E2" w14:paraId="7213D680" w14:textId="77777777" w:rsidTr="465CEAE8">
        <w:trPr>
          <w:trHeight w:val="300"/>
        </w:trPr>
        <w:tc>
          <w:tcPr>
            <w:tcW w:w="1395" w:type="dxa"/>
          </w:tcPr>
          <w:p w14:paraId="41659ADF" w14:textId="52E1FF59" w:rsidR="4257B34A" w:rsidRDefault="4257B34A" w:rsidP="71F847E2">
            <w:r w:rsidRPr="71F847E2">
              <w:t xml:space="preserve">Barnehage: </w:t>
            </w:r>
          </w:p>
        </w:tc>
        <w:tc>
          <w:tcPr>
            <w:tcW w:w="1181" w:type="dxa"/>
          </w:tcPr>
          <w:p w14:paraId="4C7538F3" w14:textId="10C203AD" w:rsidR="54470380" w:rsidRDefault="54470380" w:rsidP="71F847E2">
            <w:r w:rsidRPr="71F847E2">
              <w:t>Tilpasning til søkertallet ved å redusere utvidete avdelinger og fylle opp Nedre Bardu barnehage. Ikke utvide avdelinger etter rett</w:t>
            </w:r>
            <w:r w:rsidR="1571D524" w:rsidRPr="71F847E2">
              <w:t xml:space="preserve">ighetsplasser. </w:t>
            </w:r>
          </w:p>
        </w:tc>
        <w:tc>
          <w:tcPr>
            <w:tcW w:w="1380" w:type="dxa"/>
          </w:tcPr>
          <w:p w14:paraId="64025542" w14:textId="5D0F12EC" w:rsidR="2A706F6A" w:rsidRDefault="2A706F6A" w:rsidP="71F847E2">
            <w:r w:rsidRPr="71F847E2">
              <w:t>Ja</w:t>
            </w:r>
          </w:p>
        </w:tc>
        <w:tc>
          <w:tcPr>
            <w:tcW w:w="1196" w:type="dxa"/>
          </w:tcPr>
          <w:p w14:paraId="158E10B1" w14:textId="3F182898" w:rsidR="1AA87394" w:rsidRDefault="1AA87394" w:rsidP="71F847E2">
            <w:r w:rsidRPr="71F847E2">
              <w:t>A/P</w:t>
            </w:r>
          </w:p>
        </w:tc>
        <w:tc>
          <w:tcPr>
            <w:tcW w:w="1288" w:type="dxa"/>
          </w:tcPr>
          <w:p w14:paraId="47A9D183" w14:textId="6AA82B0F" w:rsidR="71F847E2" w:rsidRDefault="71F847E2" w:rsidP="71F847E2"/>
        </w:tc>
        <w:tc>
          <w:tcPr>
            <w:tcW w:w="1288" w:type="dxa"/>
          </w:tcPr>
          <w:p w14:paraId="6158F27B" w14:textId="0C59AAF6" w:rsidR="257B2D1D" w:rsidRDefault="1083122E" w:rsidP="71F847E2">
            <w:r w:rsidRPr="465CEAE8">
              <w:t>1,3 – 1,5 millioner</w:t>
            </w:r>
          </w:p>
          <w:p w14:paraId="739D220B" w14:textId="1389D4DC" w:rsidR="257B2D1D" w:rsidRDefault="257B2D1D" w:rsidP="465CEAE8"/>
          <w:p w14:paraId="7558544F" w14:textId="2A0F4522" w:rsidR="257B2D1D" w:rsidRDefault="5A7718FF" w:rsidP="71F847E2">
            <w:r w:rsidRPr="465CEAE8">
              <w:t>(1,6 – 1,85 årsverk)</w:t>
            </w:r>
          </w:p>
        </w:tc>
        <w:tc>
          <w:tcPr>
            <w:tcW w:w="1288" w:type="dxa"/>
          </w:tcPr>
          <w:p w14:paraId="59612A0B" w14:textId="6C27F229" w:rsidR="257B2D1D" w:rsidRDefault="257B2D1D" w:rsidP="71F847E2">
            <w:r w:rsidRPr="71F847E2">
              <w:t>540 000 – 625 000</w:t>
            </w:r>
          </w:p>
        </w:tc>
      </w:tr>
      <w:tr w:rsidR="71F847E2" w14:paraId="0EB0A981" w14:textId="77777777" w:rsidTr="465CEAE8">
        <w:trPr>
          <w:trHeight w:val="300"/>
        </w:trPr>
        <w:tc>
          <w:tcPr>
            <w:tcW w:w="1395" w:type="dxa"/>
          </w:tcPr>
          <w:p w14:paraId="3BE60B62" w14:textId="6D7F53D6" w:rsidR="71F847E2" w:rsidRDefault="71F847E2" w:rsidP="71F847E2"/>
        </w:tc>
        <w:tc>
          <w:tcPr>
            <w:tcW w:w="1181" w:type="dxa"/>
          </w:tcPr>
          <w:p w14:paraId="25B29551" w14:textId="42F41207" w:rsidR="71F847E2" w:rsidRDefault="71F847E2" w:rsidP="71F847E2"/>
        </w:tc>
        <w:tc>
          <w:tcPr>
            <w:tcW w:w="1380" w:type="dxa"/>
          </w:tcPr>
          <w:p w14:paraId="3042721B" w14:textId="360A65AA" w:rsidR="71F847E2" w:rsidRDefault="71F847E2" w:rsidP="71F847E2"/>
        </w:tc>
        <w:tc>
          <w:tcPr>
            <w:tcW w:w="1196" w:type="dxa"/>
          </w:tcPr>
          <w:p w14:paraId="799F9C22" w14:textId="17FFAE17" w:rsidR="71F847E2" w:rsidRDefault="71F847E2" w:rsidP="71F847E2"/>
        </w:tc>
        <w:tc>
          <w:tcPr>
            <w:tcW w:w="1288" w:type="dxa"/>
          </w:tcPr>
          <w:p w14:paraId="7273BE1E" w14:textId="78F31D81" w:rsidR="71F847E2" w:rsidRDefault="71F847E2" w:rsidP="71F847E2"/>
        </w:tc>
        <w:tc>
          <w:tcPr>
            <w:tcW w:w="1288" w:type="dxa"/>
          </w:tcPr>
          <w:p w14:paraId="40E6DA06" w14:textId="0A5D22B7" w:rsidR="09454F80" w:rsidRDefault="09454F80" w:rsidP="71F847E2">
            <w:r w:rsidRPr="71F847E2">
              <w:t xml:space="preserve"> 3 490 000 – 3 690 000</w:t>
            </w:r>
          </w:p>
        </w:tc>
        <w:tc>
          <w:tcPr>
            <w:tcW w:w="1288" w:type="dxa"/>
          </w:tcPr>
          <w:p w14:paraId="3938E60C" w14:textId="49BA55FD" w:rsidR="56B58B2F" w:rsidRDefault="56B58B2F" w:rsidP="71F847E2">
            <w:r w:rsidRPr="71F847E2">
              <w:t xml:space="preserve">1 452 </w:t>
            </w:r>
            <w:r w:rsidR="6CE0C1B0" w:rsidRPr="71F847E2">
              <w:t>5</w:t>
            </w:r>
            <w:r w:rsidRPr="71F847E2">
              <w:t>00 – 1 537 5000</w:t>
            </w:r>
          </w:p>
        </w:tc>
      </w:tr>
    </w:tbl>
    <w:p w14:paraId="4C9DB312" w14:textId="5744764D" w:rsidR="7E2177E3" w:rsidRDefault="7E2177E3" w:rsidP="7E2177E3"/>
    <w:p w14:paraId="21A1FBAF" w14:textId="74C6C570" w:rsidR="7E2177E3" w:rsidRDefault="7E2177E3" w:rsidP="7E2177E3"/>
    <w:p w14:paraId="6D8E8FF2" w14:textId="470220F5" w:rsidR="7E2177E3" w:rsidRDefault="7E2177E3" w:rsidP="7E2177E3">
      <w:pPr>
        <w:rPr>
          <w:b/>
          <w:bCs/>
        </w:rPr>
      </w:pPr>
    </w:p>
    <w:p w14:paraId="6C075799" w14:textId="75F57632" w:rsidR="7E2177E3" w:rsidRDefault="7E2177E3" w:rsidP="7E2177E3">
      <w:pPr>
        <w:rPr>
          <w:b/>
          <w:bCs/>
        </w:rPr>
      </w:pPr>
    </w:p>
    <w:p w14:paraId="73166E92" w14:textId="0D613CF6" w:rsidR="7E2177E3" w:rsidRDefault="7E2177E3" w:rsidP="7E2177E3">
      <w:pPr>
        <w:rPr>
          <w:b/>
          <w:bCs/>
        </w:rPr>
      </w:pPr>
    </w:p>
    <w:sectPr w:rsidR="7E2177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7D7EC"/>
    <w:multiLevelType w:val="hybridMultilevel"/>
    <w:tmpl w:val="7AA0D4EC"/>
    <w:lvl w:ilvl="0" w:tplc="1200CFC4">
      <w:start w:val="1"/>
      <w:numFmt w:val="bullet"/>
      <w:lvlText w:val=""/>
      <w:lvlJc w:val="left"/>
      <w:pPr>
        <w:ind w:left="720" w:hanging="360"/>
      </w:pPr>
      <w:rPr>
        <w:rFonts w:ascii="Symbol" w:hAnsi="Symbol" w:hint="default"/>
      </w:rPr>
    </w:lvl>
    <w:lvl w:ilvl="1" w:tplc="3B1E7CF2">
      <w:start w:val="1"/>
      <w:numFmt w:val="bullet"/>
      <w:lvlText w:val="o"/>
      <w:lvlJc w:val="left"/>
      <w:pPr>
        <w:ind w:left="1440" w:hanging="360"/>
      </w:pPr>
      <w:rPr>
        <w:rFonts w:ascii="Courier New" w:hAnsi="Courier New" w:hint="default"/>
      </w:rPr>
    </w:lvl>
    <w:lvl w:ilvl="2" w:tplc="C04CC0E4">
      <w:start w:val="1"/>
      <w:numFmt w:val="bullet"/>
      <w:lvlText w:val=""/>
      <w:lvlJc w:val="left"/>
      <w:pPr>
        <w:ind w:left="2160" w:hanging="360"/>
      </w:pPr>
      <w:rPr>
        <w:rFonts w:ascii="Wingdings" w:hAnsi="Wingdings" w:hint="default"/>
      </w:rPr>
    </w:lvl>
    <w:lvl w:ilvl="3" w:tplc="935CB87E">
      <w:start w:val="1"/>
      <w:numFmt w:val="bullet"/>
      <w:lvlText w:val=""/>
      <w:lvlJc w:val="left"/>
      <w:pPr>
        <w:ind w:left="2880" w:hanging="360"/>
      </w:pPr>
      <w:rPr>
        <w:rFonts w:ascii="Symbol" w:hAnsi="Symbol" w:hint="default"/>
      </w:rPr>
    </w:lvl>
    <w:lvl w:ilvl="4" w:tplc="3BDCD760">
      <w:start w:val="1"/>
      <w:numFmt w:val="bullet"/>
      <w:lvlText w:val="o"/>
      <w:lvlJc w:val="left"/>
      <w:pPr>
        <w:ind w:left="3600" w:hanging="360"/>
      </w:pPr>
      <w:rPr>
        <w:rFonts w:ascii="Courier New" w:hAnsi="Courier New" w:hint="default"/>
      </w:rPr>
    </w:lvl>
    <w:lvl w:ilvl="5" w:tplc="F89C1718">
      <w:start w:val="1"/>
      <w:numFmt w:val="bullet"/>
      <w:lvlText w:val=""/>
      <w:lvlJc w:val="left"/>
      <w:pPr>
        <w:ind w:left="4320" w:hanging="360"/>
      </w:pPr>
      <w:rPr>
        <w:rFonts w:ascii="Wingdings" w:hAnsi="Wingdings" w:hint="default"/>
      </w:rPr>
    </w:lvl>
    <w:lvl w:ilvl="6" w:tplc="65107840">
      <w:start w:val="1"/>
      <w:numFmt w:val="bullet"/>
      <w:lvlText w:val=""/>
      <w:lvlJc w:val="left"/>
      <w:pPr>
        <w:ind w:left="5040" w:hanging="360"/>
      </w:pPr>
      <w:rPr>
        <w:rFonts w:ascii="Symbol" w:hAnsi="Symbol" w:hint="default"/>
      </w:rPr>
    </w:lvl>
    <w:lvl w:ilvl="7" w:tplc="D1EE4FEC">
      <w:start w:val="1"/>
      <w:numFmt w:val="bullet"/>
      <w:lvlText w:val="o"/>
      <w:lvlJc w:val="left"/>
      <w:pPr>
        <w:ind w:left="5760" w:hanging="360"/>
      </w:pPr>
      <w:rPr>
        <w:rFonts w:ascii="Courier New" w:hAnsi="Courier New" w:hint="default"/>
      </w:rPr>
    </w:lvl>
    <w:lvl w:ilvl="8" w:tplc="70D4FE60">
      <w:start w:val="1"/>
      <w:numFmt w:val="bullet"/>
      <w:lvlText w:val=""/>
      <w:lvlJc w:val="left"/>
      <w:pPr>
        <w:ind w:left="6480" w:hanging="360"/>
      </w:pPr>
      <w:rPr>
        <w:rFonts w:ascii="Wingdings" w:hAnsi="Wingdings" w:hint="default"/>
      </w:rPr>
    </w:lvl>
  </w:abstractNum>
  <w:num w:numId="1" w16cid:durableId="1606576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CBE8A9"/>
    <w:rsid w:val="000C7F02"/>
    <w:rsid w:val="00472F08"/>
    <w:rsid w:val="005D1879"/>
    <w:rsid w:val="0060A998"/>
    <w:rsid w:val="00731AD6"/>
    <w:rsid w:val="00924A8A"/>
    <w:rsid w:val="00942F92"/>
    <w:rsid w:val="029152D5"/>
    <w:rsid w:val="0404C6AE"/>
    <w:rsid w:val="04215965"/>
    <w:rsid w:val="05B7FCDB"/>
    <w:rsid w:val="0659D2B2"/>
    <w:rsid w:val="0676F661"/>
    <w:rsid w:val="06FB4FB9"/>
    <w:rsid w:val="077F3C85"/>
    <w:rsid w:val="0784A816"/>
    <w:rsid w:val="0843A28C"/>
    <w:rsid w:val="08B919F0"/>
    <w:rsid w:val="09454F80"/>
    <w:rsid w:val="0A78A23E"/>
    <w:rsid w:val="0B625DAF"/>
    <w:rsid w:val="0BD21F86"/>
    <w:rsid w:val="0BE0D08B"/>
    <w:rsid w:val="0CEB6D2B"/>
    <w:rsid w:val="0D36B2E3"/>
    <w:rsid w:val="0E221918"/>
    <w:rsid w:val="0F2FDF28"/>
    <w:rsid w:val="0F5ABF53"/>
    <w:rsid w:val="103A2F72"/>
    <w:rsid w:val="105D9221"/>
    <w:rsid w:val="1083122E"/>
    <w:rsid w:val="1152CB88"/>
    <w:rsid w:val="11F46178"/>
    <w:rsid w:val="11F8A922"/>
    <w:rsid w:val="124092AA"/>
    <w:rsid w:val="12531B97"/>
    <w:rsid w:val="1294CA24"/>
    <w:rsid w:val="13717DDE"/>
    <w:rsid w:val="1371A28B"/>
    <w:rsid w:val="14DC804C"/>
    <w:rsid w:val="15476647"/>
    <w:rsid w:val="155EFC96"/>
    <w:rsid w:val="1571D524"/>
    <w:rsid w:val="15B86C73"/>
    <w:rsid w:val="179E5FE8"/>
    <w:rsid w:val="17B68E4E"/>
    <w:rsid w:val="18C7F90E"/>
    <w:rsid w:val="192B497A"/>
    <w:rsid w:val="1A6B363F"/>
    <w:rsid w:val="1AA87394"/>
    <w:rsid w:val="1AF37DC7"/>
    <w:rsid w:val="1BC41729"/>
    <w:rsid w:val="1C08E955"/>
    <w:rsid w:val="1C57CD74"/>
    <w:rsid w:val="1E69B210"/>
    <w:rsid w:val="1E8B310C"/>
    <w:rsid w:val="1E9C26B6"/>
    <w:rsid w:val="1ED4E757"/>
    <w:rsid w:val="2031B813"/>
    <w:rsid w:val="2060D8C7"/>
    <w:rsid w:val="20B4B203"/>
    <w:rsid w:val="214343CB"/>
    <w:rsid w:val="2219B92C"/>
    <w:rsid w:val="221A62CD"/>
    <w:rsid w:val="2299E932"/>
    <w:rsid w:val="257B2D1D"/>
    <w:rsid w:val="269744B4"/>
    <w:rsid w:val="27320773"/>
    <w:rsid w:val="274DC5DE"/>
    <w:rsid w:val="2754BC83"/>
    <w:rsid w:val="28B52DE1"/>
    <w:rsid w:val="2926F588"/>
    <w:rsid w:val="29D25C31"/>
    <w:rsid w:val="2A706F6A"/>
    <w:rsid w:val="2AF23299"/>
    <w:rsid w:val="2C5422C4"/>
    <w:rsid w:val="2C5687F2"/>
    <w:rsid w:val="2D1748AA"/>
    <w:rsid w:val="2D2313BF"/>
    <w:rsid w:val="2D678A00"/>
    <w:rsid w:val="2E5BEE3F"/>
    <w:rsid w:val="2E85D97E"/>
    <w:rsid w:val="2ECBD799"/>
    <w:rsid w:val="2F1D9174"/>
    <w:rsid w:val="2F9A0810"/>
    <w:rsid w:val="300F8C2E"/>
    <w:rsid w:val="303366C5"/>
    <w:rsid w:val="30CD1EF1"/>
    <w:rsid w:val="30E12C87"/>
    <w:rsid w:val="32CAC00D"/>
    <w:rsid w:val="33A6A8EA"/>
    <w:rsid w:val="33CA5533"/>
    <w:rsid w:val="3486C3F1"/>
    <w:rsid w:val="34A9E1D7"/>
    <w:rsid w:val="34EAA46E"/>
    <w:rsid w:val="350BEDA0"/>
    <w:rsid w:val="351BB2E4"/>
    <w:rsid w:val="353CC1D6"/>
    <w:rsid w:val="35FA1482"/>
    <w:rsid w:val="3770FBD6"/>
    <w:rsid w:val="38CFF7C0"/>
    <w:rsid w:val="38E53F5E"/>
    <w:rsid w:val="3A26BB7D"/>
    <w:rsid w:val="3A563324"/>
    <w:rsid w:val="3B151AA8"/>
    <w:rsid w:val="3BE1A2C3"/>
    <w:rsid w:val="3BEB38EF"/>
    <w:rsid w:val="3C9D1A60"/>
    <w:rsid w:val="3CA0FD4A"/>
    <w:rsid w:val="3D09D750"/>
    <w:rsid w:val="3DA33823"/>
    <w:rsid w:val="3E43AF00"/>
    <w:rsid w:val="3EC934E8"/>
    <w:rsid w:val="3F88CB28"/>
    <w:rsid w:val="3F92BAF7"/>
    <w:rsid w:val="409FE3F7"/>
    <w:rsid w:val="412E384B"/>
    <w:rsid w:val="423663B5"/>
    <w:rsid w:val="4257B34A"/>
    <w:rsid w:val="427B9553"/>
    <w:rsid w:val="4380B97E"/>
    <w:rsid w:val="439E3B61"/>
    <w:rsid w:val="453B6C6D"/>
    <w:rsid w:val="45705736"/>
    <w:rsid w:val="465CEAE8"/>
    <w:rsid w:val="4694E5C1"/>
    <w:rsid w:val="46A3312A"/>
    <w:rsid w:val="48922332"/>
    <w:rsid w:val="48A0E8D7"/>
    <w:rsid w:val="492BBF86"/>
    <w:rsid w:val="4A5A6305"/>
    <w:rsid w:val="4C2068C9"/>
    <w:rsid w:val="4C22DBA9"/>
    <w:rsid w:val="4C2CA965"/>
    <w:rsid w:val="4C360ACE"/>
    <w:rsid w:val="4C6371DF"/>
    <w:rsid w:val="4F586F1E"/>
    <w:rsid w:val="4FCD285C"/>
    <w:rsid w:val="5026705F"/>
    <w:rsid w:val="5097AEDA"/>
    <w:rsid w:val="50A879EC"/>
    <w:rsid w:val="5197574E"/>
    <w:rsid w:val="522C8355"/>
    <w:rsid w:val="5251101D"/>
    <w:rsid w:val="52E7360F"/>
    <w:rsid w:val="5360A0CA"/>
    <w:rsid w:val="536C6EC2"/>
    <w:rsid w:val="53B93717"/>
    <w:rsid w:val="53E5F771"/>
    <w:rsid w:val="53E6E86B"/>
    <w:rsid w:val="5445EBF4"/>
    <w:rsid w:val="54470380"/>
    <w:rsid w:val="559BC1E8"/>
    <w:rsid w:val="559DD0B2"/>
    <w:rsid w:val="560F6D03"/>
    <w:rsid w:val="5646A044"/>
    <w:rsid w:val="566F0F96"/>
    <w:rsid w:val="56B58B2F"/>
    <w:rsid w:val="57CBE8A9"/>
    <w:rsid w:val="58165625"/>
    <w:rsid w:val="58E5EB27"/>
    <w:rsid w:val="59020A1C"/>
    <w:rsid w:val="596DCC08"/>
    <w:rsid w:val="5A3A8B3A"/>
    <w:rsid w:val="5A7718FF"/>
    <w:rsid w:val="5AEC94CD"/>
    <w:rsid w:val="5B5AF906"/>
    <w:rsid w:val="5B8512F4"/>
    <w:rsid w:val="5BBF04E2"/>
    <w:rsid w:val="5BCC4359"/>
    <w:rsid w:val="5BF6CDCD"/>
    <w:rsid w:val="5C8FA223"/>
    <w:rsid w:val="5E190179"/>
    <w:rsid w:val="5E300337"/>
    <w:rsid w:val="5E36261B"/>
    <w:rsid w:val="5F84CCFD"/>
    <w:rsid w:val="6010FFB1"/>
    <w:rsid w:val="602B8249"/>
    <w:rsid w:val="602F654D"/>
    <w:rsid w:val="60674910"/>
    <w:rsid w:val="60738E1E"/>
    <w:rsid w:val="60EDF555"/>
    <w:rsid w:val="628C24DD"/>
    <w:rsid w:val="6296DA15"/>
    <w:rsid w:val="630F7B7F"/>
    <w:rsid w:val="63BA841F"/>
    <w:rsid w:val="64957022"/>
    <w:rsid w:val="64C12B00"/>
    <w:rsid w:val="658CF5C5"/>
    <w:rsid w:val="660B1F39"/>
    <w:rsid w:val="66258175"/>
    <w:rsid w:val="66C982D8"/>
    <w:rsid w:val="66F1674B"/>
    <w:rsid w:val="68213890"/>
    <w:rsid w:val="687156AB"/>
    <w:rsid w:val="68F729D9"/>
    <w:rsid w:val="697D2714"/>
    <w:rsid w:val="6A3CD59C"/>
    <w:rsid w:val="6A42F1AD"/>
    <w:rsid w:val="6A6206AC"/>
    <w:rsid w:val="6AE5A491"/>
    <w:rsid w:val="6B33756A"/>
    <w:rsid w:val="6CBF0C0E"/>
    <w:rsid w:val="6CE0C1B0"/>
    <w:rsid w:val="6D2A9589"/>
    <w:rsid w:val="6D3CC81E"/>
    <w:rsid w:val="6E70B306"/>
    <w:rsid w:val="6E99FCC7"/>
    <w:rsid w:val="6EE28715"/>
    <w:rsid w:val="6F21651A"/>
    <w:rsid w:val="6F9879FB"/>
    <w:rsid w:val="6F9D6CE9"/>
    <w:rsid w:val="6FB41732"/>
    <w:rsid w:val="6FEF67EF"/>
    <w:rsid w:val="6FFD475D"/>
    <w:rsid w:val="70817668"/>
    <w:rsid w:val="7094003A"/>
    <w:rsid w:val="70C51223"/>
    <w:rsid w:val="7142B4C3"/>
    <w:rsid w:val="71574827"/>
    <w:rsid w:val="71F847E2"/>
    <w:rsid w:val="720E66EE"/>
    <w:rsid w:val="73CA96D7"/>
    <w:rsid w:val="740A7074"/>
    <w:rsid w:val="741C8BE1"/>
    <w:rsid w:val="748297F7"/>
    <w:rsid w:val="74F66C2F"/>
    <w:rsid w:val="756B3D98"/>
    <w:rsid w:val="7572A6D9"/>
    <w:rsid w:val="75744430"/>
    <w:rsid w:val="761AA642"/>
    <w:rsid w:val="78BF33AC"/>
    <w:rsid w:val="79028D9F"/>
    <w:rsid w:val="7904C20B"/>
    <w:rsid w:val="796F3359"/>
    <w:rsid w:val="79A59DD4"/>
    <w:rsid w:val="7A0600BF"/>
    <w:rsid w:val="7A37A1F2"/>
    <w:rsid w:val="7ABC475C"/>
    <w:rsid w:val="7B0B0A03"/>
    <w:rsid w:val="7B2FC2CA"/>
    <w:rsid w:val="7B9B2568"/>
    <w:rsid w:val="7BD2C29A"/>
    <w:rsid w:val="7C3D9242"/>
    <w:rsid w:val="7C85B036"/>
    <w:rsid w:val="7D6ADB70"/>
    <w:rsid w:val="7D75AE72"/>
    <w:rsid w:val="7E2177E3"/>
    <w:rsid w:val="7E6B0B20"/>
    <w:rsid w:val="7E81DB48"/>
    <w:rsid w:val="7F6F3862"/>
    <w:rsid w:val="7FD22D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CC6C"/>
  <w15:chartTrackingRefBased/>
  <w15:docId w15:val="{858AA8C5-E3D8-487B-AD1D-B7E794D8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3BEB38EF"/>
    <w:pPr>
      <w:ind w:left="720"/>
      <w:contextualSpacing/>
    </w:p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3816</Characters>
  <Application>Microsoft Office Word</Application>
  <DocSecurity>0</DocSecurity>
  <Lines>31</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Lars-Georg Nordhus</dc:creator>
  <cp:keywords/>
  <dc:description/>
  <cp:lastModifiedBy>Vegard Johansen</cp:lastModifiedBy>
  <cp:revision>2</cp:revision>
  <dcterms:created xsi:type="dcterms:W3CDTF">2026-08-14T07:21:00Z</dcterms:created>
  <dcterms:modified xsi:type="dcterms:W3CDTF">2026-08-14T07:21:00Z</dcterms:modified>
</cp:coreProperties>
</file>