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5CA4" w14:textId="03A6CDFB" w:rsidR="00881812" w:rsidRDefault="00881812" w:rsidP="00881812">
      <w:pPr>
        <w:rPr>
          <w:b/>
          <w:sz w:val="18"/>
        </w:rPr>
      </w:pPr>
      <w:r>
        <w:rPr>
          <w:sz w:val="18"/>
        </w:rPr>
        <w:t xml:space="preserve">Følgende forskrift fastsettes med hjemmel i </w:t>
      </w:r>
      <w:hyperlink r:id="rId7" w:anchor="reference/forskrift/2002-06-26-922/§2-10A" w:history="1">
        <w:r>
          <w:rPr>
            <w:color w:val="0000FF"/>
            <w:sz w:val="18"/>
            <w:u w:val="single"/>
          </w:rPr>
          <w:t>forskrift 26. juni 2002 nr. 922 om håndtering av eksplosjonsfarlig stoff § 2-10A</w:t>
        </w:r>
      </w:hyperlink>
      <w:r>
        <w:rPr>
          <w:sz w:val="18"/>
        </w:rPr>
        <w:t xml:space="preserve">, jf. </w:t>
      </w:r>
      <w:hyperlink r:id="rId8" w:anchor="reference/lov/2002-06-14-20/§43" w:history="1">
        <w:r>
          <w:rPr>
            <w:color w:val="0000FF"/>
            <w:sz w:val="18"/>
            <w:u w:val="single"/>
          </w:rPr>
          <w:t>lov 14. juni 2002 nr. 20 om vern mot brann, eksplosjoner og ulykker med farlig stoff og om brannvesenets redningsoppgaver (brann- og eksplosjonsvernloven) § 43</w:t>
        </w:r>
      </w:hyperlink>
      <w:r>
        <w:rPr>
          <w:sz w:val="18"/>
        </w:rPr>
        <w:t xml:space="preserve"> bokstav e</w:t>
      </w:r>
      <w:r w:rsidR="007A7392">
        <w:rPr>
          <w:sz w:val="18"/>
        </w:rPr>
        <w:t xml:space="preserve"> jf. forskrift 26. juni 2002 nr. 922 om håndtering av </w:t>
      </w:r>
      <w:r w:rsidR="0033212D">
        <w:rPr>
          <w:sz w:val="18"/>
        </w:rPr>
        <w:t>fyrverker og pyrotekniske varer</w:t>
      </w:r>
      <w:r w:rsidR="007A7392">
        <w:rPr>
          <w:sz w:val="18"/>
        </w:rPr>
        <w:t xml:space="preserve"> § 2-10A</w:t>
      </w:r>
      <w:r>
        <w:rPr>
          <w:sz w:val="18"/>
        </w:rPr>
        <w:t>:</w:t>
      </w:r>
    </w:p>
    <w:p w14:paraId="029AE170" w14:textId="601D69E3" w:rsidR="00A77B3E" w:rsidRDefault="00F2364B" w:rsidP="001C77EB">
      <w:pPr>
        <w:pStyle w:val="Overskrift1"/>
        <w:rPr>
          <w:color w:val="000000"/>
        </w:rPr>
      </w:pPr>
      <w:r>
        <w:rPr>
          <w:color w:val="000000"/>
        </w:rPr>
        <w:t>Forskrift om forbudssoner for bruk av fyrverkeri</w:t>
      </w:r>
      <w:r w:rsidR="005E1354">
        <w:rPr>
          <w:color w:val="000000"/>
        </w:rPr>
        <w:t xml:space="preserve"> i</w:t>
      </w:r>
      <w:r>
        <w:rPr>
          <w:color w:val="000000"/>
        </w:rPr>
        <w:t xml:space="preserve"> </w:t>
      </w:r>
      <w:r w:rsidR="001C77EB">
        <w:rPr>
          <w:color w:val="000000"/>
        </w:rPr>
        <w:t xml:space="preserve">Flekkefjord </w:t>
      </w:r>
      <w:r>
        <w:rPr>
          <w:color w:val="000000"/>
        </w:rPr>
        <w:t>kommune, Agder</w:t>
      </w:r>
    </w:p>
    <w:p w14:paraId="21DD5730" w14:textId="77777777" w:rsidR="00E26741" w:rsidRDefault="00E26741">
      <w:pPr>
        <w:rPr>
          <w:sz w:val="6"/>
        </w:rPr>
      </w:pPr>
      <w:bookmarkStart w:id="0" w:name="documentBody"/>
    </w:p>
    <w:p w14:paraId="53003ABC" w14:textId="77777777" w:rsidR="00E26741" w:rsidRDefault="00E26741">
      <w:pPr>
        <w:rPr>
          <w:sz w:val="22"/>
        </w:rPr>
      </w:pPr>
      <w:bookmarkStart w:id="1" w:name="PARAGRAF_1"/>
    </w:p>
    <w:p w14:paraId="4ADA1DC1" w14:textId="77777777" w:rsidR="00E26741" w:rsidRDefault="00F2364B">
      <w:pPr>
        <w:rPr>
          <w:b/>
          <w:sz w:val="22"/>
        </w:rPr>
      </w:pPr>
      <w:bookmarkStart w:id="2" w:name="§1"/>
      <w:bookmarkEnd w:id="2"/>
      <w:r>
        <w:rPr>
          <w:b/>
          <w:sz w:val="22"/>
        </w:rPr>
        <w:t>§ 1.</w:t>
      </w:r>
      <w:r>
        <w:rPr>
          <w:sz w:val="22"/>
        </w:rPr>
        <w:t xml:space="preserve"> </w:t>
      </w:r>
      <w:r>
        <w:rPr>
          <w:b/>
          <w:i/>
          <w:sz w:val="22"/>
        </w:rPr>
        <w:t>Formål</w:t>
      </w:r>
    </w:p>
    <w:p w14:paraId="2CB45EB0" w14:textId="77777777" w:rsidR="00E26741" w:rsidRDefault="00F2364B">
      <w:pPr>
        <w:spacing w:before="120"/>
        <w:ind w:firstLine="180"/>
        <w:rPr>
          <w:sz w:val="22"/>
        </w:rPr>
      </w:pPr>
      <w:r>
        <w:rPr>
          <w:sz w:val="22"/>
        </w:rPr>
        <w:t>Formålet ved forskriften er å verne liv, helse, miljø og materielle verdier ved å redusere faren for brann, ulykker og uhell som følger av fyrverkeri.</w:t>
      </w:r>
      <w:bookmarkStart w:id="3" w:name="PARAGRAF_2"/>
      <w:bookmarkEnd w:id="1"/>
    </w:p>
    <w:p w14:paraId="1EA15D28" w14:textId="77777777" w:rsidR="00E26741" w:rsidRDefault="00E26741">
      <w:pPr>
        <w:rPr>
          <w:sz w:val="22"/>
        </w:rPr>
      </w:pPr>
    </w:p>
    <w:p w14:paraId="2F7F8B7E" w14:textId="77777777" w:rsidR="00E26741" w:rsidRDefault="00F2364B">
      <w:pPr>
        <w:rPr>
          <w:b/>
          <w:sz w:val="22"/>
        </w:rPr>
      </w:pPr>
      <w:bookmarkStart w:id="4" w:name="§2"/>
      <w:bookmarkEnd w:id="4"/>
      <w:r>
        <w:rPr>
          <w:b/>
          <w:sz w:val="22"/>
        </w:rPr>
        <w:t>§ 2.</w:t>
      </w:r>
      <w:r>
        <w:rPr>
          <w:sz w:val="22"/>
        </w:rPr>
        <w:t xml:space="preserve"> </w:t>
      </w:r>
      <w:r>
        <w:rPr>
          <w:b/>
          <w:i/>
          <w:sz w:val="22"/>
        </w:rPr>
        <w:t>Virkeområde</w:t>
      </w:r>
    </w:p>
    <w:p w14:paraId="4B1730F2" w14:textId="21181C7C" w:rsidR="00E26741" w:rsidRDefault="00F2364B">
      <w:pPr>
        <w:spacing w:before="120"/>
        <w:ind w:firstLine="180"/>
        <w:rPr>
          <w:sz w:val="22"/>
        </w:rPr>
      </w:pPr>
      <w:r>
        <w:rPr>
          <w:sz w:val="22"/>
        </w:rPr>
        <w:t xml:space="preserve">Denne forskriften gjelder avfyring av fyrverkeri i klasse II, III og IV innenfor nærmere spesifiserte forbudssoner i </w:t>
      </w:r>
      <w:r w:rsidR="00EF49AF">
        <w:rPr>
          <w:sz w:val="22"/>
        </w:rPr>
        <w:t xml:space="preserve">Flekkefjord </w:t>
      </w:r>
      <w:r>
        <w:rPr>
          <w:sz w:val="22"/>
        </w:rPr>
        <w:t>kommune.</w:t>
      </w:r>
      <w:bookmarkStart w:id="5" w:name="PARAGRAF_3"/>
      <w:bookmarkEnd w:id="3"/>
    </w:p>
    <w:p w14:paraId="53BD9B64" w14:textId="77777777" w:rsidR="00E26741" w:rsidRDefault="00E26741">
      <w:pPr>
        <w:rPr>
          <w:sz w:val="22"/>
        </w:rPr>
      </w:pPr>
    </w:p>
    <w:p w14:paraId="2BFF1F40" w14:textId="77777777" w:rsidR="00E26741" w:rsidRDefault="00F2364B">
      <w:pPr>
        <w:rPr>
          <w:b/>
          <w:sz w:val="22"/>
        </w:rPr>
      </w:pPr>
      <w:bookmarkStart w:id="6" w:name="§3"/>
      <w:bookmarkEnd w:id="6"/>
      <w:r>
        <w:rPr>
          <w:b/>
          <w:sz w:val="22"/>
        </w:rPr>
        <w:t>§ 3.</w:t>
      </w:r>
      <w:r>
        <w:rPr>
          <w:sz w:val="22"/>
        </w:rPr>
        <w:t xml:space="preserve"> </w:t>
      </w:r>
      <w:r>
        <w:rPr>
          <w:b/>
          <w:i/>
          <w:sz w:val="22"/>
        </w:rPr>
        <w:t>Definisjoner</w:t>
      </w:r>
    </w:p>
    <w:p w14:paraId="755E9E82" w14:textId="77777777" w:rsidR="00E26741" w:rsidRDefault="00F2364B">
      <w:pPr>
        <w:spacing w:before="120"/>
        <w:ind w:firstLine="180"/>
        <w:rPr>
          <w:sz w:val="22"/>
        </w:rPr>
      </w:pPr>
      <w:r>
        <w:rPr>
          <w:sz w:val="22"/>
        </w:rPr>
        <w:t>I denne forskriften skal de ulike klassene av fyrverkeri forstås slik: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14:paraId="6AD93D64" w14:textId="77777777">
        <w:tc>
          <w:tcPr>
            <w:tcW w:w="360" w:type="dxa"/>
            <w:noWrap/>
            <w:tcMar>
              <w:right w:w="80" w:type="dxa"/>
            </w:tcMar>
          </w:tcPr>
          <w:p w14:paraId="49F3CD46" w14:textId="77777777" w:rsidR="00E26741" w:rsidRDefault="00F2364B">
            <w:pPr>
              <w:jc w:val="right"/>
              <w:rPr>
                <w:sz w:val="22"/>
              </w:rPr>
            </w:pPr>
            <w:r>
              <w:rPr>
                <w:sz w:val="22"/>
              </w:rPr>
              <w:t>a.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2916CD93" w14:textId="7999A510" w:rsidR="00E26741" w:rsidRDefault="00F2364B">
            <w:pPr>
              <w:rPr>
                <w:sz w:val="22"/>
              </w:rPr>
            </w:pPr>
            <w:r>
              <w:rPr>
                <w:sz w:val="22"/>
              </w:rPr>
              <w:t xml:space="preserve">Klasse I a: Kruttlapper, knall Bon-Bon </w:t>
            </w:r>
            <w:r w:rsidR="00EF49AF">
              <w:rPr>
                <w:sz w:val="22"/>
              </w:rPr>
              <w:t>o.l</w:t>
            </w:r>
            <w:r>
              <w:rPr>
                <w:sz w:val="22"/>
              </w:rPr>
              <w:t>.</w:t>
            </w:r>
          </w:p>
        </w:tc>
      </w:tr>
    </w:tbl>
    <w:p w14:paraId="2B151FFD" w14:textId="77777777" w:rsidR="00E26741" w:rsidRDefault="00E26741">
      <w:pPr>
        <w:rPr>
          <w:sz w:val="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14:paraId="7C387224" w14:textId="77777777">
        <w:tc>
          <w:tcPr>
            <w:tcW w:w="360" w:type="dxa"/>
            <w:noWrap/>
            <w:tcMar>
              <w:right w:w="80" w:type="dxa"/>
            </w:tcMar>
          </w:tcPr>
          <w:p w14:paraId="6478EDB9" w14:textId="77777777" w:rsidR="00E26741" w:rsidRDefault="00F2364B">
            <w:pPr>
              <w:jc w:val="right"/>
              <w:rPr>
                <w:sz w:val="22"/>
              </w:rPr>
            </w:pPr>
            <w:r>
              <w:rPr>
                <w:sz w:val="22"/>
              </w:rPr>
              <w:t>b.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0E44B09F" w14:textId="761EC780" w:rsidR="00E26741" w:rsidRDefault="00F2364B">
            <w:pPr>
              <w:rPr>
                <w:sz w:val="22"/>
              </w:rPr>
            </w:pPr>
            <w:r>
              <w:rPr>
                <w:sz w:val="22"/>
              </w:rPr>
              <w:t xml:space="preserve">Klasse I b: Bordbomber, Party-Poppers, stjerneskudd </w:t>
            </w:r>
            <w:r w:rsidR="00EF49AF">
              <w:rPr>
                <w:sz w:val="22"/>
              </w:rPr>
              <w:t>o.l.</w:t>
            </w:r>
          </w:p>
        </w:tc>
      </w:tr>
    </w:tbl>
    <w:p w14:paraId="1C7FB9A1" w14:textId="77777777" w:rsidR="00E26741" w:rsidRDefault="00E26741">
      <w:pPr>
        <w:rPr>
          <w:sz w:val="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14:paraId="1A5AD157" w14:textId="77777777">
        <w:tc>
          <w:tcPr>
            <w:tcW w:w="360" w:type="dxa"/>
            <w:noWrap/>
            <w:tcMar>
              <w:right w:w="80" w:type="dxa"/>
            </w:tcMar>
          </w:tcPr>
          <w:p w14:paraId="6B01145A" w14:textId="77777777" w:rsidR="00E26741" w:rsidRDefault="00F2364B">
            <w:pPr>
              <w:jc w:val="right"/>
              <w:rPr>
                <w:sz w:val="22"/>
              </w:rPr>
            </w:pPr>
            <w:r>
              <w:rPr>
                <w:sz w:val="22"/>
              </w:rPr>
              <w:t>c.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2376A9BF" w14:textId="77777777" w:rsidR="00E26741" w:rsidRDefault="00F2364B">
            <w:pPr>
              <w:rPr>
                <w:sz w:val="22"/>
              </w:rPr>
            </w:pPr>
            <w:r>
              <w:rPr>
                <w:sz w:val="22"/>
              </w:rPr>
              <w:t>Klasse II: Markfyrverkeri samt mindre romerske lys, soler og annet fyrverkeri med begrenset fareområde.</w:t>
            </w:r>
          </w:p>
        </w:tc>
      </w:tr>
    </w:tbl>
    <w:p w14:paraId="291DBEFD" w14:textId="77777777" w:rsidR="00E26741" w:rsidRDefault="00E26741">
      <w:pPr>
        <w:rPr>
          <w:sz w:val="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14:paraId="141C5E96" w14:textId="77777777">
        <w:tc>
          <w:tcPr>
            <w:tcW w:w="360" w:type="dxa"/>
            <w:noWrap/>
            <w:tcMar>
              <w:right w:w="80" w:type="dxa"/>
            </w:tcMar>
          </w:tcPr>
          <w:p w14:paraId="7534B537" w14:textId="77777777" w:rsidR="00E26741" w:rsidRDefault="00F2364B">
            <w:pPr>
              <w:jc w:val="right"/>
              <w:rPr>
                <w:sz w:val="22"/>
              </w:rPr>
            </w:pPr>
            <w:r>
              <w:rPr>
                <w:sz w:val="22"/>
              </w:rPr>
              <w:t>d.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0218FFDC" w14:textId="13DA6277" w:rsidR="00E26741" w:rsidRDefault="00F2364B">
            <w:pPr>
              <w:rPr>
                <w:sz w:val="22"/>
              </w:rPr>
            </w:pPr>
            <w:r>
              <w:rPr>
                <w:sz w:val="22"/>
              </w:rPr>
              <w:t xml:space="preserve">Klasse III: Raketter, luftbomber, ildbeger og større romerske lys og bombebatterier </w:t>
            </w:r>
            <w:r w:rsidR="00EF49AF">
              <w:rPr>
                <w:sz w:val="22"/>
              </w:rPr>
              <w:t>o.l.</w:t>
            </w:r>
          </w:p>
        </w:tc>
      </w:tr>
    </w:tbl>
    <w:p w14:paraId="1F6554CC" w14:textId="77777777" w:rsidR="00E26741" w:rsidRDefault="00E26741">
      <w:pPr>
        <w:rPr>
          <w:sz w:val="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14:paraId="54E20E1B" w14:textId="77777777">
        <w:tc>
          <w:tcPr>
            <w:tcW w:w="360" w:type="dxa"/>
            <w:noWrap/>
            <w:tcMar>
              <w:right w:w="80" w:type="dxa"/>
            </w:tcMar>
          </w:tcPr>
          <w:p w14:paraId="0D72D859" w14:textId="77777777" w:rsidR="00E26741" w:rsidRDefault="00F2364B">
            <w:pPr>
              <w:jc w:val="right"/>
              <w:rPr>
                <w:sz w:val="22"/>
              </w:rPr>
            </w:pPr>
            <w:r>
              <w:rPr>
                <w:sz w:val="22"/>
              </w:rPr>
              <w:t>e.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09E297B1" w14:textId="61D54F68" w:rsidR="00E26741" w:rsidRDefault="00F2364B">
            <w:pPr>
              <w:rPr>
                <w:sz w:val="22"/>
              </w:rPr>
            </w:pPr>
            <w:r>
              <w:rPr>
                <w:sz w:val="22"/>
              </w:rPr>
              <w:t>Klasse IV: Profesjonelt Display-fyrverkeri</w:t>
            </w:r>
            <w:r w:rsidR="00EF49AF">
              <w:rPr>
                <w:sz w:val="22"/>
              </w:rPr>
              <w:t xml:space="preserve"> o.l</w:t>
            </w:r>
            <w:r>
              <w:rPr>
                <w:sz w:val="22"/>
              </w:rPr>
              <w:t>.</w:t>
            </w:r>
          </w:p>
        </w:tc>
      </w:tr>
    </w:tbl>
    <w:p w14:paraId="71ABF7D9" w14:textId="77777777" w:rsidR="00E26741" w:rsidRDefault="00E26741">
      <w:pPr>
        <w:rPr>
          <w:sz w:val="22"/>
        </w:rPr>
      </w:pPr>
      <w:bookmarkStart w:id="7" w:name="PARAGRAF_4"/>
      <w:bookmarkEnd w:id="5"/>
    </w:p>
    <w:p w14:paraId="6D503970" w14:textId="77777777" w:rsidR="00E26741" w:rsidRDefault="00F2364B">
      <w:pPr>
        <w:rPr>
          <w:b/>
          <w:sz w:val="22"/>
        </w:rPr>
      </w:pPr>
      <w:bookmarkStart w:id="8" w:name="§4"/>
      <w:bookmarkEnd w:id="8"/>
      <w:r>
        <w:rPr>
          <w:b/>
          <w:sz w:val="22"/>
        </w:rPr>
        <w:t>§ 4.</w:t>
      </w:r>
      <w:r>
        <w:rPr>
          <w:sz w:val="22"/>
        </w:rPr>
        <w:t xml:space="preserve"> </w:t>
      </w:r>
      <w:r>
        <w:rPr>
          <w:b/>
          <w:i/>
          <w:sz w:val="22"/>
        </w:rPr>
        <w:t>Forbud mot bruk av fyrverkeri</w:t>
      </w:r>
    </w:p>
    <w:p w14:paraId="73622955" w14:textId="17D88AAB" w:rsidR="007A7392" w:rsidRPr="000C7744" w:rsidRDefault="00F2364B" w:rsidP="007A7392">
      <w:pPr>
        <w:spacing w:before="120"/>
        <w:ind w:firstLine="180"/>
        <w:rPr>
          <w:sz w:val="22"/>
        </w:rPr>
      </w:pPr>
      <w:r>
        <w:rPr>
          <w:sz w:val="22"/>
        </w:rPr>
        <w:t>Det e</w:t>
      </w:r>
      <w:r w:rsidRPr="000C7744">
        <w:rPr>
          <w:sz w:val="22"/>
        </w:rPr>
        <w:t xml:space="preserve">r </w:t>
      </w:r>
      <w:r w:rsidR="00FF11B8" w:rsidRPr="000C7744">
        <w:rPr>
          <w:sz w:val="22"/>
        </w:rPr>
        <w:t>til enhver tid</w:t>
      </w:r>
      <w:r w:rsidR="006D6C32" w:rsidRPr="000C7744">
        <w:rPr>
          <w:sz w:val="22"/>
        </w:rPr>
        <w:t xml:space="preserve"> </w:t>
      </w:r>
      <w:r w:rsidRPr="000C7744">
        <w:rPr>
          <w:sz w:val="22"/>
        </w:rPr>
        <w:t>forbudt å avfyre fyrverkeri i klasse II, III og IV</w:t>
      </w:r>
      <w:r w:rsidR="002F6896" w:rsidRPr="000C7744">
        <w:rPr>
          <w:sz w:val="22"/>
        </w:rPr>
        <w:t xml:space="preserve"> </w:t>
      </w:r>
      <w:r w:rsidRPr="000C7744">
        <w:rPr>
          <w:sz w:val="22"/>
        </w:rPr>
        <w:t>innenfor følgende områder: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:rsidRPr="000C7744" w14:paraId="3084E6D2" w14:textId="77777777">
        <w:tc>
          <w:tcPr>
            <w:tcW w:w="360" w:type="dxa"/>
            <w:noWrap/>
            <w:tcMar>
              <w:right w:w="80" w:type="dxa"/>
            </w:tcMar>
          </w:tcPr>
          <w:p w14:paraId="74A2F281" w14:textId="77777777" w:rsidR="00E26741" w:rsidRPr="000C7744" w:rsidRDefault="00F2364B">
            <w:pPr>
              <w:jc w:val="right"/>
              <w:rPr>
                <w:sz w:val="22"/>
              </w:rPr>
            </w:pPr>
            <w:r w:rsidRPr="000C7744">
              <w:rPr>
                <w:sz w:val="22"/>
              </w:rPr>
              <w:t>a.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2A3E3BB2" w14:textId="09420208" w:rsidR="00E26741" w:rsidRPr="000C7744" w:rsidRDefault="00EF49AF">
            <w:pPr>
              <w:rPr>
                <w:sz w:val="22"/>
              </w:rPr>
            </w:pPr>
            <w:r w:rsidRPr="000C7744">
              <w:rPr>
                <w:sz w:val="22"/>
              </w:rPr>
              <w:t xml:space="preserve">Flekkefjord sentrum, innenfor området som vist </w:t>
            </w:r>
            <w:r w:rsidR="00E06DFA" w:rsidRPr="000C7744">
              <w:rPr>
                <w:sz w:val="22"/>
              </w:rPr>
              <w:t xml:space="preserve">ved markering </w:t>
            </w:r>
            <w:r w:rsidRPr="000C7744">
              <w:rPr>
                <w:sz w:val="22"/>
              </w:rPr>
              <w:t xml:space="preserve">på kart vedlagt forskriften. </w:t>
            </w:r>
          </w:p>
        </w:tc>
      </w:tr>
    </w:tbl>
    <w:p w14:paraId="7597C0E1" w14:textId="77777777" w:rsidR="00E26741" w:rsidRPr="000C7744" w:rsidRDefault="00E26741">
      <w:pPr>
        <w:rPr>
          <w:sz w:val="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:rsidRPr="000C7744" w14:paraId="31259F90" w14:textId="77777777">
        <w:tc>
          <w:tcPr>
            <w:tcW w:w="360" w:type="dxa"/>
            <w:noWrap/>
            <w:tcMar>
              <w:right w:w="80" w:type="dxa"/>
            </w:tcMar>
          </w:tcPr>
          <w:p w14:paraId="59CF7996" w14:textId="77777777" w:rsidR="00E26741" w:rsidRPr="000C7744" w:rsidRDefault="00F2364B">
            <w:pPr>
              <w:jc w:val="right"/>
              <w:rPr>
                <w:sz w:val="22"/>
              </w:rPr>
            </w:pPr>
            <w:r w:rsidRPr="000C7744">
              <w:rPr>
                <w:sz w:val="22"/>
              </w:rPr>
              <w:t>b.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07786775" w14:textId="014E84A3" w:rsidR="00E26741" w:rsidRPr="000C7744" w:rsidRDefault="00C7573D">
            <w:pPr>
              <w:rPr>
                <w:sz w:val="22"/>
              </w:rPr>
            </w:pPr>
            <w:r w:rsidRPr="000C7744">
              <w:rPr>
                <w:sz w:val="22"/>
              </w:rPr>
              <w:t>Rasvåg</w:t>
            </w:r>
            <w:r w:rsidR="000B4905" w:rsidRPr="000C7744">
              <w:rPr>
                <w:sz w:val="22"/>
              </w:rPr>
              <w:t xml:space="preserve"> på Hidra, innenfor området som vist </w:t>
            </w:r>
            <w:r w:rsidR="00E06DFA" w:rsidRPr="000C7744">
              <w:rPr>
                <w:sz w:val="22"/>
              </w:rPr>
              <w:t xml:space="preserve">ved markering </w:t>
            </w:r>
            <w:r w:rsidR="000B4905" w:rsidRPr="000C7744">
              <w:rPr>
                <w:sz w:val="22"/>
              </w:rPr>
              <w:t>på kart som er vedlagt forskriften.</w:t>
            </w:r>
          </w:p>
        </w:tc>
      </w:tr>
    </w:tbl>
    <w:p w14:paraId="0B6729AA" w14:textId="77777777" w:rsidR="00E26741" w:rsidRPr="000C7744" w:rsidRDefault="00E26741">
      <w:pPr>
        <w:rPr>
          <w:sz w:val="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06"/>
      </w:tblGrid>
      <w:tr w:rsidR="00E26741" w:rsidRPr="000C7744" w14:paraId="3AED5516" w14:textId="77777777">
        <w:tc>
          <w:tcPr>
            <w:tcW w:w="360" w:type="dxa"/>
            <w:noWrap/>
            <w:tcMar>
              <w:right w:w="80" w:type="dxa"/>
            </w:tcMar>
          </w:tcPr>
          <w:p w14:paraId="0FB603C7" w14:textId="77777777" w:rsidR="00E26741" w:rsidRPr="000C7744" w:rsidRDefault="00F2364B">
            <w:pPr>
              <w:jc w:val="right"/>
              <w:rPr>
                <w:sz w:val="22"/>
              </w:rPr>
            </w:pPr>
            <w:r w:rsidRPr="000C7744">
              <w:rPr>
                <w:sz w:val="22"/>
              </w:rPr>
              <w:t>c.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54BB926D" w14:textId="265A5E10" w:rsidR="00E26741" w:rsidRPr="000C7744" w:rsidRDefault="00C7573D">
            <w:pPr>
              <w:rPr>
                <w:sz w:val="22"/>
              </w:rPr>
            </w:pPr>
            <w:r w:rsidRPr="000C7744">
              <w:rPr>
                <w:sz w:val="22"/>
              </w:rPr>
              <w:t>Andre områder, hvis fyrverkeriet kan lande med nedslagsfelt over arealene som nevnt i bokstav a og b.</w:t>
            </w:r>
          </w:p>
        </w:tc>
      </w:tr>
    </w:tbl>
    <w:p w14:paraId="6C6B22BB" w14:textId="28371261" w:rsidR="00E26741" w:rsidRPr="000C7744" w:rsidRDefault="00F2364B">
      <w:pPr>
        <w:spacing w:before="120"/>
        <w:ind w:firstLine="180"/>
        <w:rPr>
          <w:sz w:val="22"/>
        </w:rPr>
      </w:pPr>
      <w:r w:rsidRPr="000C7744">
        <w:rPr>
          <w:sz w:val="22"/>
        </w:rPr>
        <w:t>Forbudssonene er fastsatt ut fra risiko</w:t>
      </w:r>
      <w:r w:rsidR="00BD3104" w:rsidRPr="000C7744">
        <w:rPr>
          <w:sz w:val="22"/>
        </w:rPr>
        <w:t>-</w:t>
      </w:r>
      <w:r w:rsidRPr="000C7744">
        <w:rPr>
          <w:sz w:val="22"/>
        </w:rPr>
        <w:t xml:space="preserve"> og sårbarhetsvurderinger </w:t>
      </w:r>
      <w:r w:rsidR="007D2288" w:rsidRPr="000C7744">
        <w:rPr>
          <w:sz w:val="22"/>
        </w:rPr>
        <w:t>for</w:t>
      </w:r>
      <w:r w:rsidRPr="000C7744">
        <w:rPr>
          <w:sz w:val="22"/>
        </w:rPr>
        <w:t xml:space="preserve"> antennelse av vernede/fredede bygg</w:t>
      </w:r>
      <w:r w:rsidR="00EF49AF" w:rsidRPr="000C7744">
        <w:rPr>
          <w:sz w:val="22"/>
        </w:rPr>
        <w:t>, tett trehusbebyggelse</w:t>
      </w:r>
      <w:r w:rsidRPr="000C7744">
        <w:rPr>
          <w:sz w:val="22"/>
        </w:rPr>
        <w:t xml:space="preserve"> og fare for områdebranner.</w:t>
      </w:r>
      <w:bookmarkStart w:id="9" w:name="PARAGRAF_5"/>
      <w:bookmarkEnd w:id="7"/>
    </w:p>
    <w:p w14:paraId="164D1B23" w14:textId="6319FAC2" w:rsidR="007A7392" w:rsidRPr="007A7392" w:rsidRDefault="007A7392" w:rsidP="007A7392">
      <w:pPr>
        <w:spacing w:before="120"/>
        <w:ind w:firstLine="180"/>
        <w:rPr>
          <w:sz w:val="22"/>
        </w:rPr>
      </w:pPr>
      <w:r w:rsidRPr="000C7744">
        <w:rPr>
          <w:sz w:val="22"/>
        </w:rPr>
        <w:t>Det er unntak fra fyrverkeriforbudet etter første ledd nyttårsaften 31.12 mellom klokken 18:00-02:00 for</w:t>
      </w:r>
      <w:r>
        <w:rPr>
          <w:sz w:val="22"/>
        </w:rPr>
        <w:t xml:space="preserve"> a</w:t>
      </w:r>
      <w:r w:rsidRPr="007A7392">
        <w:rPr>
          <w:sz w:val="22"/>
        </w:rPr>
        <w:t>sfaltert parkeringsplass på Tollbodbrygga, innenfor området som vist ved markering på flyfoto vedlagt forskriften. Hvis det vurderes som nødvendig for å ivareta formålet med denne forskriften, kan brann- og redningssjef beslutte at forbudet ved konkrete anledninger likevel skal gjelde for parkeringsplass på Tollbodbrygga</w:t>
      </w:r>
      <w:r>
        <w:rPr>
          <w:sz w:val="22"/>
        </w:rPr>
        <w:t xml:space="preserve"> nyttårsaften.</w:t>
      </w:r>
    </w:p>
    <w:p w14:paraId="65204FCD" w14:textId="1BB6CAE0" w:rsidR="00E26741" w:rsidRDefault="00E26741">
      <w:pPr>
        <w:rPr>
          <w:sz w:val="22"/>
        </w:rPr>
      </w:pPr>
    </w:p>
    <w:p w14:paraId="23A24CA8" w14:textId="77777777" w:rsidR="00E26741" w:rsidRDefault="00F2364B">
      <w:pPr>
        <w:rPr>
          <w:b/>
          <w:sz w:val="22"/>
        </w:rPr>
      </w:pPr>
      <w:bookmarkStart w:id="10" w:name="§5"/>
      <w:bookmarkEnd w:id="10"/>
      <w:r>
        <w:rPr>
          <w:b/>
          <w:sz w:val="22"/>
        </w:rPr>
        <w:t>§ 5.</w:t>
      </w:r>
      <w:r>
        <w:rPr>
          <w:sz w:val="22"/>
        </w:rPr>
        <w:t xml:space="preserve"> </w:t>
      </w:r>
      <w:r>
        <w:rPr>
          <w:b/>
          <w:i/>
          <w:sz w:val="22"/>
        </w:rPr>
        <w:t>Straff</w:t>
      </w:r>
    </w:p>
    <w:p w14:paraId="24639310" w14:textId="42AC2089" w:rsidR="00E26741" w:rsidRDefault="00F2364B">
      <w:pPr>
        <w:spacing w:before="120"/>
        <w:ind w:firstLine="180"/>
        <w:rPr>
          <w:sz w:val="22"/>
        </w:rPr>
      </w:pPr>
      <w:r>
        <w:rPr>
          <w:sz w:val="22"/>
        </w:rPr>
        <w:t xml:space="preserve">Overtredelse av forskriften </w:t>
      </w:r>
      <w:r w:rsidR="00787685">
        <w:rPr>
          <w:sz w:val="22"/>
        </w:rPr>
        <w:t xml:space="preserve">straffes etter </w:t>
      </w:r>
      <w:r w:rsidRPr="00787685">
        <w:rPr>
          <w:sz w:val="22"/>
        </w:rPr>
        <w:t>brann- og eksplosjonsvernloven § 42</w:t>
      </w:r>
      <w:r>
        <w:rPr>
          <w:sz w:val="22"/>
        </w:rPr>
        <w:t>.</w:t>
      </w:r>
      <w:bookmarkStart w:id="11" w:name="PARAGRAF_6"/>
      <w:bookmarkEnd w:id="9"/>
    </w:p>
    <w:p w14:paraId="1B0D91F9" w14:textId="77777777" w:rsidR="00E26741" w:rsidRDefault="00E26741">
      <w:pPr>
        <w:rPr>
          <w:sz w:val="22"/>
        </w:rPr>
      </w:pPr>
    </w:p>
    <w:p w14:paraId="72A5CA08" w14:textId="77777777" w:rsidR="00E26741" w:rsidRDefault="00F2364B">
      <w:pPr>
        <w:rPr>
          <w:b/>
          <w:sz w:val="22"/>
        </w:rPr>
      </w:pPr>
      <w:bookmarkStart w:id="12" w:name="§6"/>
      <w:bookmarkEnd w:id="12"/>
      <w:r>
        <w:rPr>
          <w:b/>
          <w:sz w:val="22"/>
        </w:rPr>
        <w:t>§ 6.</w:t>
      </w:r>
      <w:r>
        <w:rPr>
          <w:sz w:val="22"/>
        </w:rPr>
        <w:t xml:space="preserve"> </w:t>
      </w:r>
      <w:r>
        <w:rPr>
          <w:b/>
          <w:i/>
          <w:sz w:val="22"/>
        </w:rPr>
        <w:t>Ikrafttredelse</w:t>
      </w:r>
    </w:p>
    <w:p w14:paraId="5D44872C" w14:textId="77777777" w:rsidR="00E26741" w:rsidRDefault="00F2364B">
      <w:pPr>
        <w:spacing w:before="120"/>
        <w:ind w:firstLine="180"/>
        <w:rPr>
          <w:sz w:val="22"/>
        </w:rPr>
      </w:pPr>
      <w:r>
        <w:rPr>
          <w:sz w:val="22"/>
        </w:rPr>
        <w:t>Denne forskriften trer i kraft ved kunngjøring i Norsk Lovtidend.</w:t>
      </w:r>
      <w:bookmarkStart w:id="13" w:name="KAPITTEL_1"/>
      <w:bookmarkEnd w:id="11"/>
    </w:p>
    <w:p w14:paraId="29027CFA" w14:textId="77777777" w:rsidR="00E26741" w:rsidRDefault="00E26741">
      <w:pPr>
        <w:rPr>
          <w:sz w:val="22"/>
        </w:rPr>
      </w:pPr>
    </w:p>
    <w:p w14:paraId="5F813C10" w14:textId="77777777" w:rsidR="00E26741" w:rsidRDefault="00E26741">
      <w:pPr>
        <w:rPr>
          <w:sz w:val="22"/>
        </w:rPr>
      </w:pPr>
    </w:p>
    <w:p w14:paraId="7BEA2952" w14:textId="07B4DB94" w:rsidR="00E26741" w:rsidRDefault="006A0123">
      <w:pPr>
        <w:pStyle w:val="Overskrift2"/>
        <w:spacing w:before="0" w:after="0"/>
      </w:pPr>
      <w:r>
        <w:br w:type="page"/>
      </w:r>
      <w:r>
        <w:lastRenderedPageBreak/>
        <w:t>Kart over forbudssoner</w:t>
      </w:r>
    </w:p>
    <w:p w14:paraId="604EB114" w14:textId="396DFA22" w:rsidR="001C77EB" w:rsidRPr="001C77EB" w:rsidRDefault="00F2364B" w:rsidP="001C77EB">
      <w:pPr>
        <w:spacing w:before="120"/>
        <w:rPr>
          <w:iCs/>
          <w:sz w:val="22"/>
        </w:rPr>
      </w:pPr>
      <w:r w:rsidRPr="001C77EB">
        <w:rPr>
          <w:iCs/>
          <w:sz w:val="22"/>
        </w:rPr>
        <w:t xml:space="preserve">Forbudssone i </w:t>
      </w:r>
      <w:r w:rsidR="00EF49AF" w:rsidRPr="001C77EB">
        <w:rPr>
          <w:iCs/>
          <w:sz w:val="22"/>
        </w:rPr>
        <w:t>Flekkefjord sentrum</w:t>
      </w:r>
      <w:r w:rsidR="001C77EB" w:rsidRPr="001C77EB">
        <w:rPr>
          <w:iCs/>
          <w:sz w:val="22"/>
        </w:rPr>
        <w:t xml:space="preserve">, </w:t>
      </w:r>
      <w:r w:rsidR="001C77EB">
        <w:rPr>
          <w:iCs/>
          <w:sz w:val="22"/>
        </w:rPr>
        <w:t xml:space="preserve">jf. </w:t>
      </w:r>
      <w:r w:rsidR="001C77EB" w:rsidRPr="001C77EB">
        <w:rPr>
          <w:iCs/>
          <w:sz w:val="22"/>
        </w:rPr>
        <w:t>§</w:t>
      </w:r>
      <w:r w:rsidR="001C77EB">
        <w:rPr>
          <w:iCs/>
          <w:sz w:val="22"/>
        </w:rPr>
        <w:t xml:space="preserve"> </w:t>
      </w:r>
      <w:r w:rsidR="001C77EB" w:rsidRPr="001C77EB">
        <w:rPr>
          <w:iCs/>
          <w:sz w:val="22"/>
        </w:rPr>
        <w:t xml:space="preserve">4 </w:t>
      </w:r>
      <w:r w:rsidR="001C77EB">
        <w:rPr>
          <w:iCs/>
          <w:sz w:val="22"/>
        </w:rPr>
        <w:t xml:space="preserve">første ledd </w:t>
      </w:r>
      <w:r w:rsidR="001C77EB" w:rsidRPr="001C77EB">
        <w:rPr>
          <w:iCs/>
          <w:sz w:val="22"/>
        </w:rPr>
        <w:t>bokstav a:</w:t>
      </w:r>
    </w:p>
    <w:p w14:paraId="45EC267B" w14:textId="77777777" w:rsidR="001C77EB" w:rsidRDefault="001C77EB" w:rsidP="001C77EB">
      <w:pPr>
        <w:spacing w:before="120"/>
        <w:rPr>
          <w:sz w:val="22"/>
        </w:rPr>
      </w:pPr>
      <w:r>
        <w:rPr>
          <w:noProof/>
        </w:rPr>
        <w:drawing>
          <wp:inline distT="0" distB="0" distL="0" distR="0" wp14:anchorId="30505E89" wp14:editId="38A0BF5C">
            <wp:extent cx="4996179" cy="4057650"/>
            <wp:effectExtent l="0" t="0" r="0" b="0"/>
            <wp:docPr id="650780089" name="Bilde 1" descr="Et bilde som inneholder tekst, skjermbilde, kart, diagra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780089" name="Bilde 1" descr="Et bilde som inneholder tekst, skjermbilde, kart, diagram&#10;&#10;KI-generert innhold kan være feil."/>
                    <pic:cNvPicPr/>
                  </pic:nvPicPr>
                  <pic:blipFill rotWithShape="1">
                    <a:blip r:embed="rId9"/>
                    <a:srcRect l="7488" t="18675" r="33505" b="4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530" cy="4066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4D11A" w14:textId="1EDF485C" w:rsidR="001C77EB" w:rsidRPr="001C77EB" w:rsidRDefault="001C77EB" w:rsidP="001C77EB">
      <w:pPr>
        <w:spacing w:before="120"/>
        <w:rPr>
          <w:color w:val="161617"/>
          <w:lang w:eastAsia="nb-NO"/>
        </w:rPr>
      </w:pPr>
      <w:r>
        <w:rPr>
          <w:color w:val="161617"/>
          <w:lang w:eastAsia="nb-NO"/>
        </w:rPr>
        <w:t xml:space="preserve">Unntak </w:t>
      </w:r>
      <w:r w:rsidR="00546581">
        <w:rPr>
          <w:color w:val="161617"/>
          <w:lang w:eastAsia="nb-NO"/>
        </w:rPr>
        <w:t xml:space="preserve">fra forbudssonen i </w:t>
      </w:r>
      <w:r w:rsidR="00546581" w:rsidRPr="001C77EB">
        <w:rPr>
          <w:iCs/>
          <w:sz w:val="22"/>
        </w:rPr>
        <w:t>§</w:t>
      </w:r>
      <w:r w:rsidR="00546581">
        <w:rPr>
          <w:iCs/>
          <w:sz w:val="22"/>
        </w:rPr>
        <w:t xml:space="preserve"> </w:t>
      </w:r>
      <w:r w:rsidR="00546581" w:rsidRPr="001C77EB">
        <w:rPr>
          <w:iCs/>
          <w:sz w:val="22"/>
        </w:rPr>
        <w:t xml:space="preserve">4 </w:t>
      </w:r>
      <w:r w:rsidR="007A7392">
        <w:rPr>
          <w:iCs/>
          <w:sz w:val="22"/>
        </w:rPr>
        <w:t>tredje ledd</w:t>
      </w:r>
      <w:r w:rsidR="00546581">
        <w:rPr>
          <w:iCs/>
          <w:sz w:val="22"/>
        </w:rPr>
        <w:t xml:space="preserve"> </w:t>
      </w:r>
      <w:r w:rsidR="007A7392">
        <w:rPr>
          <w:iCs/>
          <w:sz w:val="22"/>
        </w:rPr>
        <w:t xml:space="preserve">nyttårsaften </w:t>
      </w:r>
      <w:r w:rsidR="00DE3C7B">
        <w:rPr>
          <w:color w:val="161617"/>
          <w:lang w:eastAsia="nb-NO"/>
        </w:rPr>
        <w:t xml:space="preserve">for </w:t>
      </w:r>
      <w:r w:rsidR="00DE3C7B" w:rsidRPr="00EF49AF">
        <w:rPr>
          <w:sz w:val="22"/>
        </w:rPr>
        <w:t>asfaltert parkeringsplass på Tollbodbrygga</w:t>
      </w:r>
      <w:r>
        <w:rPr>
          <w:color w:val="161617"/>
          <w:lang w:eastAsia="nb-NO"/>
        </w:rPr>
        <w:t>:</w:t>
      </w:r>
    </w:p>
    <w:p w14:paraId="5E3F2DCD" w14:textId="3A2C65F2" w:rsidR="001C77EB" w:rsidRDefault="001C77EB" w:rsidP="001C77EB">
      <w:pPr>
        <w:spacing w:before="120"/>
        <w:rPr>
          <w:color w:val="161617"/>
          <w:lang w:eastAsia="nb-NO"/>
        </w:rPr>
      </w:pPr>
      <w:r>
        <w:rPr>
          <w:noProof/>
        </w:rPr>
        <w:drawing>
          <wp:inline distT="0" distB="0" distL="0" distR="0" wp14:anchorId="50977F7D" wp14:editId="02657E47">
            <wp:extent cx="3632996" cy="4124325"/>
            <wp:effectExtent l="0" t="0" r="0" b="0"/>
            <wp:docPr id="305483284" name="Bilde 1" descr="Et bilde som inneholder tekst, skjermbilde, kart, Grafikk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13232" name="Bilde 1" descr="Et bilde som inneholder tekst, skjermbilde, kart, Grafikkprogramvare&#10;&#10;KI-generert innhold kan være feil."/>
                    <pic:cNvPicPr/>
                  </pic:nvPicPr>
                  <pic:blipFill rotWithShape="1">
                    <a:blip r:embed="rId10"/>
                    <a:srcRect l="19769" t="28012" r="44734" b="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516" cy="4143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3"/>
    </w:p>
    <w:p w14:paraId="3286EEC7" w14:textId="77777777" w:rsidR="00743C95" w:rsidRDefault="00743C95" w:rsidP="001C77EB">
      <w:pPr>
        <w:spacing w:before="120"/>
        <w:rPr>
          <w:iCs/>
          <w:sz w:val="22"/>
        </w:rPr>
      </w:pPr>
    </w:p>
    <w:p w14:paraId="423520B9" w14:textId="696C5AF6" w:rsidR="00AA144B" w:rsidRPr="00823677" w:rsidRDefault="00743C95" w:rsidP="001C77EB">
      <w:pPr>
        <w:spacing w:before="120"/>
        <w:rPr>
          <w:iCs/>
          <w:sz w:val="22"/>
        </w:rPr>
      </w:pPr>
      <w:r w:rsidRPr="001C77EB">
        <w:rPr>
          <w:iCs/>
          <w:sz w:val="22"/>
        </w:rPr>
        <w:lastRenderedPageBreak/>
        <w:t xml:space="preserve">Forbudssone </w:t>
      </w:r>
      <w:r>
        <w:rPr>
          <w:iCs/>
          <w:sz w:val="22"/>
        </w:rPr>
        <w:t>i Rasvåg</w:t>
      </w:r>
      <w:r w:rsidR="00823677">
        <w:rPr>
          <w:iCs/>
          <w:sz w:val="22"/>
        </w:rPr>
        <w:t xml:space="preserve"> på</w:t>
      </w:r>
      <w:r>
        <w:rPr>
          <w:iCs/>
          <w:sz w:val="22"/>
        </w:rPr>
        <w:t xml:space="preserve"> Hidra</w:t>
      </w:r>
      <w:r w:rsidR="000B1D5E">
        <w:rPr>
          <w:iCs/>
          <w:sz w:val="22"/>
        </w:rPr>
        <w:t xml:space="preserve">, jf. </w:t>
      </w:r>
      <w:r w:rsidR="000B1D5E" w:rsidRPr="001C77EB">
        <w:rPr>
          <w:iCs/>
          <w:sz w:val="22"/>
        </w:rPr>
        <w:t>§</w:t>
      </w:r>
      <w:r w:rsidR="000B1D5E">
        <w:rPr>
          <w:iCs/>
          <w:sz w:val="22"/>
        </w:rPr>
        <w:t xml:space="preserve"> </w:t>
      </w:r>
      <w:r w:rsidR="000B1D5E" w:rsidRPr="001C77EB">
        <w:rPr>
          <w:iCs/>
          <w:sz w:val="22"/>
        </w:rPr>
        <w:t xml:space="preserve">4 </w:t>
      </w:r>
      <w:r w:rsidR="000B1D5E">
        <w:rPr>
          <w:iCs/>
          <w:sz w:val="22"/>
        </w:rPr>
        <w:t xml:space="preserve">første ledd </w:t>
      </w:r>
      <w:r w:rsidR="000B1D5E" w:rsidRPr="001C77EB">
        <w:rPr>
          <w:iCs/>
          <w:sz w:val="22"/>
        </w:rPr>
        <w:t>bokstav</w:t>
      </w:r>
      <w:r w:rsidR="000B1D5E">
        <w:rPr>
          <w:iCs/>
          <w:sz w:val="22"/>
        </w:rPr>
        <w:t xml:space="preserve"> b:</w:t>
      </w:r>
    </w:p>
    <w:p w14:paraId="69502451" w14:textId="218D3BA0" w:rsidR="00743C95" w:rsidRPr="00743C95" w:rsidRDefault="00AA144B" w:rsidP="001C77EB">
      <w:pPr>
        <w:spacing w:before="120"/>
        <w:rPr>
          <w:iCs/>
          <w:sz w:val="22"/>
        </w:rPr>
      </w:pPr>
      <w:r>
        <w:rPr>
          <w:noProof/>
        </w:rPr>
        <w:drawing>
          <wp:inline distT="0" distB="0" distL="0" distR="0" wp14:anchorId="618BC1DE" wp14:editId="7A3846C6">
            <wp:extent cx="4953662" cy="4967894"/>
            <wp:effectExtent l="0" t="0" r="0" b="4445"/>
            <wp:docPr id="5389044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904411" name=""/>
                    <pic:cNvPicPr/>
                  </pic:nvPicPr>
                  <pic:blipFill rotWithShape="1">
                    <a:blip r:embed="rId11"/>
                    <a:srcRect l="20820" t="23748" r="38297" b="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021" cy="497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3C95" w:rsidRPr="00743C95">
      <w:footerReference w:type="default" r:id="rId12"/>
      <w:pgSz w:w="11906" w:h="16838"/>
      <w:pgMar w:top="1020" w:right="1020" w:bottom="1020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7655" w14:textId="77777777" w:rsidR="00862AA4" w:rsidRDefault="00862AA4">
      <w:r>
        <w:separator/>
      </w:r>
    </w:p>
  </w:endnote>
  <w:endnote w:type="continuationSeparator" w:id="0">
    <w:p w14:paraId="0BCC292A" w14:textId="77777777" w:rsidR="00862AA4" w:rsidRDefault="0086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8DEE" w14:textId="77777777" w:rsidR="00E26741" w:rsidRDefault="00F2364B">
    <w:pPr>
      <w:jc w:val="center"/>
      <w:rPr>
        <w:sz w:val="22"/>
      </w:rPr>
    </w:pPr>
    <w:r>
      <w:rPr>
        <w:sz w:val="22"/>
      </w:rPr>
      <w:t xml:space="preserve"> </w:t>
    </w:r>
  </w:p>
  <w:p w14:paraId="7FC86127" w14:textId="77777777" w:rsidR="00E26741" w:rsidRDefault="00F2364B">
    <w:pPr>
      <w:jc w:val="center"/>
      <w:rPr>
        <w:sz w:val="22"/>
      </w:rPr>
    </w:pPr>
    <w:r>
      <w:rPr>
        <w:sz w:val="22"/>
      </w:rPr>
      <w:t xml:space="preserve">Side </w:t>
    </w:r>
    <w:r>
      <w:rPr>
        <w:sz w:val="22"/>
      </w:rPr>
      <w:fldChar w:fldCharType="begin"/>
    </w:r>
    <w:r>
      <w:rPr>
        <w:sz w:val="22"/>
      </w:rPr>
      <w:instrText>PAGE</w:instrText>
    </w:r>
    <w:r>
      <w:rPr>
        <w:sz w:val="22"/>
      </w:rPr>
      <w:fldChar w:fldCharType="separate"/>
    </w:r>
    <w:r>
      <w:rPr>
        <w:sz w:val="22"/>
      </w:rPr>
      <w:t>8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7028E" w14:textId="77777777" w:rsidR="00862AA4" w:rsidRDefault="00862AA4">
      <w:r>
        <w:separator/>
      </w:r>
    </w:p>
  </w:footnote>
  <w:footnote w:type="continuationSeparator" w:id="0">
    <w:p w14:paraId="6F581794" w14:textId="77777777" w:rsidR="00862AA4" w:rsidRDefault="0086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22C5"/>
    <w:multiLevelType w:val="hybridMultilevel"/>
    <w:tmpl w:val="69B02078"/>
    <w:lvl w:ilvl="0" w:tplc="786C4B2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CF0F00"/>
    <w:multiLevelType w:val="hybridMultilevel"/>
    <w:tmpl w:val="FFBC885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488787">
    <w:abstractNumId w:val="1"/>
  </w:num>
  <w:num w:numId="2" w16cid:durableId="146932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3CC"/>
    <w:rsid w:val="000508B8"/>
    <w:rsid w:val="00055DF3"/>
    <w:rsid w:val="000863D8"/>
    <w:rsid w:val="000B1D5E"/>
    <w:rsid w:val="000B4905"/>
    <w:rsid w:val="000C7744"/>
    <w:rsid w:val="000E1626"/>
    <w:rsid w:val="0018497F"/>
    <w:rsid w:val="001C77EB"/>
    <w:rsid w:val="00240B5F"/>
    <w:rsid w:val="00261B0A"/>
    <w:rsid w:val="00273E20"/>
    <w:rsid w:val="002A228A"/>
    <w:rsid w:val="002B07F0"/>
    <w:rsid w:val="002B1A38"/>
    <w:rsid w:val="002C224F"/>
    <w:rsid w:val="002F19D3"/>
    <w:rsid w:val="002F6896"/>
    <w:rsid w:val="00326195"/>
    <w:rsid w:val="0033212D"/>
    <w:rsid w:val="00360D49"/>
    <w:rsid w:val="003920C2"/>
    <w:rsid w:val="003975B3"/>
    <w:rsid w:val="003A688B"/>
    <w:rsid w:val="003B436B"/>
    <w:rsid w:val="003E425E"/>
    <w:rsid w:val="00451DA2"/>
    <w:rsid w:val="00485BB9"/>
    <w:rsid w:val="00546581"/>
    <w:rsid w:val="005614D6"/>
    <w:rsid w:val="005622CE"/>
    <w:rsid w:val="00565275"/>
    <w:rsid w:val="00567937"/>
    <w:rsid w:val="00573AE8"/>
    <w:rsid w:val="005D52E4"/>
    <w:rsid w:val="005E1354"/>
    <w:rsid w:val="005E16DA"/>
    <w:rsid w:val="005E6C89"/>
    <w:rsid w:val="005F37AC"/>
    <w:rsid w:val="00632517"/>
    <w:rsid w:val="00632EE6"/>
    <w:rsid w:val="00680A3E"/>
    <w:rsid w:val="00681B6C"/>
    <w:rsid w:val="00687EAC"/>
    <w:rsid w:val="006A0123"/>
    <w:rsid w:val="006A7352"/>
    <w:rsid w:val="006C3873"/>
    <w:rsid w:val="006D6C32"/>
    <w:rsid w:val="006E0949"/>
    <w:rsid w:val="006E3AAE"/>
    <w:rsid w:val="00701DCA"/>
    <w:rsid w:val="007322BC"/>
    <w:rsid w:val="00736E96"/>
    <w:rsid w:val="00743C95"/>
    <w:rsid w:val="00762D6D"/>
    <w:rsid w:val="00787685"/>
    <w:rsid w:val="007A7392"/>
    <w:rsid w:val="007D2288"/>
    <w:rsid w:val="007F1588"/>
    <w:rsid w:val="00823677"/>
    <w:rsid w:val="00862AA4"/>
    <w:rsid w:val="00881812"/>
    <w:rsid w:val="008A126D"/>
    <w:rsid w:val="008D3723"/>
    <w:rsid w:val="008D7F17"/>
    <w:rsid w:val="008E0507"/>
    <w:rsid w:val="0091546F"/>
    <w:rsid w:val="00925F65"/>
    <w:rsid w:val="009554E7"/>
    <w:rsid w:val="00975867"/>
    <w:rsid w:val="00990A01"/>
    <w:rsid w:val="009A057C"/>
    <w:rsid w:val="00A00C87"/>
    <w:rsid w:val="00A1745A"/>
    <w:rsid w:val="00A47CBF"/>
    <w:rsid w:val="00A77B3E"/>
    <w:rsid w:val="00A83BCD"/>
    <w:rsid w:val="00A8612F"/>
    <w:rsid w:val="00AA144B"/>
    <w:rsid w:val="00AB56EF"/>
    <w:rsid w:val="00AC0666"/>
    <w:rsid w:val="00AF61FA"/>
    <w:rsid w:val="00B00C6A"/>
    <w:rsid w:val="00B016CB"/>
    <w:rsid w:val="00B50383"/>
    <w:rsid w:val="00B556E5"/>
    <w:rsid w:val="00B77E88"/>
    <w:rsid w:val="00B8246E"/>
    <w:rsid w:val="00B84A1B"/>
    <w:rsid w:val="00BA2004"/>
    <w:rsid w:val="00BB4DFC"/>
    <w:rsid w:val="00BD3104"/>
    <w:rsid w:val="00BF6FFB"/>
    <w:rsid w:val="00C0345C"/>
    <w:rsid w:val="00C1247D"/>
    <w:rsid w:val="00C32052"/>
    <w:rsid w:val="00C4501E"/>
    <w:rsid w:val="00C463AF"/>
    <w:rsid w:val="00C7573D"/>
    <w:rsid w:val="00C80C10"/>
    <w:rsid w:val="00CA2A55"/>
    <w:rsid w:val="00CA4D45"/>
    <w:rsid w:val="00CC51EF"/>
    <w:rsid w:val="00CD49CF"/>
    <w:rsid w:val="00CF576C"/>
    <w:rsid w:val="00D12131"/>
    <w:rsid w:val="00D737CA"/>
    <w:rsid w:val="00DD782D"/>
    <w:rsid w:val="00DE3C7B"/>
    <w:rsid w:val="00DF3D16"/>
    <w:rsid w:val="00E06DFA"/>
    <w:rsid w:val="00E26741"/>
    <w:rsid w:val="00E44FA5"/>
    <w:rsid w:val="00E63B5A"/>
    <w:rsid w:val="00EA0053"/>
    <w:rsid w:val="00EA410B"/>
    <w:rsid w:val="00EC7373"/>
    <w:rsid w:val="00EF08E3"/>
    <w:rsid w:val="00EF49AF"/>
    <w:rsid w:val="00F2364B"/>
    <w:rsid w:val="00F3730F"/>
    <w:rsid w:val="00F37FDD"/>
    <w:rsid w:val="00F51AFA"/>
    <w:rsid w:val="00F52322"/>
    <w:rsid w:val="00F54F52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CF3E0"/>
  <w15:docId w15:val="{0A5E3CC4-CA6E-4301-972C-511341F6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Overskrift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qFormat/>
    <w:rsid w:val="00EF7B96"/>
    <w:p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EF7B96"/>
    <w:pPr>
      <w:spacing w:before="240" w:after="60"/>
      <w:outlineLvl w:val="7"/>
    </w:pPr>
    <w:rPr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rsid w:val="00805BCE"/>
    <w:rPr>
      <w:b/>
      <w:sz w:val="22"/>
    </w:rPr>
  </w:style>
  <w:style w:type="paragraph" w:styleId="INNH2">
    <w:name w:val="toc 2"/>
    <w:basedOn w:val="Normal"/>
    <w:next w:val="Normal"/>
    <w:autoRedefine/>
    <w:rsid w:val="00805BCE"/>
    <w:pPr>
      <w:ind w:left="240"/>
    </w:pPr>
    <w:rPr>
      <w:b/>
      <w:sz w:val="22"/>
    </w:rPr>
  </w:style>
  <w:style w:type="paragraph" w:styleId="INNH3">
    <w:name w:val="toc 3"/>
    <w:basedOn w:val="Normal"/>
    <w:next w:val="Normal"/>
    <w:autoRedefine/>
    <w:rsid w:val="00805BCE"/>
    <w:pPr>
      <w:ind w:left="480"/>
    </w:pPr>
    <w:rPr>
      <w:b/>
      <w:sz w:val="22"/>
    </w:rPr>
  </w:style>
  <w:style w:type="paragraph" w:styleId="INNH4">
    <w:name w:val="toc 4"/>
    <w:basedOn w:val="Normal"/>
    <w:next w:val="Normal"/>
    <w:autoRedefine/>
    <w:rsid w:val="00805BCE"/>
    <w:pPr>
      <w:ind w:left="720"/>
    </w:pPr>
    <w:rPr>
      <w:b/>
      <w:sz w:val="22"/>
    </w:rPr>
  </w:style>
  <w:style w:type="paragraph" w:styleId="INNH5">
    <w:name w:val="toc 5"/>
    <w:basedOn w:val="Normal"/>
    <w:next w:val="Normal"/>
    <w:autoRedefine/>
    <w:rsid w:val="00805BCE"/>
    <w:pPr>
      <w:ind w:left="960"/>
    </w:pPr>
    <w:rPr>
      <w:b/>
      <w:sz w:val="22"/>
    </w:rPr>
  </w:style>
  <w:style w:type="paragraph" w:styleId="INNH6">
    <w:name w:val="toc 6"/>
    <w:basedOn w:val="Normal"/>
    <w:next w:val="Normal"/>
    <w:autoRedefine/>
    <w:rsid w:val="00805BCE"/>
    <w:pPr>
      <w:ind w:left="1200"/>
    </w:pPr>
    <w:rPr>
      <w:b/>
      <w:sz w:val="22"/>
    </w:rPr>
  </w:style>
  <w:style w:type="paragraph" w:styleId="INNH7">
    <w:name w:val="toc 7"/>
    <w:basedOn w:val="Normal"/>
    <w:next w:val="Normal"/>
    <w:autoRedefine/>
    <w:rsid w:val="00805BCE"/>
    <w:pPr>
      <w:ind w:left="1440"/>
    </w:pPr>
    <w:rPr>
      <w:b/>
      <w:sz w:val="22"/>
    </w:rPr>
  </w:style>
  <w:style w:type="paragraph" w:styleId="INNH8">
    <w:name w:val="toc 8"/>
    <w:basedOn w:val="Normal"/>
    <w:next w:val="Normal"/>
    <w:autoRedefine/>
    <w:rsid w:val="00805BCE"/>
    <w:pPr>
      <w:ind w:left="1680"/>
    </w:pPr>
    <w:rPr>
      <w:b/>
      <w:sz w:val="22"/>
    </w:rPr>
  </w:style>
  <w:style w:type="paragraph" w:styleId="INNH9">
    <w:name w:val="toc 9"/>
    <w:basedOn w:val="Normal"/>
    <w:next w:val="Normal"/>
    <w:autoRedefine/>
    <w:rsid w:val="00805BCE"/>
    <w:pPr>
      <w:ind w:left="1920"/>
    </w:pPr>
    <w:rPr>
      <w:b/>
      <w:sz w:val="22"/>
    </w:rPr>
  </w:style>
  <w:style w:type="paragraph" w:styleId="Topptekst">
    <w:name w:val="header"/>
    <w:basedOn w:val="Normal"/>
    <w:link w:val="TopptekstTegn"/>
    <w:rsid w:val="00EF49A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EF49AF"/>
    <w:rPr>
      <w:sz w:val="24"/>
      <w:szCs w:val="24"/>
    </w:rPr>
  </w:style>
  <w:style w:type="paragraph" w:styleId="Bunntekst">
    <w:name w:val="footer"/>
    <w:basedOn w:val="Normal"/>
    <w:link w:val="BunntekstTegn"/>
    <w:rsid w:val="00EF49A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EF49AF"/>
    <w:rPr>
      <w:sz w:val="24"/>
      <w:szCs w:val="24"/>
    </w:rPr>
  </w:style>
  <w:style w:type="paragraph" w:styleId="Revisjon">
    <w:name w:val="Revision"/>
    <w:hidden/>
    <w:uiPriority w:val="99"/>
    <w:semiHidden/>
    <w:rsid w:val="005E6C89"/>
    <w:rPr>
      <w:sz w:val="24"/>
      <w:szCs w:val="24"/>
    </w:rPr>
  </w:style>
  <w:style w:type="character" w:styleId="Merknadsreferanse">
    <w:name w:val="annotation reference"/>
    <w:basedOn w:val="Standardskriftforavsnitt"/>
    <w:rsid w:val="005E6C89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5E6C8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5E6C89"/>
  </w:style>
  <w:style w:type="paragraph" w:styleId="Kommentaremne">
    <w:name w:val="annotation subject"/>
    <w:basedOn w:val="Merknadstekst"/>
    <w:next w:val="Merknadstekst"/>
    <w:link w:val="KommentaremneTegn"/>
    <w:rsid w:val="005E6C89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5E6C89"/>
    <w:rPr>
      <w:b/>
      <w:bCs/>
    </w:rPr>
  </w:style>
  <w:style w:type="paragraph" w:styleId="Listeavsnitt">
    <w:name w:val="List Paragraph"/>
    <w:basedOn w:val="Normal"/>
    <w:uiPriority w:val="34"/>
    <w:qFormat/>
    <w:rsid w:val="007A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pr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vdata.no/pro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458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Forskrift om forbudssoner for bruk av fyrverkeri, Kristiansand kommune, Agder</vt:lpstr>
      <vt:lpstr/>
    </vt:vector>
  </TitlesOfParts>
  <Company>Stiftelsen Lovdata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Forskrift om forbudssoner for bruk av fyrverkeri, Kristiansand kommune, Agder</dc:title>
  <dc:subject>Forskrift om forbudssoner for bruk av fyrverkeri, Kristiansand kommune, Agder</dc:subject>
  <dc:creator>Stiftelsen Lovdata</dc:creator>
  <cp:lastModifiedBy>Antonie Halvorsen Egeland</cp:lastModifiedBy>
  <cp:revision>64</cp:revision>
  <dcterms:created xsi:type="dcterms:W3CDTF">2026-05-07T08:03:00Z</dcterms:created>
  <dcterms:modified xsi:type="dcterms:W3CDTF">2026-05-27T09:53:00Z</dcterms:modified>
  <cp:category>Juridisk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aultFont">
    <vt:lpwstr>Times New Roman</vt:lpwstr>
  </property>
  <property fmtid="{D5CDD505-2E9C-101B-9397-08002B2CF9AE}" pid="3" name="Lovdata-UID">
    <vt:i4>115104</vt:i4>
  </property>
  <property fmtid="{D5CDD505-2E9C-101B-9397-08002B2CF9AE}" pid="4" name="sipTrackRevision">
    <vt:lpwstr>false</vt:lpwstr>
  </property>
</Properties>
</file>