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Kostnadsoverslag – Glasshytte 18 m²</w:t>
      </w:r>
    </w:p>
    <w:p>
      <w:r>
        <w:t>Prosjekt: Oppføring av glasshytte ca. 18 m²</w:t>
      </w:r>
    </w:p>
    <w:p>
      <w:r>
        <w:t>Utførelse: Egeninnsats / selvbygg</w:t>
      </w:r>
    </w:p>
    <w:p>
      <w:r>
        <w:t>Standard: Enkel fritidsstandard uten innlagt vann og strøm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Beskrivelse</w:t>
            </w:r>
          </w:p>
        </w:tc>
        <w:tc>
          <w:tcPr>
            <w:tcW w:type="dxa" w:w="2880"/>
          </w:tcPr>
          <w:p>
            <w:r>
              <w:t>Kostnad</w:t>
            </w:r>
          </w:p>
        </w:tc>
      </w:tr>
      <w:tr>
        <w:tc>
          <w:tcPr>
            <w:tcW w:type="dxa" w:w="2880"/>
          </w:tcPr>
          <w:p>
            <w:r>
              <w:t>Grunnarbeid og fundament</w:t>
            </w:r>
          </w:p>
        </w:tc>
        <w:tc>
          <w:tcPr>
            <w:tcW w:type="dxa" w:w="2880"/>
          </w:tcPr>
          <w:p>
            <w:r>
              <w:t>Punktfundamenter, bærelag, avretting</w:t>
            </w:r>
          </w:p>
        </w:tc>
        <w:tc>
          <w:tcPr>
            <w:tcW w:type="dxa" w:w="2880"/>
          </w:tcPr>
          <w:p>
            <w:r>
              <w:t>32 000 kr</w:t>
            </w:r>
          </w:p>
        </w:tc>
      </w:tr>
      <w:tr>
        <w:tc>
          <w:tcPr>
            <w:tcW w:type="dxa" w:w="2880"/>
          </w:tcPr>
          <w:p>
            <w:r>
              <w:t>Bærekonstruksjon</w:t>
            </w:r>
          </w:p>
        </w:tc>
        <w:tc>
          <w:tcPr>
            <w:tcW w:type="dxa" w:w="2880"/>
          </w:tcPr>
          <w:p>
            <w:r>
              <w:t>Reisverk, bjelkelag, konstruksjonsvirke</w:t>
            </w:r>
          </w:p>
        </w:tc>
        <w:tc>
          <w:tcPr>
            <w:tcW w:type="dxa" w:w="2880"/>
          </w:tcPr>
          <w:p>
            <w:r>
              <w:t>48 000 kr</w:t>
            </w:r>
          </w:p>
        </w:tc>
      </w:tr>
      <w:tr>
        <w:tc>
          <w:tcPr>
            <w:tcW w:type="dxa" w:w="2880"/>
          </w:tcPr>
          <w:p>
            <w:r>
              <w:t>Tak</w:t>
            </w:r>
          </w:p>
        </w:tc>
        <w:tc>
          <w:tcPr>
            <w:tcW w:type="dxa" w:w="2880"/>
          </w:tcPr>
          <w:p>
            <w:r>
              <w:t>Takstoler, undertak, tekking, beslag og renner</w:t>
            </w:r>
          </w:p>
        </w:tc>
        <w:tc>
          <w:tcPr>
            <w:tcW w:type="dxa" w:w="2880"/>
          </w:tcPr>
          <w:p>
            <w:r>
              <w:t>39 000 kr</w:t>
            </w:r>
          </w:p>
        </w:tc>
      </w:tr>
      <w:tr>
        <w:tc>
          <w:tcPr>
            <w:tcW w:type="dxa" w:w="2880"/>
          </w:tcPr>
          <w:p>
            <w:r>
              <w:t>Glass og vindusflater</w:t>
            </w:r>
          </w:p>
        </w:tc>
        <w:tc>
          <w:tcPr>
            <w:tcW w:type="dxa" w:w="2880"/>
          </w:tcPr>
          <w:p>
            <w:r>
              <w:t>Store glassflater, vinduer og skyvedør</w:t>
            </w:r>
          </w:p>
        </w:tc>
        <w:tc>
          <w:tcPr>
            <w:tcW w:type="dxa" w:w="2880"/>
          </w:tcPr>
          <w:p>
            <w:r>
              <w:t>92 000 kr</w:t>
            </w:r>
          </w:p>
        </w:tc>
      </w:tr>
      <w:tr>
        <w:tc>
          <w:tcPr>
            <w:tcW w:type="dxa" w:w="2880"/>
          </w:tcPr>
          <w:p>
            <w:r>
              <w:t>Isolasjon og tetting</w:t>
            </w:r>
          </w:p>
        </w:tc>
        <w:tc>
          <w:tcPr>
            <w:tcW w:type="dxa" w:w="2880"/>
          </w:tcPr>
          <w:p>
            <w:r>
              <w:t>Isolasjon, dampsperre, vindsperre og tettemateriell</w:t>
            </w:r>
          </w:p>
        </w:tc>
        <w:tc>
          <w:tcPr>
            <w:tcW w:type="dxa" w:w="2880"/>
          </w:tcPr>
          <w:p>
            <w:r>
              <w:t>19 000 kr</w:t>
            </w:r>
          </w:p>
        </w:tc>
      </w:tr>
      <w:tr>
        <w:tc>
          <w:tcPr>
            <w:tcW w:type="dxa" w:w="2880"/>
          </w:tcPr>
          <w:p>
            <w:r>
              <w:t>Innvendige overflater</w:t>
            </w:r>
          </w:p>
        </w:tc>
        <w:tc>
          <w:tcPr>
            <w:tcW w:type="dxa" w:w="2880"/>
          </w:tcPr>
          <w:p>
            <w:r>
              <w:t>Gulv, panel, listverk og overflatebehandling</w:t>
            </w:r>
          </w:p>
        </w:tc>
        <w:tc>
          <w:tcPr>
            <w:tcW w:type="dxa" w:w="2880"/>
          </w:tcPr>
          <w:p>
            <w:r>
              <w:t>24 000 kr</w:t>
            </w:r>
          </w:p>
        </w:tc>
      </w:tr>
      <w:tr>
        <w:tc>
          <w:tcPr>
            <w:tcW w:type="dxa" w:w="2880"/>
          </w:tcPr>
          <w:p>
            <w:r>
              <w:t>Oppvarming</w:t>
            </w:r>
          </w:p>
        </w:tc>
        <w:tc>
          <w:tcPr>
            <w:tcW w:type="dxa" w:w="2880"/>
          </w:tcPr>
          <w:p>
            <w:r>
              <w:t>Vedovn og pipe</w:t>
            </w:r>
          </w:p>
        </w:tc>
        <w:tc>
          <w:tcPr>
            <w:tcW w:type="dxa" w:w="2880"/>
          </w:tcPr>
          <w:p>
            <w:r>
              <w:t>21 000 kr</w:t>
            </w:r>
          </w:p>
        </w:tc>
      </w:tr>
      <w:tr>
        <w:tc>
          <w:tcPr>
            <w:tcW w:type="dxa" w:w="2880"/>
          </w:tcPr>
          <w:p>
            <w:r>
              <w:t>Terrasse og utvendige detaljer</w:t>
            </w:r>
          </w:p>
        </w:tc>
        <w:tc>
          <w:tcPr>
            <w:tcW w:type="dxa" w:w="2880"/>
          </w:tcPr>
          <w:p>
            <w:r>
              <w:t>Enkel terrasse, trapp og rekkverk</w:t>
            </w:r>
          </w:p>
        </w:tc>
        <w:tc>
          <w:tcPr>
            <w:tcW w:type="dxa" w:w="2880"/>
          </w:tcPr>
          <w:p>
            <w:r>
              <w:t>13 000 kr</w:t>
            </w:r>
          </w:p>
        </w:tc>
      </w:tr>
      <w:tr>
        <w:tc>
          <w:tcPr>
            <w:tcW w:type="dxa" w:w="2880"/>
          </w:tcPr>
          <w:p>
            <w:r>
              <w:t>Transport og logistikk</w:t>
            </w:r>
          </w:p>
        </w:tc>
        <w:tc>
          <w:tcPr>
            <w:tcW w:type="dxa" w:w="2880"/>
          </w:tcPr>
          <w:p>
            <w:r>
              <w:t>Frakt av materialer og leveranser</w:t>
            </w:r>
          </w:p>
        </w:tc>
        <w:tc>
          <w:tcPr>
            <w:tcW w:type="dxa" w:w="2880"/>
          </w:tcPr>
          <w:p>
            <w:r>
              <w:t>5 000 kr</w:t>
            </w:r>
          </w:p>
        </w:tc>
      </w:tr>
      <w:tr>
        <w:tc>
          <w:tcPr>
            <w:tcW w:type="dxa" w:w="2880"/>
          </w:tcPr>
          <w:p>
            <w:r>
              <w:t>Diverse materiell og uforutsette kostnader</w:t>
            </w:r>
          </w:p>
        </w:tc>
        <w:tc>
          <w:tcPr>
            <w:tcW w:type="dxa" w:w="2880"/>
          </w:tcPr>
          <w:p>
            <w:r>
              <w:t>Skruer, beslag, verktøy, svinn m.m.</w:t>
            </w:r>
          </w:p>
        </w:tc>
        <w:tc>
          <w:tcPr>
            <w:tcW w:type="dxa" w:w="2880"/>
          </w:tcPr>
          <w:p>
            <w:r>
              <w:t>7 000 kr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Totalt kostnadsoverslag</w:t>
            </w:r>
          </w:p>
        </w:tc>
        <w:tc>
          <w:tcPr>
            <w:tcW w:type="dxa" w:w="2880"/>
          </w:tcPr>
          <w:p>
            <w:r>
              <w:t>300 000 kr</w:t>
            </w:r>
          </w:p>
        </w:tc>
      </w:tr>
    </w:tbl>
    <w:p/>
    <w:p>
      <w:r>
        <w:rPr>
          <w:b/>
        </w:rPr>
        <w:t xml:space="preserve">Kommentar: </w:t>
      </w:r>
      <w:r>
        <w:t>Kostnadsoverslaget er basert på forventede materialkostnader og egeninnsats ved oppføring av glasshytten. Arbeidet planlegges i hovedsak utført som selvbygg, og overslaget inkluderer derfor i liten grad kostnader til innleid arbeidskraft.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