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636" w14:textId="162D92FC" w:rsidR="008975AB" w:rsidRDefault="00917F22">
      <w:r>
        <w:t xml:space="preserve">Retur av saken med forespørsel om bedre </w:t>
      </w:r>
      <w:r w:rsidR="00E115DE">
        <w:t>grunnlag</w:t>
      </w:r>
      <w:r>
        <w:t xml:space="preserve">, vurderinger og </w:t>
      </w:r>
      <w:r w:rsidR="00E115DE">
        <w:t>begrunnelser</w:t>
      </w:r>
      <w:r w:rsidR="00E115DE">
        <w:t xml:space="preserve"> </w:t>
      </w:r>
      <w:r>
        <w:t>for vedtak:</w:t>
      </w:r>
    </w:p>
    <w:p w14:paraId="6FEFE5A8" w14:textId="77777777" w:rsidR="00917F22" w:rsidRDefault="00917F22"/>
    <w:p w14:paraId="7DA92E8E" w14:textId="118116CB" w:rsidR="00917F22" w:rsidRDefault="00917F22" w:rsidP="00917F22">
      <w:pPr>
        <w:pStyle w:val="Listeavsnitt"/>
        <w:numPr>
          <w:ilvl w:val="0"/>
          <w:numId w:val="1"/>
        </w:numPr>
      </w:pPr>
      <w:r>
        <w:t xml:space="preserve">I rammetillatelse datert 26.09.2025 er det beskrevet at søknaden omfatter tre forhold. </w:t>
      </w:r>
    </w:p>
    <w:p w14:paraId="548D80EA" w14:textId="3D9C969C" w:rsidR="00917F22" w:rsidRDefault="00917F22" w:rsidP="00917F22">
      <w:pPr>
        <w:pStyle w:val="Listeavsnitt"/>
        <w:numPr>
          <w:ilvl w:val="1"/>
          <w:numId w:val="1"/>
        </w:numPr>
      </w:pPr>
      <w:r>
        <w:t>Flytte veien 1 mot sørvest</w:t>
      </w:r>
    </w:p>
    <w:p w14:paraId="16465AAA" w14:textId="77777777" w:rsidR="00917F22" w:rsidRDefault="00917F22" w:rsidP="00917F22">
      <w:pPr>
        <w:pStyle w:val="Listeavsnitt"/>
        <w:numPr>
          <w:ilvl w:val="2"/>
          <w:numId w:val="1"/>
        </w:numPr>
      </w:pPr>
      <w:r>
        <w:t xml:space="preserve">Dette kartet skal vise omsøkte endring av veitrase. Det er i målestokk 1:2500 og viser verken plassering av endring eller </w:t>
      </w:r>
    </w:p>
    <w:p w14:paraId="35E95720" w14:textId="77777777" w:rsidR="00917F22" w:rsidRDefault="00917F22" w:rsidP="00917F22">
      <w:pPr>
        <w:pStyle w:val="Listeavsnitt"/>
        <w:ind w:left="2160"/>
      </w:pPr>
      <w:r>
        <w:t>før/etter tiltak situasjon.</w:t>
      </w:r>
    </w:p>
    <w:p w14:paraId="2DCE33BE" w14:textId="2410DC8A" w:rsidR="00917F22" w:rsidRDefault="00917F22" w:rsidP="00917F22">
      <w:pPr>
        <w:pStyle w:val="Listeavsnitt"/>
        <w:ind w:left="2160"/>
      </w:pPr>
      <w:r>
        <w:t xml:space="preserve"> </w:t>
      </w:r>
      <w:r w:rsidRPr="00917F22">
        <w:drawing>
          <wp:inline distT="0" distB="0" distL="0" distR="0" wp14:anchorId="516709C0" wp14:editId="5B3051F7">
            <wp:extent cx="1638529" cy="2562583"/>
            <wp:effectExtent l="0" t="0" r="0" b="9525"/>
            <wp:docPr id="954271791" name="Bilde 1" descr="Et bilde som inneholder kart, diagram, teks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71791" name="Bilde 1" descr="Et bilde som inneholder kart, diagram, tekst, line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B47CF" w14:textId="77777777" w:rsidR="00917F22" w:rsidRDefault="00917F22" w:rsidP="00917F22">
      <w:pPr>
        <w:pStyle w:val="Listeavsnitt"/>
        <w:numPr>
          <w:ilvl w:val="2"/>
          <w:numId w:val="1"/>
        </w:numPr>
      </w:pPr>
      <w:r>
        <w:t xml:space="preserve">Dersom det ikke foreligger mer nøyaktig dokumentasjon i saken, må dette innhentes før klagesaken kan behandles. </w:t>
      </w:r>
    </w:p>
    <w:p w14:paraId="1C2B6D82" w14:textId="294F7F81" w:rsidR="00917F22" w:rsidRDefault="00917F22" w:rsidP="00917F22">
      <w:pPr>
        <w:pStyle w:val="Listeavsnitt"/>
        <w:numPr>
          <w:ilvl w:val="1"/>
          <w:numId w:val="1"/>
        </w:numPr>
      </w:pPr>
      <w:r>
        <w:t>Heve veien inntil 2 m</w:t>
      </w:r>
    </w:p>
    <w:p w14:paraId="4053C533" w14:textId="77777777" w:rsidR="00917F22" w:rsidRDefault="00917F22" w:rsidP="00917F22">
      <w:pPr>
        <w:pStyle w:val="Listeavsnitt"/>
        <w:numPr>
          <w:ilvl w:val="2"/>
          <w:numId w:val="1"/>
        </w:numPr>
      </w:pPr>
      <w:r>
        <w:t xml:space="preserve">Angivelsen her er punkt 2. Dette kartet er like dårlig som det forrige, og kan ikke legges til grunn for vedtak i klagesaken. </w:t>
      </w:r>
    </w:p>
    <w:p w14:paraId="7B56FDA2" w14:textId="1E0868BC" w:rsidR="00917F22" w:rsidRDefault="00917F22" w:rsidP="00917F22">
      <w:pPr>
        <w:pStyle w:val="Listeavsnitt"/>
        <w:numPr>
          <w:ilvl w:val="2"/>
          <w:numId w:val="1"/>
        </w:numPr>
      </w:pPr>
      <w:r>
        <w:t>Dersom det ikke foreligger mer nøyaktig kart i saken, må dette innhentes før klagesaken kan behandles.</w:t>
      </w:r>
    </w:p>
    <w:p w14:paraId="53D2FFA9" w14:textId="77AE1960" w:rsidR="00917F22" w:rsidRDefault="00917F22" w:rsidP="00917F22">
      <w:pPr>
        <w:pStyle w:val="Listeavsnitt"/>
        <w:numPr>
          <w:ilvl w:val="2"/>
          <w:numId w:val="1"/>
        </w:numPr>
      </w:pPr>
      <w:r>
        <w:t xml:space="preserve">Dersom det ikke foreligger </w:t>
      </w:r>
      <w:r>
        <w:t xml:space="preserve">snitt før og etter tiltak </w:t>
      </w:r>
      <w:r>
        <w:t>i saken, må dette innhentes før klagesaken kan behandles</w:t>
      </w:r>
      <w:r>
        <w:t>.</w:t>
      </w:r>
    </w:p>
    <w:p w14:paraId="291B28C6" w14:textId="13607602" w:rsidR="00917F22" w:rsidRDefault="00917F22" w:rsidP="00917F22">
      <w:pPr>
        <w:pStyle w:val="Listeavsnitt"/>
        <w:ind w:left="2160"/>
      </w:pPr>
      <w:r w:rsidRPr="00917F22">
        <w:drawing>
          <wp:inline distT="0" distB="0" distL="0" distR="0" wp14:anchorId="769BD9EE" wp14:editId="40F8EEF9">
            <wp:extent cx="3212987" cy="1982625"/>
            <wp:effectExtent l="0" t="0" r="6985" b="0"/>
            <wp:docPr id="1820204114" name="Bilde 1" descr="Et bilde som inneholder tekst, ka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04114" name="Bilde 1" descr="Et bilde som inneholder tekst, kart&#10;&#10;KI-generert innhold kan være feil."/>
                    <pic:cNvPicPr/>
                  </pic:nvPicPr>
                  <pic:blipFill rotWithShape="1">
                    <a:blip r:embed="rId6"/>
                    <a:srcRect t="11008"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118" cy="2000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1FC922" w14:textId="77777777" w:rsidR="00917F22" w:rsidRDefault="00917F22" w:rsidP="00917F22">
      <w:pPr>
        <w:pStyle w:val="Listeavsnitt"/>
        <w:ind w:left="2160"/>
      </w:pPr>
    </w:p>
    <w:p w14:paraId="4914CFB8" w14:textId="77777777" w:rsidR="00917F22" w:rsidRDefault="00917F22" w:rsidP="00917F22">
      <w:pPr>
        <w:pStyle w:val="Listeavsnitt"/>
        <w:numPr>
          <w:ilvl w:val="1"/>
          <w:numId w:val="1"/>
        </w:numPr>
      </w:pPr>
      <w:r>
        <w:lastRenderedPageBreak/>
        <w:t>Opparbeidelse av en møteplass</w:t>
      </w:r>
    </w:p>
    <w:p w14:paraId="10A1307A" w14:textId="3E71A83A" w:rsidR="00917F22" w:rsidRDefault="00917F22" w:rsidP="00917F22">
      <w:pPr>
        <w:pStyle w:val="Listeavsnitt"/>
        <w:ind w:left="2160"/>
      </w:pPr>
    </w:p>
    <w:p w14:paraId="354D195B" w14:textId="206433C3" w:rsidR="00917F22" w:rsidRDefault="00917F22" w:rsidP="00917F22">
      <w:pPr>
        <w:pStyle w:val="Listeavsnitt"/>
        <w:numPr>
          <w:ilvl w:val="2"/>
          <w:numId w:val="1"/>
        </w:numPr>
      </w:pPr>
      <w:r>
        <w:t>Angivelsen er punkt 3. Dette kartet sier ingen ting om hvor mye areal som skal opparbeides eller hvordan det skal opparbeides.</w:t>
      </w:r>
    </w:p>
    <w:p w14:paraId="195EFFDD" w14:textId="77777777" w:rsidR="00DB7317" w:rsidRDefault="00DB7317" w:rsidP="00DB7317">
      <w:pPr>
        <w:pStyle w:val="Listeavsnitt"/>
        <w:numPr>
          <w:ilvl w:val="2"/>
          <w:numId w:val="1"/>
        </w:numPr>
      </w:pPr>
      <w:r>
        <w:t>Dersom det ikke foreligger mer nøyaktig kart i saken, må dette innhentes før klagesaken kan behandles.</w:t>
      </w:r>
    </w:p>
    <w:p w14:paraId="22AFC977" w14:textId="1A180733" w:rsidR="00DB7317" w:rsidRDefault="00DB7317" w:rsidP="00DB7317">
      <w:pPr>
        <w:pStyle w:val="Listeavsnitt"/>
        <w:numPr>
          <w:ilvl w:val="2"/>
          <w:numId w:val="1"/>
        </w:numPr>
      </w:pPr>
      <w:r>
        <w:t>Dersom det ikke foreligger snitt før og etter tiltak i saken, må dette innhentes før klagesaken kan behandles</w:t>
      </w:r>
      <w:r>
        <w:t>.</w:t>
      </w:r>
    </w:p>
    <w:p w14:paraId="7F262F76" w14:textId="6ADEDFBD" w:rsidR="00DB7317" w:rsidRDefault="00DB7317" w:rsidP="00DB7317">
      <w:pPr>
        <w:pStyle w:val="Listeavsnitt"/>
        <w:numPr>
          <w:ilvl w:val="2"/>
          <w:numId w:val="1"/>
        </w:numPr>
      </w:pPr>
      <w:r>
        <w:t xml:space="preserve">Dersom det ikke foreligger mer detaljerte opplysning om hvordan dette arealet skal opparbeides / bearbeides, må dette innhentes før klagesaken kan behandles. </w:t>
      </w:r>
    </w:p>
    <w:p w14:paraId="6E5643F7" w14:textId="61E6C064" w:rsidR="00DB7317" w:rsidRDefault="00B45B07" w:rsidP="00DB7317">
      <w:pPr>
        <w:pStyle w:val="Listeavsnitt"/>
        <w:numPr>
          <w:ilvl w:val="0"/>
          <w:numId w:val="1"/>
        </w:numPr>
      </w:pPr>
      <w:r>
        <w:t xml:space="preserve">I rammetillatelsen er det av saksbehandler oppgitt </w:t>
      </w:r>
      <w:r w:rsidR="00424E92">
        <w:t>følgende beskrivelser av omsøkt tiltak:</w:t>
      </w:r>
    </w:p>
    <w:p w14:paraId="118A2E28" w14:textId="7FFE95BD" w:rsidR="00424E92" w:rsidRDefault="00424E92" w:rsidP="00424E92">
      <w:pPr>
        <w:pStyle w:val="Listeavsnitt"/>
        <w:numPr>
          <w:ilvl w:val="1"/>
          <w:numId w:val="1"/>
        </w:numPr>
      </w:pPr>
      <w:r w:rsidRPr="00715B92">
        <w:rPr>
          <w:u w:val="single"/>
        </w:rPr>
        <w:t>Oppgradering</w:t>
      </w:r>
      <w:r>
        <w:t xml:space="preserve"> av Bjelleråsveien</w:t>
      </w:r>
    </w:p>
    <w:p w14:paraId="394676C6" w14:textId="1725AAC2" w:rsidR="00424E92" w:rsidRDefault="004258AD" w:rsidP="00424E92">
      <w:pPr>
        <w:pStyle w:val="Listeavsnitt"/>
        <w:numPr>
          <w:ilvl w:val="1"/>
          <w:numId w:val="1"/>
        </w:numPr>
      </w:pPr>
      <w:r w:rsidRPr="00715B92">
        <w:rPr>
          <w:u w:val="single"/>
        </w:rPr>
        <w:t>Utbedring</w:t>
      </w:r>
      <w:r>
        <w:t xml:space="preserve"> av Bjelleråsveien</w:t>
      </w:r>
    </w:p>
    <w:p w14:paraId="02173A9F" w14:textId="67A68569" w:rsidR="004258AD" w:rsidRDefault="004258AD" w:rsidP="00424E92">
      <w:pPr>
        <w:pStyle w:val="Listeavsnitt"/>
        <w:numPr>
          <w:ilvl w:val="1"/>
          <w:numId w:val="1"/>
        </w:numPr>
      </w:pPr>
      <w:r w:rsidRPr="00715B92">
        <w:rPr>
          <w:u w:val="single"/>
        </w:rPr>
        <w:t>Tre</w:t>
      </w:r>
      <w:r>
        <w:t xml:space="preserve"> delpunkter – oppgitt over</w:t>
      </w:r>
    </w:p>
    <w:p w14:paraId="41992C96" w14:textId="4F0D3BD0" w:rsidR="004258AD" w:rsidRDefault="00715B92" w:rsidP="00424E92">
      <w:pPr>
        <w:pStyle w:val="Listeavsnitt"/>
        <w:numPr>
          <w:ilvl w:val="1"/>
          <w:numId w:val="1"/>
        </w:numPr>
      </w:pPr>
      <w:r>
        <w:t xml:space="preserve">Veien </w:t>
      </w:r>
      <w:r w:rsidRPr="00715B92">
        <w:rPr>
          <w:u w:val="single"/>
        </w:rPr>
        <w:t>bygges</w:t>
      </w:r>
      <w:r>
        <w:t xml:space="preserve"> med drenerende masse</w:t>
      </w:r>
    </w:p>
    <w:p w14:paraId="0A85037D" w14:textId="55FBC488" w:rsidR="00766088" w:rsidRPr="008455A5" w:rsidRDefault="0010115E" w:rsidP="00424E92">
      <w:pPr>
        <w:pStyle w:val="Listeavsnitt"/>
        <w:numPr>
          <w:ilvl w:val="1"/>
          <w:numId w:val="1"/>
        </w:numPr>
        <w:rPr>
          <w:u w:val="single"/>
        </w:rPr>
      </w:pPr>
      <w:r w:rsidRPr="008455A5">
        <w:rPr>
          <w:u w:val="single"/>
        </w:rPr>
        <w:t>Kun de tre</w:t>
      </w:r>
      <w:r w:rsidR="008455A5" w:rsidRPr="008455A5">
        <w:rPr>
          <w:u w:val="single"/>
        </w:rPr>
        <w:t xml:space="preserve"> omsøkte tiltakene</w:t>
      </w:r>
    </w:p>
    <w:p w14:paraId="3D3283EC" w14:textId="0C98666D" w:rsidR="008455A5" w:rsidRDefault="00110FB7" w:rsidP="00424E92">
      <w:pPr>
        <w:pStyle w:val="Listeavsnitt"/>
        <w:numPr>
          <w:ilvl w:val="1"/>
          <w:numId w:val="1"/>
        </w:numPr>
      </w:pPr>
      <w:r>
        <w:t xml:space="preserve">Veien som </w:t>
      </w:r>
      <w:r w:rsidRPr="00110FB7">
        <w:rPr>
          <w:u w:val="single"/>
        </w:rPr>
        <w:t>utbedres</w:t>
      </w:r>
    </w:p>
    <w:p w14:paraId="44CE26BD" w14:textId="4A78A027" w:rsidR="00110FB7" w:rsidRDefault="004B6418" w:rsidP="00424E92">
      <w:pPr>
        <w:pStyle w:val="Listeavsnitt"/>
        <w:numPr>
          <w:ilvl w:val="1"/>
          <w:numId w:val="1"/>
        </w:numPr>
      </w:pPr>
      <w:r>
        <w:t>Etterg</w:t>
      </w:r>
      <w:r w:rsidR="00031FD4">
        <w:t xml:space="preserve">odkjenning av </w:t>
      </w:r>
      <w:r w:rsidR="00031FD4" w:rsidRPr="00031FD4">
        <w:rPr>
          <w:u w:val="single"/>
        </w:rPr>
        <w:t>alt utførte arbeider</w:t>
      </w:r>
    </w:p>
    <w:p w14:paraId="2A79DF1A" w14:textId="053400E6" w:rsidR="00031FD4" w:rsidRPr="002E78DC" w:rsidRDefault="002E78DC" w:rsidP="00424E92">
      <w:pPr>
        <w:pStyle w:val="Listeavsnitt"/>
        <w:numPr>
          <w:ilvl w:val="1"/>
          <w:numId w:val="1"/>
        </w:numPr>
      </w:pPr>
      <w:r>
        <w:t>E</w:t>
      </w:r>
      <w:r w:rsidRPr="00D41335">
        <w:t>tter</w:t>
      </w:r>
      <w:r w:rsidRPr="00D41335">
        <w:rPr>
          <w:spacing w:val="-3"/>
        </w:rPr>
        <w:t xml:space="preserve"> </w:t>
      </w:r>
      <w:r w:rsidRPr="00D41335">
        <w:t>godkjent</w:t>
      </w:r>
      <w:r w:rsidRPr="00D41335">
        <w:rPr>
          <w:spacing w:val="-4"/>
        </w:rPr>
        <w:t xml:space="preserve"> </w:t>
      </w:r>
      <w:r w:rsidRPr="002E78DC">
        <w:rPr>
          <w:u w:val="single"/>
        </w:rPr>
        <w:t>alt</w:t>
      </w:r>
      <w:r w:rsidRPr="002E78DC">
        <w:rPr>
          <w:spacing w:val="-4"/>
          <w:u w:val="single"/>
        </w:rPr>
        <w:t xml:space="preserve"> </w:t>
      </w:r>
      <w:r w:rsidRPr="002E78DC">
        <w:rPr>
          <w:u w:val="single"/>
        </w:rPr>
        <w:t>gjennomførte</w:t>
      </w:r>
      <w:r w:rsidRPr="002E78DC">
        <w:rPr>
          <w:spacing w:val="-3"/>
          <w:u w:val="single"/>
        </w:rPr>
        <w:t xml:space="preserve"> </w:t>
      </w:r>
      <w:r w:rsidRPr="002E78DC">
        <w:rPr>
          <w:u w:val="single"/>
        </w:rPr>
        <w:t>utbedringer</w:t>
      </w:r>
      <w:r w:rsidRPr="00D41335">
        <w:rPr>
          <w:spacing w:val="-3"/>
        </w:rPr>
        <w:t xml:space="preserve"> </w:t>
      </w:r>
    </w:p>
    <w:p w14:paraId="746F6EB2" w14:textId="58E4A77C" w:rsidR="002E78DC" w:rsidRPr="00FD7B4D" w:rsidRDefault="00FD7B4D" w:rsidP="00424E92">
      <w:pPr>
        <w:pStyle w:val="Listeavsnitt"/>
        <w:numPr>
          <w:ilvl w:val="1"/>
          <w:numId w:val="1"/>
        </w:numPr>
        <w:rPr>
          <w:u w:val="single"/>
        </w:rPr>
      </w:pPr>
      <w:r w:rsidRPr="00FD7B4D">
        <w:rPr>
          <w:spacing w:val="-3"/>
          <w:u w:val="single"/>
        </w:rPr>
        <w:t>Synlige terreng inngrepene</w:t>
      </w:r>
    </w:p>
    <w:p w14:paraId="52D9F57B" w14:textId="41C20892" w:rsidR="00FD7B4D" w:rsidRDefault="00FD7B4D" w:rsidP="00424E92">
      <w:pPr>
        <w:pStyle w:val="Listeavsnitt"/>
        <w:numPr>
          <w:ilvl w:val="1"/>
          <w:numId w:val="1"/>
        </w:numPr>
      </w:pPr>
      <w:r w:rsidRPr="00FD7B4D">
        <w:rPr>
          <w:u w:val="single"/>
        </w:rPr>
        <w:t>Adkomst</w:t>
      </w:r>
      <w:r>
        <w:t xml:space="preserve"> til eiendommene</w:t>
      </w:r>
    </w:p>
    <w:p w14:paraId="76D96CB8" w14:textId="73DC3802" w:rsidR="00FD7B4D" w:rsidRPr="00375125" w:rsidRDefault="00375125" w:rsidP="00424E92">
      <w:pPr>
        <w:pStyle w:val="Listeavsnitt"/>
        <w:numPr>
          <w:ilvl w:val="1"/>
          <w:numId w:val="1"/>
        </w:numPr>
        <w:rPr>
          <w:u w:val="single"/>
        </w:rPr>
      </w:pPr>
      <w:r w:rsidRPr="00375125">
        <w:rPr>
          <w:u w:val="single"/>
        </w:rPr>
        <w:t>Tilpasset større kjøretøy/maskiner</w:t>
      </w:r>
    </w:p>
    <w:p w14:paraId="3B458A63" w14:textId="4895A4F2" w:rsidR="00375125" w:rsidRPr="004678CA" w:rsidRDefault="004678CA" w:rsidP="00424E92">
      <w:pPr>
        <w:pStyle w:val="Listeavsnitt"/>
        <w:numPr>
          <w:ilvl w:val="1"/>
          <w:numId w:val="1"/>
        </w:numPr>
        <w:rPr>
          <w:u w:val="single"/>
        </w:rPr>
      </w:pPr>
      <w:r w:rsidRPr="004678CA">
        <w:rPr>
          <w:u w:val="single"/>
        </w:rPr>
        <w:t>Avkjørsel</w:t>
      </w:r>
    </w:p>
    <w:p w14:paraId="0787F478" w14:textId="2488E749" w:rsidR="004678CA" w:rsidRDefault="00C57CA6" w:rsidP="00424E92">
      <w:pPr>
        <w:pStyle w:val="Listeavsnitt"/>
        <w:numPr>
          <w:ilvl w:val="1"/>
          <w:numId w:val="1"/>
        </w:numPr>
        <w:rPr>
          <w:u w:val="single"/>
        </w:rPr>
      </w:pPr>
      <w:r w:rsidRPr="00C57CA6">
        <w:rPr>
          <w:u w:val="single"/>
        </w:rPr>
        <w:t>Avfallsplan</w:t>
      </w:r>
    </w:p>
    <w:p w14:paraId="5CFA4A7D" w14:textId="7FE36FC1" w:rsidR="00C57CA6" w:rsidRDefault="00195161" w:rsidP="00C57CA6">
      <w:pPr>
        <w:pStyle w:val="Listeavsnitt"/>
        <w:numPr>
          <w:ilvl w:val="2"/>
          <w:numId w:val="1"/>
        </w:numPr>
      </w:pPr>
      <w:r>
        <w:t xml:space="preserve">Det er svært uklart hva saken egentlig handler om. Dette må spesifiseres og detaljeres før vedtak i klagesak kan behandles. </w:t>
      </w:r>
    </w:p>
    <w:p w14:paraId="61705693" w14:textId="4DE033A9" w:rsidR="009A5F30" w:rsidRDefault="009A5F30" w:rsidP="00C57CA6">
      <w:pPr>
        <w:pStyle w:val="Listeavsnitt"/>
        <w:numPr>
          <w:ilvl w:val="2"/>
          <w:numId w:val="1"/>
        </w:numPr>
      </w:pPr>
      <w:r>
        <w:t>Dersom det er slik at søknaden gjelder ettergodkjenning av alt som har vært utført uten gyldig tillatelse, må det fremlegges detaljer om de enkelte elementene som skal inngå i rammetillatelse</w:t>
      </w:r>
      <w:r w:rsidR="00A82C7D">
        <w:t xml:space="preserve">. Dette gjelder også klagesaken da klagen gjelder en rammetillatelse som det er litt utforende å forstå uten all bakgrunnsinformasjonen som saksbehandler sitter med. </w:t>
      </w:r>
    </w:p>
    <w:p w14:paraId="674F4AED" w14:textId="55F4D47E" w:rsidR="00843915" w:rsidRDefault="00843915" w:rsidP="00C57CA6">
      <w:pPr>
        <w:pStyle w:val="Listeavsnitt"/>
        <w:numPr>
          <w:ilvl w:val="2"/>
          <w:numId w:val="1"/>
        </w:numPr>
      </w:pPr>
      <w:r>
        <w:t xml:space="preserve">Dersom det er slik at byggesaksavdelingen mener deler av tiltakene ikke skal behandles fordi disse er unntatt søknadsplikt, så må dette begrunnes bedre. I den forbindelse stilles det også spørsmål, hvis det er snakk om en fullstendig oppgradering av veien, om hvorvidt grøfter og/eller topplag med grus kan unntas saksbehandling. Begge disse inngår </w:t>
      </w:r>
      <w:r w:rsidR="00CF3CDC">
        <w:t xml:space="preserve">vel </w:t>
      </w:r>
      <w:r>
        <w:t>som del av opparbeidelse</w:t>
      </w:r>
      <w:r w:rsidR="00CF3CDC">
        <w:t>/vesentlig oppgradering</w:t>
      </w:r>
      <w:r>
        <w:t xml:space="preserve"> av vei</w:t>
      </w:r>
      <w:r w:rsidR="00E11FEA">
        <w:t>?</w:t>
      </w:r>
    </w:p>
    <w:p w14:paraId="02557DA5" w14:textId="77777777" w:rsidR="00AF0D14" w:rsidRDefault="008D5554" w:rsidP="008D5554">
      <w:pPr>
        <w:pStyle w:val="Listeavsnitt"/>
        <w:numPr>
          <w:ilvl w:val="0"/>
          <w:numId w:val="1"/>
        </w:numPr>
      </w:pPr>
      <w:r>
        <w:lastRenderedPageBreak/>
        <w:t>Det bes om redegjørelse for</w:t>
      </w:r>
      <w:r w:rsidR="00AF0D14">
        <w:t>:</w:t>
      </w:r>
    </w:p>
    <w:p w14:paraId="505B45C7" w14:textId="77777777" w:rsidR="00AF0D14" w:rsidRDefault="008D5554" w:rsidP="00AF0D14">
      <w:pPr>
        <w:pStyle w:val="Listeavsnitt"/>
        <w:numPr>
          <w:ilvl w:val="1"/>
          <w:numId w:val="1"/>
        </w:numPr>
      </w:pPr>
      <w:r>
        <w:t>hvorfor rammetillatelse datert 26.09.2025 inneholder krav til avfallsplan</w:t>
      </w:r>
    </w:p>
    <w:p w14:paraId="3F58F6D0" w14:textId="77777777" w:rsidR="00AF0D14" w:rsidRDefault="00CD5B62" w:rsidP="00AF0D14">
      <w:pPr>
        <w:pStyle w:val="Listeavsnitt"/>
        <w:numPr>
          <w:ilvl w:val="1"/>
          <w:numId w:val="1"/>
        </w:numPr>
      </w:pPr>
      <w:r>
        <w:t>krav om avkjørsel må etableres i tråd med veinormal (hvilke avkjørsler? Hvis det er fra privat vei til privat vei så har vel ikke veinormalen bestemmelser om dette så lenge ikke veien skal overtas av kommunen?)</w:t>
      </w:r>
    </w:p>
    <w:p w14:paraId="5386AE76" w14:textId="482144CB" w:rsidR="008D5554" w:rsidRDefault="00CD5B62" w:rsidP="00AF0D14">
      <w:pPr>
        <w:pStyle w:val="Listeavsnitt"/>
        <w:numPr>
          <w:ilvl w:val="1"/>
          <w:numId w:val="1"/>
        </w:numPr>
      </w:pPr>
      <w:r>
        <w:t xml:space="preserve"> </w:t>
      </w:r>
      <w:r w:rsidR="00207396">
        <w:t>hvilke terrengarbeider er det som er omtalt i dispensasjonsvurderingen?</w:t>
      </w:r>
    </w:p>
    <w:p w14:paraId="174B60DF" w14:textId="00F49DE2" w:rsidR="00C2303D" w:rsidRDefault="00DF1B8C" w:rsidP="00AF0D14">
      <w:pPr>
        <w:pStyle w:val="Listeavsnitt"/>
        <w:numPr>
          <w:ilvl w:val="1"/>
          <w:numId w:val="1"/>
        </w:numPr>
      </w:pPr>
      <w:r>
        <w:t>Det er flere ganger vist til ulovlighetsoppfølging og at dette ikke ble ansett som ulovlige tiltak</w:t>
      </w:r>
      <w:r w:rsidR="00C2303D">
        <w:t xml:space="preserve"> før endelig vedtak forelå. Det er </w:t>
      </w:r>
      <w:r w:rsidR="000269A5">
        <w:t>riktig</w:t>
      </w:r>
      <w:r w:rsidR="00C2303D">
        <w:t xml:space="preserve"> at etter god forvaltningsskikk så skal tiltakshaver få anledning til å omsøke tiltak, men det er ikke til hinder for at det kan nedlegges stoppordre på pågående arbeider uten tillatelse. </w:t>
      </w:r>
    </w:p>
    <w:p w14:paraId="77B0F3B1" w14:textId="058D42E1" w:rsidR="00AF0D14" w:rsidRDefault="00C2303D" w:rsidP="00C2303D">
      <w:pPr>
        <w:pStyle w:val="Listeavsnitt"/>
        <w:numPr>
          <w:ilvl w:val="2"/>
          <w:numId w:val="1"/>
        </w:numPr>
      </w:pPr>
      <w:r>
        <w:t>Kan dere forklare hvorfor det ikke er nedlagt stoppordre?</w:t>
      </w:r>
    </w:p>
    <w:p w14:paraId="64D5A266" w14:textId="6B128CD7" w:rsidR="00C2303D" w:rsidRDefault="00AE4A25" w:rsidP="00C2303D">
      <w:pPr>
        <w:pStyle w:val="Listeavsnitt"/>
        <w:numPr>
          <w:ilvl w:val="2"/>
          <w:numId w:val="1"/>
        </w:numPr>
      </w:pPr>
      <w:r>
        <w:t xml:space="preserve">Hvorfor ble ikke saken fulgt opp </w:t>
      </w:r>
      <w:r w:rsidR="004E1072">
        <w:t xml:space="preserve">tidligere all den tid teknisk utvalg satte en frist for ferdigstillelse av tiltaket? Og hvorfor har det tatt </w:t>
      </w:r>
      <w:r w:rsidR="007F713D">
        <w:t xml:space="preserve">nesten </w:t>
      </w:r>
      <w:r w:rsidR="00373AB6">
        <w:t>3</w:t>
      </w:r>
      <w:r w:rsidR="007F713D">
        <w:t xml:space="preserve"> år fra vedtak ble opphevet</w:t>
      </w:r>
      <w:r w:rsidR="00373AB6">
        <w:t>,</w:t>
      </w:r>
      <w:r w:rsidR="007F713D">
        <w:t xml:space="preserve"> til saken igjen </w:t>
      </w:r>
      <w:r w:rsidR="00990BC2">
        <w:t>ble</w:t>
      </w:r>
      <w:r w:rsidR="007F713D">
        <w:t xml:space="preserve"> behandlet?</w:t>
      </w:r>
      <w:r>
        <w:t xml:space="preserve"> </w:t>
      </w:r>
    </w:p>
    <w:p w14:paraId="711B17DC" w14:textId="6C23ADDB" w:rsidR="00C0178D" w:rsidRDefault="00C0178D" w:rsidP="00C0178D">
      <w:pPr>
        <w:pStyle w:val="Listeavsnitt"/>
        <w:numPr>
          <w:ilvl w:val="0"/>
          <w:numId w:val="1"/>
        </w:numPr>
      </w:pPr>
      <w:r>
        <w:t>Dersom det er slik at denne saken kun gjelder veldig små endringer</w:t>
      </w:r>
      <w:r w:rsidR="0016104A">
        <w:t>, heve 2m + omlegging 1 m + møteplass, så bes det om at tillatelse for de andre tiltakene</w:t>
      </w:r>
      <w:r w:rsidR="00C054A3">
        <w:t xml:space="preserve"> som er nødvendige for utbedringen av</w:t>
      </w:r>
      <w:r w:rsidR="00B326FA">
        <w:t xml:space="preserve"> </w:t>
      </w:r>
      <w:r w:rsidR="00C054A3">
        <w:t>vei, legges ved saksfremlegget i klagesaken</w:t>
      </w:r>
    </w:p>
    <w:p w14:paraId="5D22229C" w14:textId="0F0FBADB" w:rsidR="00C054A3" w:rsidRDefault="00B326FA" w:rsidP="00C0178D">
      <w:pPr>
        <w:pStyle w:val="Listeavsnitt"/>
        <w:numPr>
          <w:ilvl w:val="0"/>
          <w:numId w:val="1"/>
        </w:numPr>
      </w:pPr>
      <w:r>
        <w:t xml:space="preserve">Det bes spesielt om opplysninger omkring </w:t>
      </w:r>
      <w:r w:rsidR="003479C4">
        <w:t>sprenging</w:t>
      </w:r>
      <w:r>
        <w:t xml:space="preserve"> og hvor dette evt er gjort. Gjelder dette ar</w:t>
      </w:r>
      <w:r w:rsidR="003479C4">
        <w:t>ealer i 100m beltet?</w:t>
      </w:r>
    </w:p>
    <w:p w14:paraId="204C7D69" w14:textId="0613C367" w:rsidR="003479C4" w:rsidRDefault="00FE0358" w:rsidP="00C0178D">
      <w:pPr>
        <w:pStyle w:val="Listeavsnitt"/>
        <w:numPr>
          <w:ilvl w:val="0"/>
          <w:numId w:val="1"/>
        </w:numPr>
      </w:pPr>
      <w:r>
        <w:t xml:space="preserve">Det er vist til tegninger datert </w:t>
      </w:r>
      <w:r w:rsidR="00473E0E">
        <w:t>06.03.2025. Er det de kartene som er vedlegg til saken? Er det snittet som byggesaksleder ettersendte? Foreligger det flere tegninger i saken?</w:t>
      </w:r>
    </w:p>
    <w:p w14:paraId="7898B2C3" w14:textId="5DBC602A" w:rsidR="00473E0E" w:rsidRDefault="00473E0E" w:rsidP="00C0178D">
      <w:pPr>
        <w:pStyle w:val="Listeavsnitt"/>
        <w:numPr>
          <w:ilvl w:val="0"/>
          <w:numId w:val="1"/>
        </w:numPr>
      </w:pPr>
      <w:r>
        <w:t xml:space="preserve">Hva er </w:t>
      </w:r>
      <w:r w:rsidR="0054187F">
        <w:t>«</w:t>
      </w:r>
      <w:r w:rsidR="0054187F" w:rsidRPr="0054187F">
        <w:rPr>
          <w:i/>
          <w:iCs/>
        </w:rPr>
        <w:t>Plan for ombygging av Bjelleråsveien</w:t>
      </w:r>
      <w:r w:rsidR="0054187F">
        <w:t>» og hvorfor er ikke dette vedlagt saksfremlegget?</w:t>
      </w:r>
    </w:p>
    <w:p w14:paraId="60DD7B61" w14:textId="349FCA37" w:rsidR="0054187F" w:rsidRDefault="00C26F45" w:rsidP="00C0178D">
      <w:pPr>
        <w:pStyle w:val="Listeavsnitt"/>
        <w:numPr>
          <w:ilvl w:val="0"/>
          <w:numId w:val="1"/>
        </w:numPr>
      </w:pPr>
      <w:r>
        <w:t>Det vises til slik veien var på 70 tallet. Norge i bilder viser noe, men foreligger det private bilder eller annen dokumentasjon på hvordan veien var på 70tallet?</w:t>
      </w:r>
    </w:p>
    <w:p w14:paraId="12E59E51" w14:textId="1A4E1090" w:rsidR="00C26F45" w:rsidRDefault="001E273B" w:rsidP="00C0178D">
      <w:pPr>
        <w:pStyle w:val="Listeavsnitt"/>
        <w:numPr>
          <w:ilvl w:val="0"/>
          <w:numId w:val="1"/>
        </w:numPr>
      </w:pPr>
      <w:r>
        <w:t>Vi</w:t>
      </w:r>
      <w:r w:rsidR="006A055E">
        <w:t xml:space="preserve"> kan ikke finne at det foreligger vurdering av naturfare. Tiltaket (i alle fall hvis det gjelder hele veien) ligger </w:t>
      </w:r>
      <w:r w:rsidR="00060886">
        <w:t>innenfor</w:t>
      </w:r>
      <w:r w:rsidR="006A055E">
        <w:t xml:space="preserve"> ak</w:t>
      </w:r>
      <w:r w:rsidR="00060886">
        <w:t>t</w:t>
      </w:r>
      <w:r w:rsidR="006A055E">
        <w:t>somhetsområde for flom og innenfor aktsomhetsområde for ras. Foreligger det en vurdering i henhold til NVE sin veileder 1:201</w:t>
      </w:r>
      <w:r w:rsidR="00060886">
        <w:t>9?</w:t>
      </w:r>
    </w:p>
    <w:p w14:paraId="6EE20DE2" w14:textId="28DED246" w:rsidR="00060886" w:rsidRDefault="007920AA" w:rsidP="00C0178D">
      <w:pPr>
        <w:pStyle w:val="Listeavsnitt"/>
        <w:numPr>
          <w:ilvl w:val="0"/>
          <w:numId w:val="1"/>
        </w:numPr>
      </w:pPr>
      <w:r>
        <w:t xml:space="preserve">Det er vist til gårder og landbruksdrift i saksfremlegget. Ved oppslag i NIBIOs gårdskart, kan en ikke finne at det er gårder ut over dem som ligger nærmere </w:t>
      </w:r>
      <w:r w:rsidR="00A012ED">
        <w:t xml:space="preserve">Lindtveitveien. </w:t>
      </w:r>
      <w:r w:rsidR="00887BF1">
        <w:t>Er det andre aktive landbrukseiendommer i området som ikke kommer tydelig frem på gårdskart?</w:t>
      </w:r>
    </w:p>
    <w:p w14:paraId="54DA4B47" w14:textId="6FA859E9" w:rsidR="00887BF1" w:rsidRDefault="00401457" w:rsidP="00C0178D">
      <w:pPr>
        <w:pStyle w:val="Listeavsnitt"/>
        <w:numPr>
          <w:ilvl w:val="0"/>
          <w:numId w:val="1"/>
        </w:numPr>
      </w:pPr>
      <w:r>
        <w:t>Det er redegjort for hensynet bak formål LNF. Men i denne redegjørelsen kan det se ut som om landbruk er uteglemt</w:t>
      </w:r>
      <w:r w:rsidR="00BA18F3">
        <w:t xml:space="preserve">??? Det er jo et ganske vesentlig element i LNFR formålet. </w:t>
      </w:r>
    </w:p>
    <w:p w14:paraId="2A704DE5" w14:textId="405D44CB" w:rsidR="009C672C" w:rsidRDefault="009C672C" w:rsidP="00C0178D">
      <w:pPr>
        <w:pStyle w:val="Listeavsnitt"/>
        <w:numPr>
          <w:ilvl w:val="0"/>
          <w:numId w:val="1"/>
        </w:numPr>
      </w:pPr>
      <w:r>
        <w:t xml:space="preserve">I saksfremlegget er det både oppgitt at veien ligger langt fra dyrbart areal og at </w:t>
      </w:r>
      <w:r w:rsidR="00680F18">
        <w:t xml:space="preserve">landbruksarealer ligger i tilknytning til vei. Ut fra gårdskart, følger veien dyrket </w:t>
      </w:r>
      <w:r w:rsidR="00680F18">
        <w:lastRenderedPageBreak/>
        <w:t xml:space="preserve">areal, men det bes om en redegjørelse og evt et kart med angivelse av hvor dyrket areal ligger. </w:t>
      </w:r>
      <w:r>
        <w:t xml:space="preserve"> </w:t>
      </w:r>
    </w:p>
    <w:p w14:paraId="2EA7DCF0" w14:textId="4A975C04" w:rsidR="003734CF" w:rsidRDefault="003734CF" w:rsidP="00C0178D">
      <w:pPr>
        <w:pStyle w:val="Listeavsnitt"/>
        <w:numPr>
          <w:ilvl w:val="0"/>
          <w:numId w:val="1"/>
        </w:numPr>
      </w:pPr>
      <w:r>
        <w:t xml:space="preserve">Slik saksfremstillingen fremstår nå, er det gitt </w:t>
      </w:r>
      <w:r w:rsidR="00D3722A">
        <w:t>tillatelse</w:t>
      </w:r>
      <w:r>
        <w:t xml:space="preserve"> med vilkår som angår helt andre arealer enn de tre mindre tiltakene som er </w:t>
      </w:r>
      <w:r w:rsidR="00D3722A">
        <w:t>«</w:t>
      </w:r>
      <w:r>
        <w:t>omsøkt</w:t>
      </w:r>
      <w:r w:rsidR="00D3722A">
        <w:t>». Kan man stille vilkår til reetablering langs hele veien dersom tiltakene er begrenset til langt mindre arealer?</w:t>
      </w:r>
    </w:p>
    <w:p w14:paraId="00B95268" w14:textId="77777777" w:rsidR="00F637B9" w:rsidRDefault="00D85F1F" w:rsidP="00C0178D">
      <w:pPr>
        <w:pStyle w:val="Listeavsnitt"/>
        <w:numPr>
          <w:ilvl w:val="0"/>
          <w:numId w:val="1"/>
        </w:numPr>
      </w:pPr>
      <w:r>
        <w:t xml:space="preserve">Dersom det viser seg at tiltakene omfatter langt mer enn de tre små punktene, så bes det om en </w:t>
      </w:r>
      <w:r w:rsidR="00633758">
        <w:t xml:space="preserve">bedre og grundigere </w:t>
      </w:r>
      <w:r w:rsidR="00F637B9">
        <w:t xml:space="preserve">vurdering i forhold til kulturlandskapet. </w:t>
      </w:r>
    </w:p>
    <w:p w14:paraId="4DD488AA" w14:textId="58883A0D" w:rsidR="00D85F1F" w:rsidRDefault="006337EF" w:rsidP="00C0178D">
      <w:pPr>
        <w:pStyle w:val="Listeavsnitt"/>
        <w:numPr>
          <w:ilvl w:val="0"/>
          <w:numId w:val="1"/>
        </w:numPr>
      </w:pPr>
      <w:r>
        <w:t>Det er vist til en tidligere uttalelse fra statsforvalter. Hvor er denne?</w:t>
      </w:r>
      <w:r w:rsidR="00633758">
        <w:t xml:space="preserve"> </w:t>
      </w:r>
      <w:r>
        <w:t xml:space="preserve">Den må </w:t>
      </w:r>
      <w:r w:rsidR="00457A7A">
        <w:t>vedlegges saksfremlegg til behandling av klagen</w:t>
      </w:r>
    </w:p>
    <w:p w14:paraId="7C8C77C0" w14:textId="35CE9BA2" w:rsidR="00457A7A" w:rsidRDefault="00FE60E4" w:rsidP="00C0178D">
      <w:pPr>
        <w:pStyle w:val="Listeavsnitt"/>
        <w:numPr>
          <w:ilvl w:val="0"/>
          <w:numId w:val="1"/>
        </w:numPr>
      </w:pPr>
      <w:r>
        <w:t xml:space="preserve">Det er vist til at </w:t>
      </w:r>
      <w:r w:rsidR="00EE36AF">
        <w:t xml:space="preserve">visuelle kvaliteter er ivaretatt. Det er imidlertid uklart hva tiltaket innebærer og hva som </w:t>
      </w:r>
      <w:r w:rsidR="00D077B6">
        <w:t>er veien tilbake på 70tallet?</w:t>
      </w:r>
      <w:r w:rsidR="009829D4">
        <w:t xml:space="preserve"> Dette har betydning for vurderingen av visuelle kvaliteter</w:t>
      </w:r>
    </w:p>
    <w:sectPr w:rsidR="0045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31C9F"/>
    <w:multiLevelType w:val="hybridMultilevel"/>
    <w:tmpl w:val="37A2C11A"/>
    <w:lvl w:ilvl="0" w:tplc="204C6B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23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22"/>
    <w:rsid w:val="000269A5"/>
    <w:rsid w:val="00031FD4"/>
    <w:rsid w:val="00060886"/>
    <w:rsid w:val="000810FF"/>
    <w:rsid w:val="0010115E"/>
    <w:rsid w:val="00110FB7"/>
    <w:rsid w:val="0016104A"/>
    <w:rsid w:val="00195161"/>
    <w:rsid w:val="001E273B"/>
    <w:rsid w:val="00207396"/>
    <w:rsid w:val="002E78DC"/>
    <w:rsid w:val="003479C4"/>
    <w:rsid w:val="003734CF"/>
    <w:rsid w:val="00373AB6"/>
    <w:rsid w:val="00375125"/>
    <w:rsid w:val="00401457"/>
    <w:rsid w:val="00412951"/>
    <w:rsid w:val="00424E92"/>
    <w:rsid w:val="004258AD"/>
    <w:rsid w:val="00457A7A"/>
    <w:rsid w:val="004678CA"/>
    <w:rsid w:val="00473E0E"/>
    <w:rsid w:val="004B6418"/>
    <w:rsid w:val="004E1072"/>
    <w:rsid w:val="0054187F"/>
    <w:rsid w:val="00633758"/>
    <w:rsid w:val="006337EF"/>
    <w:rsid w:val="00680F18"/>
    <w:rsid w:val="006A055E"/>
    <w:rsid w:val="00715B92"/>
    <w:rsid w:val="00766088"/>
    <w:rsid w:val="007920AA"/>
    <w:rsid w:val="007F713D"/>
    <w:rsid w:val="00843915"/>
    <w:rsid w:val="008455A5"/>
    <w:rsid w:val="00864606"/>
    <w:rsid w:val="00887BF1"/>
    <w:rsid w:val="008975AB"/>
    <w:rsid w:val="008D5554"/>
    <w:rsid w:val="00907CD6"/>
    <w:rsid w:val="00917F22"/>
    <w:rsid w:val="009829D4"/>
    <w:rsid w:val="00990BC2"/>
    <w:rsid w:val="009A5A65"/>
    <w:rsid w:val="009A5F30"/>
    <w:rsid w:val="009C672C"/>
    <w:rsid w:val="00A012ED"/>
    <w:rsid w:val="00A82C7D"/>
    <w:rsid w:val="00AE4A25"/>
    <w:rsid w:val="00AF0D14"/>
    <w:rsid w:val="00B326FA"/>
    <w:rsid w:val="00B45B07"/>
    <w:rsid w:val="00BA18F3"/>
    <w:rsid w:val="00C0178D"/>
    <w:rsid w:val="00C054A3"/>
    <w:rsid w:val="00C17CA9"/>
    <w:rsid w:val="00C2303D"/>
    <w:rsid w:val="00C26F45"/>
    <w:rsid w:val="00C57CA6"/>
    <w:rsid w:val="00CD5B62"/>
    <w:rsid w:val="00CE47DF"/>
    <w:rsid w:val="00CF3CDC"/>
    <w:rsid w:val="00D077B6"/>
    <w:rsid w:val="00D3722A"/>
    <w:rsid w:val="00D85F1F"/>
    <w:rsid w:val="00DB7317"/>
    <w:rsid w:val="00DF1B8C"/>
    <w:rsid w:val="00E115DE"/>
    <w:rsid w:val="00E11FEA"/>
    <w:rsid w:val="00EE36AF"/>
    <w:rsid w:val="00F637B9"/>
    <w:rsid w:val="00FD7B4D"/>
    <w:rsid w:val="00FE0358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E125"/>
  <w15:chartTrackingRefBased/>
  <w15:docId w15:val="{7F0C6E61-437A-4D48-B25C-2964A0EE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7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7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7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7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7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7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7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7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7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17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7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7F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7F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7F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7F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7F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7F2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17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7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7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7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7F2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17F2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7F2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7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7F2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7F22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E78D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E78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E78DC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983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Gudveig Tønnesøl Dalaker</dc:creator>
  <cp:keywords/>
  <dc:description/>
  <cp:lastModifiedBy>Gudveig Tønnesøl Dalaker</cp:lastModifiedBy>
  <cp:revision>71</cp:revision>
  <dcterms:created xsi:type="dcterms:W3CDTF">2026-01-20T16:57:00Z</dcterms:created>
  <dcterms:modified xsi:type="dcterms:W3CDTF">2026-01-20T18:42:00Z</dcterms:modified>
</cp:coreProperties>
</file>