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65FB4" w14:textId="77777777" w:rsidR="00EC08C1" w:rsidRDefault="00EC08C1" w:rsidP="00EC08C1"/>
    <w:p w14:paraId="16D643B5" w14:textId="0917A4C7" w:rsidR="00AF376F" w:rsidRPr="00C13E30" w:rsidRDefault="000145F4" w:rsidP="00C13E30">
      <w:pPr>
        <w:pStyle w:val="Ingenmellomrom"/>
        <w:rPr>
          <w:b/>
          <w:bCs/>
          <w:sz w:val="28"/>
          <w:szCs w:val="28"/>
          <w:u w:val="single"/>
        </w:rPr>
      </w:pPr>
      <w:r w:rsidRPr="00C13E30">
        <w:rPr>
          <w:b/>
          <w:bCs/>
          <w:sz w:val="28"/>
          <w:szCs w:val="28"/>
          <w:u w:val="single"/>
        </w:rPr>
        <w:t xml:space="preserve">Rådmannens </w:t>
      </w:r>
      <w:r w:rsidR="00D540EA" w:rsidRPr="00C13E30">
        <w:rPr>
          <w:b/>
          <w:bCs/>
          <w:sz w:val="28"/>
          <w:szCs w:val="28"/>
          <w:u w:val="single"/>
        </w:rPr>
        <w:t>oppfølging av vedtak datert 11.06.26</w:t>
      </w:r>
    </w:p>
    <w:p w14:paraId="7E87F478" w14:textId="77777777" w:rsidR="00AF376F" w:rsidRDefault="00AF376F" w:rsidP="00C13E30">
      <w:pPr>
        <w:pStyle w:val="Ingenmellomrom"/>
      </w:pPr>
    </w:p>
    <w:p w14:paraId="4D350AAE" w14:textId="6B112ED2" w:rsidR="00AF376F" w:rsidRPr="00597D1F" w:rsidRDefault="00AF376F" w:rsidP="00C13E30">
      <w:pPr>
        <w:pStyle w:val="Ingenmellomrom"/>
        <w:rPr>
          <w:sz w:val="24"/>
          <w:szCs w:val="24"/>
        </w:rPr>
      </w:pPr>
      <w:r w:rsidRPr="00597D1F">
        <w:rPr>
          <w:sz w:val="24"/>
          <w:szCs w:val="24"/>
        </w:rPr>
        <w:t>Utvalg for plan og utvikling b</w:t>
      </w:r>
      <w:r w:rsidR="005B775A">
        <w:rPr>
          <w:sz w:val="24"/>
          <w:szCs w:val="24"/>
        </w:rPr>
        <w:t>er</w:t>
      </w:r>
      <w:r w:rsidRPr="00597D1F">
        <w:rPr>
          <w:sz w:val="24"/>
          <w:szCs w:val="24"/>
        </w:rPr>
        <w:t xml:space="preserve"> administrasjonen innhente og legge frem avklaringer før ny politisk behandling</w:t>
      </w:r>
      <w:r w:rsidR="00DB796D">
        <w:rPr>
          <w:sz w:val="24"/>
          <w:szCs w:val="24"/>
        </w:rPr>
        <w:t>. De fem punktene fra vedtaket er vurdert nedenfor</w:t>
      </w:r>
      <w:r w:rsidRPr="00597D1F">
        <w:rPr>
          <w:sz w:val="24"/>
          <w:szCs w:val="24"/>
        </w:rPr>
        <w:t xml:space="preserve">: </w:t>
      </w:r>
    </w:p>
    <w:p w14:paraId="7E9B1E0B" w14:textId="77777777" w:rsidR="00AF376F" w:rsidRPr="00597D1F" w:rsidRDefault="00AF376F" w:rsidP="00DB796D">
      <w:pPr>
        <w:pStyle w:val="Ingenmellomrom"/>
      </w:pPr>
    </w:p>
    <w:p w14:paraId="55E012D9" w14:textId="77777777" w:rsidR="00597D1F" w:rsidRDefault="00AF376F" w:rsidP="00597D1F">
      <w:pPr>
        <w:pStyle w:val="Listeavsnitt"/>
        <w:numPr>
          <w:ilvl w:val="0"/>
          <w:numId w:val="3"/>
        </w:numPr>
        <w:rPr>
          <w:sz w:val="24"/>
          <w:szCs w:val="24"/>
        </w:rPr>
      </w:pPr>
      <w:r w:rsidRPr="00D217FE">
        <w:rPr>
          <w:i/>
          <w:iCs/>
          <w:sz w:val="24"/>
          <w:szCs w:val="24"/>
          <w:u w:val="single"/>
        </w:rPr>
        <w:t>En nærmere redegjørelse for grunnlaget for fastsettelse av sikkerhetsklasse for Tunet, Fjellstua og uteoppholdsarealene ved Storestølen</w:t>
      </w:r>
      <w:r w:rsidRPr="00597D1F">
        <w:rPr>
          <w:sz w:val="24"/>
          <w:szCs w:val="24"/>
        </w:rPr>
        <w:t xml:space="preserve">. </w:t>
      </w:r>
    </w:p>
    <w:p w14:paraId="11979072" w14:textId="115F2184" w:rsidR="009E0311" w:rsidRPr="009E0311" w:rsidRDefault="009E0311" w:rsidP="009E0311">
      <w:pPr>
        <w:pStyle w:val="Ingenmellomrom"/>
        <w:rPr>
          <w:sz w:val="24"/>
          <w:szCs w:val="24"/>
        </w:rPr>
      </w:pPr>
      <w:r w:rsidRPr="009E0311">
        <w:rPr>
          <w:sz w:val="24"/>
          <w:szCs w:val="24"/>
        </w:rPr>
        <w:t xml:space="preserve">Det vises til vedlagte rapport/notat fra Skred AS datert 2022, som har dannet det faglige grunnlaget for fastsettelse av sikkerhetsklassene for Tunet (felt BFT1), Fjellstua («Salen», felt H1) og uteoppholdsarealene ved Storestølen. </w:t>
      </w:r>
      <w:r w:rsidR="00CD792B">
        <w:rPr>
          <w:sz w:val="24"/>
          <w:szCs w:val="24"/>
        </w:rPr>
        <w:t xml:space="preserve">Planfremmer har valgt å fjerne felt BFT1 (Tunet) fra sitt planforslag i 2025. </w:t>
      </w:r>
      <w:r w:rsidR="00CD792B" w:rsidRPr="00D37C1D">
        <w:rPr>
          <w:sz w:val="24"/>
          <w:szCs w:val="24"/>
        </w:rPr>
        <w:t xml:space="preserve">Det er kommunen som er ansvarlig for å plassere bygg og uteområder i riktig sikkerhetsklasse, og </w:t>
      </w:r>
      <w:r w:rsidR="00CD792B">
        <w:rPr>
          <w:sz w:val="24"/>
          <w:szCs w:val="24"/>
        </w:rPr>
        <w:t>a</w:t>
      </w:r>
      <w:r w:rsidR="00CD792B" w:rsidRPr="002D28C3">
        <w:rPr>
          <w:sz w:val="24"/>
          <w:szCs w:val="24"/>
        </w:rPr>
        <w:t>dministrasjonen</w:t>
      </w:r>
      <w:r w:rsidR="00794E8B">
        <w:rPr>
          <w:sz w:val="24"/>
          <w:szCs w:val="24"/>
        </w:rPr>
        <w:t xml:space="preserve"> er</w:t>
      </w:r>
      <w:r w:rsidR="00CD792B" w:rsidRPr="002D28C3">
        <w:rPr>
          <w:sz w:val="24"/>
          <w:szCs w:val="24"/>
        </w:rPr>
        <w:t xml:space="preserve"> i denne saken avhengig av faglig råd fra NVE</w:t>
      </w:r>
      <w:r w:rsidR="00CD792B">
        <w:rPr>
          <w:sz w:val="24"/>
          <w:szCs w:val="24"/>
        </w:rPr>
        <w:t>.</w:t>
      </w:r>
      <w:r w:rsidR="00CD792B" w:rsidRPr="00EE2E55">
        <w:rPr>
          <w:sz w:val="24"/>
          <w:szCs w:val="24"/>
        </w:rPr>
        <w:t xml:space="preserve"> </w:t>
      </w:r>
      <w:r w:rsidRPr="009E0311">
        <w:rPr>
          <w:sz w:val="24"/>
          <w:szCs w:val="24"/>
        </w:rPr>
        <w:t xml:space="preserve">Skred AS har også på oppdrag fra kommunen gjennomført skredkartlegging i området i 2020. Det bemerkes </w:t>
      </w:r>
      <w:r w:rsidR="00CD792B">
        <w:rPr>
          <w:sz w:val="24"/>
          <w:szCs w:val="24"/>
        </w:rPr>
        <w:t xml:space="preserve">derfor </w:t>
      </w:r>
      <w:r w:rsidRPr="009E0311">
        <w:rPr>
          <w:sz w:val="24"/>
          <w:szCs w:val="24"/>
        </w:rPr>
        <w:t>at både skredkartleggingen fra 2020 og rapporten/notatet fra 2022 er</w:t>
      </w:r>
      <w:r w:rsidR="00CD792B">
        <w:rPr>
          <w:sz w:val="24"/>
          <w:szCs w:val="24"/>
        </w:rPr>
        <w:t xml:space="preserve"> </w:t>
      </w:r>
      <w:r w:rsidRPr="009E0311">
        <w:rPr>
          <w:sz w:val="24"/>
          <w:szCs w:val="24"/>
        </w:rPr>
        <w:t xml:space="preserve">utarbeidet av samme konsulentforetak. </w:t>
      </w:r>
    </w:p>
    <w:p w14:paraId="7B68F758" w14:textId="77777777" w:rsidR="002D28C3" w:rsidRDefault="002D28C3" w:rsidP="0049730C">
      <w:pPr>
        <w:pStyle w:val="Ingenmellomrom"/>
        <w:rPr>
          <w:sz w:val="24"/>
          <w:szCs w:val="24"/>
        </w:rPr>
      </w:pPr>
    </w:p>
    <w:p w14:paraId="7877FAF5" w14:textId="613E8350" w:rsidR="0049730C" w:rsidRDefault="009E0311" w:rsidP="0049730C">
      <w:pPr>
        <w:pStyle w:val="Ingenmellomrom"/>
        <w:rPr>
          <w:sz w:val="24"/>
          <w:szCs w:val="24"/>
        </w:rPr>
      </w:pPr>
      <w:r>
        <w:rPr>
          <w:sz w:val="24"/>
          <w:szCs w:val="24"/>
        </w:rPr>
        <w:t>P</w:t>
      </w:r>
      <w:r w:rsidR="0049730C">
        <w:rPr>
          <w:sz w:val="24"/>
          <w:szCs w:val="24"/>
        </w:rPr>
        <w:t xml:space="preserve">lanfremmers </w:t>
      </w:r>
      <w:r w:rsidR="005F25FC">
        <w:rPr>
          <w:sz w:val="24"/>
          <w:szCs w:val="24"/>
        </w:rPr>
        <w:t xml:space="preserve">egen </w:t>
      </w:r>
      <w:r w:rsidR="0049730C">
        <w:rPr>
          <w:sz w:val="24"/>
          <w:szCs w:val="24"/>
        </w:rPr>
        <w:t>oppsummering, forelagt UPU den 05.12.24</w:t>
      </w:r>
      <w:r>
        <w:rPr>
          <w:sz w:val="24"/>
          <w:szCs w:val="24"/>
        </w:rPr>
        <w:t>, beskriver følgende</w:t>
      </w:r>
      <w:r w:rsidR="0049730C">
        <w:rPr>
          <w:sz w:val="24"/>
          <w:szCs w:val="24"/>
        </w:rPr>
        <w:t>:</w:t>
      </w:r>
    </w:p>
    <w:p w14:paraId="09C94DF9" w14:textId="77777777" w:rsidR="0049730C" w:rsidRDefault="0049730C" w:rsidP="0049730C">
      <w:pPr>
        <w:pStyle w:val="Ingenmellomrom"/>
        <w:rPr>
          <w:i/>
          <w:iCs/>
          <w:sz w:val="24"/>
          <w:szCs w:val="24"/>
        </w:rPr>
      </w:pPr>
      <w:r>
        <w:rPr>
          <w:i/>
          <w:iCs/>
          <w:sz w:val="24"/>
          <w:szCs w:val="24"/>
        </w:rPr>
        <w:t>‘</w:t>
      </w:r>
      <w:r w:rsidRPr="00E02126">
        <w:rPr>
          <w:i/>
          <w:iCs/>
          <w:sz w:val="24"/>
          <w:szCs w:val="24"/>
        </w:rPr>
        <w:t xml:space="preserve">• BAA1_2 (Låven), S2, bygg må være frittstående og det er tillatt med maks. 10 enheter. </w:t>
      </w:r>
    </w:p>
    <w:p w14:paraId="0AC0F645" w14:textId="77777777" w:rsidR="0049730C" w:rsidRDefault="0049730C" w:rsidP="0049730C">
      <w:pPr>
        <w:pStyle w:val="Ingenmellomrom"/>
        <w:rPr>
          <w:i/>
          <w:iCs/>
          <w:sz w:val="24"/>
          <w:szCs w:val="24"/>
        </w:rPr>
      </w:pPr>
      <w:r w:rsidRPr="00E02126">
        <w:rPr>
          <w:i/>
          <w:iCs/>
          <w:sz w:val="24"/>
          <w:szCs w:val="24"/>
        </w:rPr>
        <w:t xml:space="preserve">• BFT1 (Tunet), nedklassifisering av uteareal nødvendig (S2 til S1), bygg må være frittstående og tillatt med maks. 10 enheter, krav om at bygg må ta opp laster fra skred. </w:t>
      </w:r>
    </w:p>
    <w:p w14:paraId="300E2FD0" w14:textId="27B45A02" w:rsidR="0049730C" w:rsidRDefault="0049730C" w:rsidP="0049730C">
      <w:pPr>
        <w:pStyle w:val="Ingenmellomrom"/>
        <w:rPr>
          <w:sz w:val="24"/>
          <w:szCs w:val="24"/>
        </w:rPr>
      </w:pPr>
      <w:r w:rsidRPr="00E02126">
        <w:rPr>
          <w:i/>
          <w:iCs/>
          <w:sz w:val="24"/>
          <w:szCs w:val="24"/>
        </w:rPr>
        <w:t>• H1 (Salen), S3, nedklassifisering av uteareal nødvendig, bygg må ta opp skredlaster.</w:t>
      </w:r>
    </w:p>
    <w:p w14:paraId="463849E7" w14:textId="77777777" w:rsidR="0049730C" w:rsidRDefault="0049730C" w:rsidP="00AD11FC">
      <w:pPr>
        <w:pStyle w:val="Ingenmellomrom"/>
        <w:rPr>
          <w:sz w:val="24"/>
          <w:szCs w:val="24"/>
        </w:rPr>
      </w:pPr>
    </w:p>
    <w:p w14:paraId="41705577" w14:textId="7C2A6E56" w:rsidR="00D1224D" w:rsidRDefault="003F77BC" w:rsidP="00AD11FC">
      <w:pPr>
        <w:pStyle w:val="Ingenmellomrom"/>
        <w:rPr>
          <w:sz w:val="24"/>
          <w:szCs w:val="24"/>
        </w:rPr>
      </w:pPr>
      <w:r>
        <w:rPr>
          <w:sz w:val="24"/>
          <w:szCs w:val="24"/>
        </w:rPr>
        <w:t xml:space="preserve">Grunnlaget </w:t>
      </w:r>
      <w:r w:rsidR="00EE2E55">
        <w:rPr>
          <w:sz w:val="24"/>
          <w:szCs w:val="24"/>
        </w:rPr>
        <w:t xml:space="preserve">til </w:t>
      </w:r>
      <w:r>
        <w:rPr>
          <w:sz w:val="24"/>
          <w:szCs w:val="24"/>
        </w:rPr>
        <w:t>planfremmers oppsummering</w:t>
      </w:r>
      <w:r w:rsidR="00EE2E55">
        <w:rPr>
          <w:sz w:val="24"/>
          <w:szCs w:val="24"/>
        </w:rPr>
        <w:t>en er</w:t>
      </w:r>
      <w:r w:rsidR="00CD792B">
        <w:rPr>
          <w:sz w:val="24"/>
          <w:szCs w:val="24"/>
        </w:rPr>
        <w:t xml:space="preserve"> </w:t>
      </w:r>
      <w:r w:rsidR="00DB796D" w:rsidRPr="00E104BA">
        <w:rPr>
          <w:sz w:val="24"/>
          <w:szCs w:val="24"/>
        </w:rPr>
        <w:t>rapport fra Skred AS</w:t>
      </w:r>
      <w:r w:rsidR="00EE2E55">
        <w:rPr>
          <w:sz w:val="24"/>
          <w:szCs w:val="24"/>
        </w:rPr>
        <w:t xml:space="preserve">. </w:t>
      </w:r>
      <w:r w:rsidR="00D1224D">
        <w:rPr>
          <w:sz w:val="24"/>
          <w:szCs w:val="24"/>
        </w:rPr>
        <w:t>Her står det:</w:t>
      </w:r>
    </w:p>
    <w:p w14:paraId="14785AC9" w14:textId="77777777" w:rsidR="0049730C" w:rsidRDefault="0049730C" w:rsidP="00AD11FC">
      <w:pPr>
        <w:pStyle w:val="Ingenmellomrom"/>
        <w:rPr>
          <w:sz w:val="24"/>
          <w:szCs w:val="24"/>
        </w:rPr>
      </w:pPr>
    </w:p>
    <w:p w14:paraId="5B7C2ECE" w14:textId="77777777" w:rsidR="00CD792B" w:rsidRDefault="0063020D" w:rsidP="00AD11FC">
      <w:pPr>
        <w:pStyle w:val="Ingenmellomrom"/>
        <w:rPr>
          <w:i/>
          <w:iCs/>
          <w:sz w:val="24"/>
          <w:szCs w:val="24"/>
        </w:rPr>
      </w:pPr>
      <w:r w:rsidRPr="0063020D">
        <w:rPr>
          <w:sz w:val="24"/>
          <w:szCs w:val="24"/>
          <w:u w:val="single"/>
        </w:rPr>
        <w:t>Tunet:</w:t>
      </w:r>
      <w:r>
        <w:rPr>
          <w:i/>
          <w:iCs/>
          <w:sz w:val="24"/>
          <w:szCs w:val="24"/>
        </w:rPr>
        <w:t xml:space="preserve"> ‘</w:t>
      </w:r>
      <w:r w:rsidRPr="0063020D">
        <w:rPr>
          <w:i/>
          <w:iCs/>
          <w:sz w:val="24"/>
          <w:szCs w:val="24"/>
        </w:rPr>
        <w:t>Etablering av et leilighetsbygg eller fritidsboliger. Foreløpig er det planlagt 12 boenheter</w:t>
      </w:r>
      <w:r w:rsidRPr="00B9512F">
        <w:rPr>
          <w:i/>
          <w:iCs/>
          <w:sz w:val="24"/>
          <w:szCs w:val="24"/>
        </w:rPr>
        <w:t xml:space="preserve"> som gjør at tiltaket faller inn under sikkerhetsklasse S</w:t>
      </w:r>
      <w:r w:rsidR="007B64CE" w:rsidRPr="00B9512F">
        <w:rPr>
          <w:i/>
          <w:iCs/>
          <w:sz w:val="24"/>
          <w:szCs w:val="24"/>
        </w:rPr>
        <w:t>3</w:t>
      </w:r>
      <w:r w:rsidR="007B64CE">
        <w:rPr>
          <w:i/>
          <w:iCs/>
          <w:sz w:val="24"/>
          <w:szCs w:val="24"/>
        </w:rPr>
        <w:t xml:space="preserve"> …</w:t>
      </w:r>
      <w:r w:rsidR="007B64CE" w:rsidRPr="00B9512F">
        <w:rPr>
          <w:i/>
          <w:iCs/>
          <w:sz w:val="24"/>
          <w:szCs w:val="24"/>
        </w:rPr>
        <w:t xml:space="preserve"> Det</w:t>
      </w:r>
      <w:r w:rsidRPr="00B9512F">
        <w:rPr>
          <w:i/>
          <w:iCs/>
          <w:sz w:val="24"/>
          <w:szCs w:val="24"/>
        </w:rPr>
        <w:t xml:space="preserve"> er mulig å endre planen for Tunet sånn at de 12 boenhetene ikke henger sammen. Hvis maksimalt 10 boenheter henger sammen havner tiltaket i sikkerhetsklasse S2.</w:t>
      </w:r>
      <w:r>
        <w:rPr>
          <w:i/>
          <w:iCs/>
          <w:sz w:val="24"/>
          <w:szCs w:val="24"/>
        </w:rPr>
        <w:t>’</w:t>
      </w:r>
      <w:r w:rsidR="00CD792B">
        <w:rPr>
          <w:i/>
          <w:iCs/>
          <w:sz w:val="24"/>
          <w:szCs w:val="24"/>
        </w:rPr>
        <w:t xml:space="preserve"> </w:t>
      </w:r>
    </w:p>
    <w:p w14:paraId="500A63C3" w14:textId="77777777" w:rsidR="00CD792B" w:rsidRDefault="00CD792B" w:rsidP="00AD11FC">
      <w:pPr>
        <w:pStyle w:val="Ingenmellomrom"/>
        <w:rPr>
          <w:i/>
          <w:iCs/>
          <w:sz w:val="24"/>
          <w:szCs w:val="24"/>
        </w:rPr>
      </w:pPr>
    </w:p>
    <w:p w14:paraId="06B4576B" w14:textId="461C8AEC" w:rsidR="00ED024F" w:rsidRPr="00F7277B" w:rsidRDefault="00ED024F" w:rsidP="00AD11FC">
      <w:pPr>
        <w:pStyle w:val="Ingenmellomrom"/>
        <w:rPr>
          <w:i/>
          <w:iCs/>
          <w:sz w:val="24"/>
          <w:szCs w:val="24"/>
        </w:rPr>
      </w:pPr>
      <w:r>
        <w:rPr>
          <w:sz w:val="24"/>
          <w:szCs w:val="24"/>
        </w:rPr>
        <w:t xml:space="preserve">Planbeskrivelsen datert 15.10.22 nevner at </w:t>
      </w:r>
      <w:r w:rsidRPr="00ED024F">
        <w:rPr>
          <w:sz w:val="24"/>
          <w:szCs w:val="24"/>
        </w:rPr>
        <w:t>«Tunet» er et leilighetsbygg for utleieenheter (næringsenheter) som kan selges, eller være en del av hotellets drift.</w:t>
      </w:r>
    </w:p>
    <w:p w14:paraId="634E5C9F" w14:textId="77777777" w:rsidR="00ED024F" w:rsidRDefault="00ED024F" w:rsidP="00AD11FC">
      <w:pPr>
        <w:pStyle w:val="Ingenmellomrom"/>
        <w:rPr>
          <w:sz w:val="24"/>
          <w:szCs w:val="24"/>
        </w:rPr>
      </w:pPr>
    </w:p>
    <w:p w14:paraId="5A7A012F" w14:textId="05274B62" w:rsidR="00D1224D" w:rsidRPr="00D1224D" w:rsidRDefault="00D1224D" w:rsidP="00AD11FC">
      <w:pPr>
        <w:pStyle w:val="Ingenmellomrom"/>
        <w:rPr>
          <w:i/>
          <w:iCs/>
          <w:sz w:val="24"/>
          <w:szCs w:val="24"/>
        </w:rPr>
      </w:pPr>
      <w:r w:rsidRPr="00794E8B">
        <w:rPr>
          <w:sz w:val="24"/>
          <w:szCs w:val="24"/>
          <w:u w:val="single"/>
          <w:lang w:val="nn-NO"/>
        </w:rPr>
        <w:t>S</w:t>
      </w:r>
      <w:r w:rsidR="0063020D" w:rsidRPr="00794E8B">
        <w:rPr>
          <w:sz w:val="24"/>
          <w:szCs w:val="24"/>
          <w:u w:val="single"/>
          <w:lang w:val="nn-NO"/>
        </w:rPr>
        <w:t>alen</w:t>
      </w:r>
      <w:r w:rsidR="0063020D" w:rsidRPr="00794E8B">
        <w:rPr>
          <w:sz w:val="24"/>
          <w:szCs w:val="24"/>
          <w:lang w:val="nn-NO"/>
        </w:rPr>
        <w:t>: ‘</w:t>
      </w:r>
      <w:r w:rsidRPr="00794E8B">
        <w:rPr>
          <w:i/>
          <w:iCs/>
          <w:sz w:val="24"/>
          <w:szCs w:val="24"/>
          <w:lang w:val="nn-NO"/>
        </w:rPr>
        <w:t>Påbygg på eks</w:t>
      </w:r>
      <w:r w:rsidR="00BC02EF" w:rsidRPr="00794E8B">
        <w:rPr>
          <w:i/>
          <w:iCs/>
          <w:sz w:val="24"/>
          <w:szCs w:val="24"/>
          <w:lang w:val="nn-NO"/>
        </w:rPr>
        <w:t xml:space="preserve">. </w:t>
      </w:r>
      <w:r w:rsidRPr="00794E8B">
        <w:rPr>
          <w:i/>
          <w:iCs/>
          <w:sz w:val="24"/>
          <w:szCs w:val="24"/>
          <w:lang w:val="nn-NO"/>
        </w:rPr>
        <w:t xml:space="preserve">bygg. </w:t>
      </w:r>
      <w:r w:rsidRPr="00D1224D">
        <w:rPr>
          <w:i/>
          <w:iCs/>
          <w:sz w:val="24"/>
          <w:szCs w:val="24"/>
        </w:rPr>
        <w:t>Salen skal tilrettelegges som et oppholdsrom og til bespisning. Dagens bruk er frokost-/matsal samt kjøkken, og faller inn under sikkerhetsklasse S</w:t>
      </w:r>
      <w:r w:rsidR="007B64CE" w:rsidRPr="00D1224D">
        <w:rPr>
          <w:i/>
          <w:iCs/>
          <w:sz w:val="24"/>
          <w:szCs w:val="24"/>
        </w:rPr>
        <w:t>3</w:t>
      </w:r>
      <w:r w:rsidR="007B64CE">
        <w:rPr>
          <w:i/>
          <w:iCs/>
          <w:sz w:val="24"/>
          <w:szCs w:val="24"/>
        </w:rPr>
        <w:t xml:space="preserve"> …</w:t>
      </w:r>
      <w:r w:rsidR="007B64CE" w:rsidRPr="00B9512F">
        <w:rPr>
          <w:i/>
          <w:iCs/>
          <w:sz w:val="24"/>
          <w:szCs w:val="24"/>
        </w:rPr>
        <w:t xml:space="preserve"> Den</w:t>
      </w:r>
      <w:r w:rsidR="00B9512F" w:rsidRPr="00B9512F">
        <w:rPr>
          <w:i/>
          <w:iCs/>
          <w:sz w:val="24"/>
          <w:szCs w:val="24"/>
        </w:rPr>
        <w:t xml:space="preserve"> planlagte fremtidige bruken og påbyggingen gjør at det ikke er mulig å tilpasse bygget til å havne i en lavere </w:t>
      </w:r>
      <w:r w:rsidR="007B64CE" w:rsidRPr="00B9512F">
        <w:rPr>
          <w:i/>
          <w:iCs/>
          <w:sz w:val="24"/>
          <w:szCs w:val="24"/>
        </w:rPr>
        <w:t>sikkerhetsklasse</w:t>
      </w:r>
      <w:r w:rsidR="007B64CE">
        <w:rPr>
          <w:i/>
          <w:iCs/>
          <w:sz w:val="24"/>
          <w:szCs w:val="24"/>
        </w:rPr>
        <w:t xml:space="preserve"> …</w:t>
      </w:r>
      <w:r w:rsidR="007B64CE" w:rsidRPr="00B9512F">
        <w:rPr>
          <w:i/>
          <w:iCs/>
          <w:sz w:val="24"/>
          <w:szCs w:val="24"/>
        </w:rPr>
        <w:t xml:space="preserve"> Tidligere</w:t>
      </w:r>
      <w:r w:rsidR="00B9512F" w:rsidRPr="00B9512F">
        <w:rPr>
          <w:i/>
          <w:iCs/>
          <w:sz w:val="24"/>
          <w:szCs w:val="24"/>
        </w:rPr>
        <w:t xml:space="preserve"> dialog med NVE tilsier at også eksisterende bygg må sikres ved påbygg, noe som også utløser krav om sikring av dagens bygningsmasse.</w:t>
      </w:r>
      <w:r w:rsidR="0063020D">
        <w:rPr>
          <w:i/>
          <w:iCs/>
          <w:sz w:val="24"/>
          <w:szCs w:val="24"/>
        </w:rPr>
        <w:t>’</w:t>
      </w:r>
      <w:r w:rsidRPr="00D1224D">
        <w:rPr>
          <w:i/>
          <w:iCs/>
          <w:sz w:val="24"/>
          <w:szCs w:val="24"/>
        </w:rPr>
        <w:t xml:space="preserve"> </w:t>
      </w:r>
    </w:p>
    <w:p w14:paraId="3790DD58" w14:textId="77777777" w:rsidR="00B9512F" w:rsidRDefault="00B9512F" w:rsidP="00AD11FC">
      <w:pPr>
        <w:pStyle w:val="Ingenmellomrom"/>
        <w:rPr>
          <w:i/>
          <w:iCs/>
          <w:sz w:val="24"/>
          <w:szCs w:val="24"/>
        </w:rPr>
      </w:pPr>
    </w:p>
    <w:p w14:paraId="23700F47" w14:textId="7F9E4CED" w:rsidR="0063020D" w:rsidRDefault="0063020D" w:rsidP="0063020D">
      <w:pPr>
        <w:pStyle w:val="Ingenmellomrom"/>
        <w:rPr>
          <w:sz w:val="24"/>
          <w:szCs w:val="24"/>
        </w:rPr>
      </w:pPr>
      <w:r w:rsidRPr="00E104BA">
        <w:rPr>
          <w:sz w:val="24"/>
          <w:szCs w:val="24"/>
        </w:rPr>
        <w:t xml:space="preserve">Planfremmer har siden 2025 tolket </w:t>
      </w:r>
      <w:r>
        <w:rPr>
          <w:sz w:val="24"/>
          <w:szCs w:val="24"/>
        </w:rPr>
        <w:t>f</w:t>
      </w:r>
      <w:r w:rsidRPr="00E104BA">
        <w:rPr>
          <w:sz w:val="24"/>
          <w:szCs w:val="24"/>
        </w:rPr>
        <w:t xml:space="preserve">jellstua </w:t>
      </w:r>
      <w:r>
        <w:rPr>
          <w:sz w:val="24"/>
          <w:szCs w:val="24"/>
        </w:rPr>
        <w:t xml:space="preserve">(dvs. restaurantbygget med planlagt ‘Salen’ påbygg) </w:t>
      </w:r>
      <w:r w:rsidRPr="00E104BA">
        <w:rPr>
          <w:sz w:val="24"/>
          <w:szCs w:val="24"/>
        </w:rPr>
        <w:t xml:space="preserve">om S2. Det vises </w:t>
      </w:r>
      <w:r w:rsidR="007B64CE">
        <w:rPr>
          <w:sz w:val="24"/>
          <w:szCs w:val="24"/>
        </w:rPr>
        <w:t xml:space="preserve">da </w:t>
      </w:r>
      <w:r>
        <w:rPr>
          <w:sz w:val="24"/>
          <w:szCs w:val="24"/>
        </w:rPr>
        <w:t>vedlagt s</w:t>
      </w:r>
      <w:r w:rsidRPr="00E104BA">
        <w:rPr>
          <w:sz w:val="24"/>
          <w:szCs w:val="24"/>
        </w:rPr>
        <w:t xml:space="preserve">aksfremlegg, med rådmannens konklusjon av at fjellstua </w:t>
      </w:r>
      <w:r>
        <w:rPr>
          <w:sz w:val="24"/>
          <w:szCs w:val="24"/>
        </w:rPr>
        <w:t>(restaurantbygget)</w:t>
      </w:r>
      <w:r w:rsidR="00794E8B">
        <w:rPr>
          <w:sz w:val="24"/>
          <w:szCs w:val="24"/>
        </w:rPr>
        <w:t xml:space="preserve"> fortsatt bør være </w:t>
      </w:r>
      <w:r w:rsidRPr="00E104BA">
        <w:rPr>
          <w:sz w:val="24"/>
          <w:szCs w:val="24"/>
        </w:rPr>
        <w:t xml:space="preserve">S3. Det vises </w:t>
      </w:r>
      <w:r>
        <w:rPr>
          <w:sz w:val="24"/>
          <w:szCs w:val="24"/>
        </w:rPr>
        <w:t xml:space="preserve">også </w:t>
      </w:r>
      <w:r w:rsidRPr="00E104BA">
        <w:rPr>
          <w:sz w:val="24"/>
          <w:szCs w:val="24"/>
        </w:rPr>
        <w:t xml:space="preserve">i den sammenheng til vurdering nedenfor av konkrete opplysninger </w:t>
      </w:r>
      <w:r>
        <w:rPr>
          <w:sz w:val="24"/>
          <w:szCs w:val="24"/>
        </w:rPr>
        <w:t xml:space="preserve">som administrasjonen </w:t>
      </w:r>
      <w:r w:rsidR="00794E8B">
        <w:rPr>
          <w:sz w:val="24"/>
          <w:szCs w:val="24"/>
        </w:rPr>
        <w:t xml:space="preserve">legger vekt på. </w:t>
      </w:r>
    </w:p>
    <w:p w14:paraId="1DA18C6C" w14:textId="77777777" w:rsidR="0063020D" w:rsidRDefault="0063020D" w:rsidP="00AD11FC">
      <w:pPr>
        <w:pStyle w:val="Ingenmellomrom"/>
        <w:rPr>
          <w:i/>
          <w:iCs/>
          <w:sz w:val="24"/>
          <w:szCs w:val="24"/>
        </w:rPr>
      </w:pPr>
    </w:p>
    <w:p w14:paraId="116E337D" w14:textId="255837FC" w:rsidR="00B9512F" w:rsidRPr="0063020D" w:rsidRDefault="00B9512F" w:rsidP="00AD11FC">
      <w:pPr>
        <w:pStyle w:val="Ingenmellomrom"/>
        <w:rPr>
          <w:i/>
          <w:iCs/>
          <w:sz w:val="24"/>
          <w:szCs w:val="24"/>
        </w:rPr>
      </w:pPr>
      <w:r w:rsidRPr="0063020D">
        <w:rPr>
          <w:sz w:val="24"/>
          <w:szCs w:val="24"/>
          <w:u w:val="single"/>
        </w:rPr>
        <w:t>L</w:t>
      </w:r>
      <w:r w:rsidR="0063020D" w:rsidRPr="0063020D">
        <w:rPr>
          <w:sz w:val="24"/>
          <w:szCs w:val="24"/>
          <w:u w:val="single"/>
        </w:rPr>
        <w:t>åven</w:t>
      </w:r>
      <w:r w:rsidR="0063020D">
        <w:rPr>
          <w:i/>
          <w:iCs/>
          <w:sz w:val="24"/>
          <w:szCs w:val="24"/>
        </w:rPr>
        <w:t>: ‘</w:t>
      </w:r>
      <w:r w:rsidRPr="0063020D">
        <w:rPr>
          <w:i/>
          <w:iCs/>
          <w:sz w:val="24"/>
          <w:szCs w:val="24"/>
        </w:rPr>
        <w:t>Påbygg på eksisterende bygg. Det skal etableres 8-10 dobbeltrom/leiligheter. Dagens bygg er hotellrom og faller inn under sikkerhetsklasse S</w:t>
      </w:r>
      <w:r w:rsidR="007B64CE" w:rsidRPr="0063020D">
        <w:rPr>
          <w:i/>
          <w:iCs/>
          <w:sz w:val="24"/>
          <w:szCs w:val="24"/>
        </w:rPr>
        <w:t>3</w:t>
      </w:r>
      <w:r w:rsidR="007B64CE">
        <w:rPr>
          <w:i/>
          <w:iCs/>
          <w:sz w:val="24"/>
          <w:szCs w:val="24"/>
        </w:rPr>
        <w:t xml:space="preserve"> </w:t>
      </w:r>
      <w:r w:rsidR="007B64CE" w:rsidRPr="0063020D">
        <w:rPr>
          <w:i/>
          <w:iCs/>
          <w:sz w:val="24"/>
          <w:szCs w:val="24"/>
        </w:rPr>
        <w:t>… Det</w:t>
      </w:r>
      <w:r w:rsidRPr="0063020D">
        <w:rPr>
          <w:i/>
          <w:iCs/>
          <w:sz w:val="24"/>
          <w:szCs w:val="24"/>
        </w:rPr>
        <w:t xml:space="preserve"> kan være mulig å bygge Låven </w:t>
      </w:r>
      <w:r w:rsidRPr="0063020D">
        <w:rPr>
          <w:i/>
          <w:iCs/>
          <w:sz w:val="24"/>
          <w:szCs w:val="24"/>
        </w:rPr>
        <w:lastRenderedPageBreak/>
        <w:t>som et separat bygg plassert nært dagens bygg. Dette gjør at Låven havner i sikkerhetsklasse S2, såfremt det ikke blir flere enn 10 boenheter (rom eller leiligheter).</w:t>
      </w:r>
      <w:r w:rsidR="0063020D">
        <w:rPr>
          <w:i/>
          <w:iCs/>
          <w:sz w:val="24"/>
          <w:szCs w:val="24"/>
        </w:rPr>
        <w:t>’</w:t>
      </w:r>
    </w:p>
    <w:p w14:paraId="4F6D924D" w14:textId="77777777" w:rsidR="00B9512F" w:rsidRDefault="00B9512F" w:rsidP="00AD11FC">
      <w:pPr>
        <w:pStyle w:val="Ingenmellomrom"/>
        <w:rPr>
          <w:i/>
          <w:iCs/>
          <w:sz w:val="24"/>
          <w:szCs w:val="24"/>
        </w:rPr>
      </w:pPr>
    </w:p>
    <w:p w14:paraId="017644CB" w14:textId="0047559B" w:rsidR="0049730C" w:rsidRPr="00436B2F" w:rsidRDefault="0049730C" w:rsidP="0049730C">
      <w:pPr>
        <w:pStyle w:val="Ingenmellomrom"/>
        <w:rPr>
          <w:sz w:val="24"/>
          <w:szCs w:val="24"/>
        </w:rPr>
      </w:pPr>
      <w:r w:rsidRPr="00984783">
        <w:rPr>
          <w:sz w:val="24"/>
          <w:szCs w:val="24"/>
        </w:rPr>
        <w:t xml:space="preserve">Rådmannen viser i denne sammenheng til innstillingen i saken, herunder foreslått tillegg til bestemmelsenes punkt 8.1. Den foreslåtte endringen innebærer at det planlagte </w:t>
      </w:r>
      <w:r w:rsidR="00F7277B">
        <w:rPr>
          <w:sz w:val="24"/>
          <w:szCs w:val="24"/>
        </w:rPr>
        <w:t xml:space="preserve">S2 </w:t>
      </w:r>
      <w:r w:rsidRPr="00984783">
        <w:rPr>
          <w:sz w:val="24"/>
          <w:szCs w:val="24"/>
        </w:rPr>
        <w:t>tiltaket</w:t>
      </w:r>
      <w:r w:rsidR="00F7277B">
        <w:rPr>
          <w:sz w:val="24"/>
          <w:szCs w:val="24"/>
        </w:rPr>
        <w:t xml:space="preserve"> </w:t>
      </w:r>
      <w:r w:rsidRPr="00984783">
        <w:rPr>
          <w:sz w:val="24"/>
          <w:szCs w:val="24"/>
        </w:rPr>
        <w:t xml:space="preserve">«Låven» fortsatt kan </w:t>
      </w:r>
      <w:r>
        <w:rPr>
          <w:sz w:val="24"/>
          <w:szCs w:val="24"/>
        </w:rPr>
        <w:t>bygges</w:t>
      </w:r>
      <w:r w:rsidRPr="00984783">
        <w:rPr>
          <w:sz w:val="24"/>
          <w:szCs w:val="24"/>
        </w:rPr>
        <w:t xml:space="preserve"> innenfor hensynssone H310_2 (1000-års skredfare), forutsatt at det i forbindelse med senere byggesaksbehandling dokumenteres tilstrekkelig sikkerhet mot skred i samsvar med kravene i TEK17. Rådmannen vurderer at denne løsningen er i tråd med den ivaretakelsen av skredfare som NVE viser til i sin uttalelse av 22.06.26 vedrørende bygg innenfor område S2</w:t>
      </w:r>
      <w:r>
        <w:rPr>
          <w:sz w:val="24"/>
          <w:szCs w:val="24"/>
        </w:rPr>
        <w:t>, samt veiledning tidligere fra oktober 2025</w:t>
      </w:r>
      <w:r w:rsidRPr="00984783">
        <w:rPr>
          <w:sz w:val="24"/>
          <w:szCs w:val="24"/>
        </w:rPr>
        <w:t>.</w:t>
      </w:r>
    </w:p>
    <w:p w14:paraId="0B25D2B9" w14:textId="77777777" w:rsidR="00E02126" w:rsidRDefault="00E02126" w:rsidP="00AD11FC">
      <w:pPr>
        <w:pStyle w:val="Ingenmellomrom"/>
        <w:rPr>
          <w:i/>
          <w:iCs/>
          <w:sz w:val="24"/>
          <w:szCs w:val="24"/>
        </w:rPr>
      </w:pPr>
    </w:p>
    <w:p w14:paraId="56744865" w14:textId="1B8907B9" w:rsidR="00E02126" w:rsidRPr="00E02126" w:rsidRDefault="00E02126" w:rsidP="00AD11FC">
      <w:pPr>
        <w:pStyle w:val="Ingenmellomrom"/>
        <w:rPr>
          <w:i/>
          <w:iCs/>
          <w:sz w:val="24"/>
          <w:szCs w:val="24"/>
          <w:u w:val="single"/>
        </w:rPr>
      </w:pPr>
      <w:r w:rsidRPr="00E02126">
        <w:rPr>
          <w:sz w:val="24"/>
          <w:szCs w:val="24"/>
          <w:u w:val="single"/>
        </w:rPr>
        <w:t>Uteoppholdsarealene</w:t>
      </w:r>
    </w:p>
    <w:p w14:paraId="04C64590" w14:textId="71F92A5D" w:rsidR="007B64CE" w:rsidRDefault="0027072C" w:rsidP="00366CC9">
      <w:pPr>
        <w:pStyle w:val="Ingenmellomrom"/>
        <w:rPr>
          <w:sz w:val="24"/>
          <w:szCs w:val="24"/>
        </w:rPr>
      </w:pPr>
      <w:r w:rsidRPr="008522CD">
        <w:rPr>
          <w:sz w:val="24"/>
          <w:szCs w:val="24"/>
        </w:rPr>
        <w:t xml:space="preserve">Planbeskrivelsen datert 14.04.26 </w:t>
      </w:r>
      <w:r w:rsidR="00BC02EF">
        <w:rPr>
          <w:sz w:val="24"/>
          <w:szCs w:val="24"/>
        </w:rPr>
        <w:t>mistolker p</w:t>
      </w:r>
      <w:r w:rsidRPr="008522CD">
        <w:rPr>
          <w:sz w:val="24"/>
          <w:szCs w:val="24"/>
        </w:rPr>
        <w:t xml:space="preserve">rosessen. Her står det: «Kommunen valgte å ikke gå videre med en løsning med nedklassifisering av det aktuelle uteområdet», men </w:t>
      </w:r>
      <w:r>
        <w:rPr>
          <w:sz w:val="24"/>
          <w:szCs w:val="24"/>
        </w:rPr>
        <w:t xml:space="preserve">kommunen (dvs. </w:t>
      </w:r>
      <w:r w:rsidR="00451963">
        <w:rPr>
          <w:sz w:val="24"/>
          <w:szCs w:val="24"/>
        </w:rPr>
        <w:t>UPU</w:t>
      </w:r>
      <w:r w:rsidR="00F7277B">
        <w:rPr>
          <w:sz w:val="24"/>
          <w:szCs w:val="24"/>
        </w:rPr>
        <w:t xml:space="preserve"> sak 96/24)</w:t>
      </w:r>
      <w:r w:rsidRPr="008522CD">
        <w:rPr>
          <w:sz w:val="24"/>
          <w:szCs w:val="24"/>
        </w:rPr>
        <w:t xml:space="preserve"> aldri tok stilling til nedklassifisering</w:t>
      </w:r>
      <w:r>
        <w:rPr>
          <w:sz w:val="24"/>
          <w:szCs w:val="24"/>
        </w:rPr>
        <w:t xml:space="preserve"> i behandling av saken den 05.12.24</w:t>
      </w:r>
      <w:r w:rsidRPr="008522CD">
        <w:rPr>
          <w:sz w:val="24"/>
          <w:szCs w:val="24"/>
        </w:rPr>
        <w:t>.</w:t>
      </w:r>
      <w:r w:rsidR="00D1224D">
        <w:rPr>
          <w:sz w:val="24"/>
          <w:szCs w:val="24"/>
        </w:rPr>
        <w:t xml:space="preserve"> </w:t>
      </w:r>
      <w:r w:rsidR="00A02FB6">
        <w:rPr>
          <w:sz w:val="24"/>
          <w:szCs w:val="24"/>
        </w:rPr>
        <w:t>U</w:t>
      </w:r>
      <w:r w:rsidR="00A02FB6" w:rsidRPr="00A02FB6">
        <w:rPr>
          <w:sz w:val="24"/>
          <w:szCs w:val="24"/>
        </w:rPr>
        <w:t>tvalget b</w:t>
      </w:r>
      <w:r w:rsidR="00A02FB6">
        <w:rPr>
          <w:sz w:val="24"/>
          <w:szCs w:val="24"/>
        </w:rPr>
        <w:t>a i stedet at</w:t>
      </w:r>
      <w:r w:rsidR="00A02FB6" w:rsidRPr="00A02FB6">
        <w:rPr>
          <w:sz w:val="24"/>
          <w:szCs w:val="24"/>
        </w:rPr>
        <w:t xml:space="preserve"> administrasjonen gå i dialog med NVE med sikte på å løse innsigelsen slik planfremmers forslag legger til grunn</w:t>
      </w:r>
      <w:r w:rsidR="00A02FB6">
        <w:rPr>
          <w:sz w:val="24"/>
          <w:szCs w:val="24"/>
        </w:rPr>
        <w:t>. R</w:t>
      </w:r>
      <w:r w:rsidR="00A02FB6" w:rsidRPr="00A02FB6">
        <w:rPr>
          <w:sz w:val="24"/>
          <w:szCs w:val="24"/>
        </w:rPr>
        <w:t xml:space="preserve">ådmannens vurdering i sak 96/24 </w:t>
      </w:r>
      <w:r w:rsidR="00A02FB6">
        <w:rPr>
          <w:sz w:val="24"/>
          <w:szCs w:val="24"/>
        </w:rPr>
        <w:t xml:space="preserve">var derfor en </w:t>
      </w:r>
      <w:r w:rsidR="00A02FB6" w:rsidRPr="00A02FB6">
        <w:rPr>
          <w:sz w:val="24"/>
          <w:szCs w:val="24"/>
        </w:rPr>
        <w:t>del av saken</w:t>
      </w:r>
      <w:r w:rsidR="00A02FB6">
        <w:rPr>
          <w:sz w:val="24"/>
          <w:szCs w:val="24"/>
        </w:rPr>
        <w:t>, og administrasjonen hadde ingen mandat å mene noe annet uten en oppdatert faglig begrunnelse</w:t>
      </w:r>
      <w:r w:rsidR="00F47080">
        <w:rPr>
          <w:sz w:val="24"/>
          <w:szCs w:val="24"/>
        </w:rPr>
        <w:t xml:space="preserve"> fra planfremmer</w:t>
      </w:r>
      <w:r w:rsidR="00A02FB6">
        <w:rPr>
          <w:sz w:val="24"/>
          <w:szCs w:val="24"/>
        </w:rPr>
        <w:t>.</w:t>
      </w:r>
    </w:p>
    <w:p w14:paraId="2664AA79" w14:textId="77777777" w:rsidR="007B64CE" w:rsidRPr="00597D1F" w:rsidRDefault="007B64CE" w:rsidP="00366CC9">
      <w:pPr>
        <w:pStyle w:val="Ingenmellomrom"/>
        <w:rPr>
          <w:sz w:val="24"/>
          <w:szCs w:val="24"/>
        </w:rPr>
      </w:pPr>
    </w:p>
    <w:p w14:paraId="0F3E9931" w14:textId="77777777" w:rsidR="00597D1F" w:rsidRDefault="00AF376F" w:rsidP="00597D1F">
      <w:pPr>
        <w:pStyle w:val="Listeavsnitt"/>
        <w:numPr>
          <w:ilvl w:val="0"/>
          <w:numId w:val="3"/>
        </w:numPr>
        <w:rPr>
          <w:sz w:val="24"/>
          <w:szCs w:val="24"/>
        </w:rPr>
      </w:pPr>
      <w:r w:rsidRPr="00D217FE">
        <w:rPr>
          <w:i/>
          <w:iCs/>
          <w:sz w:val="24"/>
          <w:szCs w:val="24"/>
          <w:u w:val="single"/>
        </w:rPr>
        <w:t>En vurdering av hvilken betydning faktisk bruk, oppholdstid og dokumentert driftsgrunnlag har ved fastsettelse av sikkerhetsklasse etter TEK17</w:t>
      </w:r>
      <w:r w:rsidRPr="00597D1F">
        <w:rPr>
          <w:sz w:val="24"/>
          <w:szCs w:val="24"/>
        </w:rPr>
        <w:t xml:space="preserve">. </w:t>
      </w:r>
    </w:p>
    <w:p w14:paraId="59DB5C8F" w14:textId="75DE0EC9" w:rsidR="007B64CE" w:rsidRDefault="00A171A6" w:rsidP="00A171A6">
      <w:pPr>
        <w:pStyle w:val="Ingenmellomrom"/>
        <w:rPr>
          <w:sz w:val="24"/>
          <w:szCs w:val="24"/>
        </w:rPr>
      </w:pPr>
      <w:r>
        <w:rPr>
          <w:sz w:val="24"/>
          <w:szCs w:val="24"/>
        </w:rPr>
        <w:t xml:space="preserve">Det vises til veiledning om TEK17 </w:t>
      </w:r>
      <w:r w:rsidR="00DC2CEC">
        <w:rPr>
          <w:sz w:val="24"/>
          <w:szCs w:val="24"/>
        </w:rPr>
        <w:t>datert</w:t>
      </w:r>
      <w:r w:rsidR="007B64CE">
        <w:rPr>
          <w:sz w:val="24"/>
          <w:szCs w:val="24"/>
        </w:rPr>
        <w:t xml:space="preserve"> </w:t>
      </w:r>
      <w:r>
        <w:rPr>
          <w:sz w:val="24"/>
          <w:szCs w:val="24"/>
        </w:rPr>
        <w:t>01.07.2017</w:t>
      </w:r>
      <w:r w:rsidR="007B64CE">
        <w:rPr>
          <w:sz w:val="24"/>
          <w:szCs w:val="24"/>
        </w:rPr>
        <w:t>:</w:t>
      </w:r>
      <w:r w:rsidR="00DC2CEC">
        <w:rPr>
          <w:sz w:val="24"/>
          <w:szCs w:val="24"/>
        </w:rPr>
        <w:t xml:space="preserve"> </w:t>
      </w:r>
    </w:p>
    <w:p w14:paraId="4F01DBE2" w14:textId="4695A244" w:rsidR="00A171A6" w:rsidRDefault="00A171A6" w:rsidP="00A171A6">
      <w:pPr>
        <w:pStyle w:val="Ingenmellomrom"/>
        <w:rPr>
          <w:sz w:val="24"/>
          <w:szCs w:val="24"/>
        </w:rPr>
      </w:pPr>
      <w:r>
        <w:rPr>
          <w:sz w:val="24"/>
          <w:szCs w:val="24"/>
        </w:rPr>
        <w:t>«</w:t>
      </w:r>
      <w:r w:rsidR="007B64CE">
        <w:rPr>
          <w:sz w:val="24"/>
          <w:szCs w:val="24"/>
        </w:rPr>
        <w:t xml:space="preserve">Sikkerhetsklasse 2 </w:t>
      </w:r>
      <w:r w:rsidRPr="0063020D">
        <w:rPr>
          <w:sz w:val="24"/>
          <w:szCs w:val="24"/>
        </w:rPr>
        <w:t xml:space="preserve">kan for eksempel være byggverk der det normalt oppholder seg </w:t>
      </w:r>
      <w:r w:rsidRPr="00A171A6">
        <w:rPr>
          <w:sz w:val="24"/>
          <w:szCs w:val="24"/>
        </w:rPr>
        <w:t>maksimum 25 personer</w:t>
      </w:r>
      <w:r w:rsidRPr="0063020D">
        <w:rPr>
          <w:sz w:val="24"/>
          <w:szCs w:val="24"/>
        </w:rPr>
        <w:t xml:space="preserve">, eller der det er middels økonomiske eller andre samfunnsmessige konsekvenser. Byggverk som kan inngå i denne sikkerhetsklassen er </w:t>
      </w:r>
    </w:p>
    <w:p w14:paraId="155D4F56" w14:textId="77777777" w:rsidR="00A171A6" w:rsidRDefault="00A171A6" w:rsidP="00A171A6">
      <w:pPr>
        <w:pStyle w:val="Ingenmellomrom"/>
        <w:rPr>
          <w:sz w:val="24"/>
          <w:szCs w:val="24"/>
        </w:rPr>
      </w:pPr>
      <w:r w:rsidRPr="0063020D">
        <w:rPr>
          <w:sz w:val="24"/>
          <w:szCs w:val="24"/>
        </w:rPr>
        <w:t xml:space="preserve">• enebolig, tomannsbolig og eneboliger i kjede/rekkehus/boligblokk/fritidsbolig med maksimum 10 boenheter </w:t>
      </w:r>
    </w:p>
    <w:p w14:paraId="37B94EBD" w14:textId="3B12F526" w:rsidR="00A171A6" w:rsidRDefault="00A171A6" w:rsidP="00A171A6">
      <w:pPr>
        <w:pStyle w:val="Ingenmellomrom"/>
        <w:rPr>
          <w:sz w:val="24"/>
          <w:szCs w:val="24"/>
        </w:rPr>
      </w:pPr>
      <w:r w:rsidRPr="0063020D">
        <w:rPr>
          <w:sz w:val="24"/>
          <w:szCs w:val="24"/>
        </w:rPr>
        <w:t>• arbeids- og publikumsbygg/brakkerigg/overnattingssted hvor det normalt oppholder seg maksimum 25 personer.</w:t>
      </w:r>
    </w:p>
    <w:p w14:paraId="14B8BE8A" w14:textId="77777777" w:rsidR="007B64CE" w:rsidRDefault="007B64CE" w:rsidP="003F2924">
      <w:pPr>
        <w:pStyle w:val="Ingenmellomrom"/>
        <w:rPr>
          <w:sz w:val="24"/>
          <w:szCs w:val="24"/>
        </w:rPr>
      </w:pPr>
    </w:p>
    <w:p w14:paraId="5CD483CA" w14:textId="77777777" w:rsidR="00DC2CEC" w:rsidRDefault="00DC2CEC" w:rsidP="003F2924">
      <w:pPr>
        <w:pStyle w:val="Ingenmellomrom"/>
        <w:rPr>
          <w:sz w:val="24"/>
          <w:szCs w:val="24"/>
        </w:rPr>
      </w:pPr>
      <w:r w:rsidRPr="00DC2CEC">
        <w:rPr>
          <w:sz w:val="24"/>
          <w:szCs w:val="24"/>
        </w:rPr>
        <w:t xml:space="preserve">Sikkerhetsklasse S3 omfatter for eksempel byggverk der det normalt oppholder seg mer enn 25 personer, eller der det er store økonomiske eller andre samfunnsmessige konsekvenser. Eksempler på byggverk som kan inngå i denne sikkerhetsklassen er </w:t>
      </w:r>
    </w:p>
    <w:p w14:paraId="65335725" w14:textId="77777777" w:rsidR="00DC2CEC" w:rsidRDefault="00DC2CEC" w:rsidP="003F2924">
      <w:pPr>
        <w:pStyle w:val="Ingenmellomrom"/>
        <w:rPr>
          <w:sz w:val="24"/>
          <w:szCs w:val="24"/>
        </w:rPr>
      </w:pPr>
      <w:r w:rsidRPr="00DC2CEC">
        <w:rPr>
          <w:sz w:val="24"/>
          <w:szCs w:val="24"/>
        </w:rPr>
        <w:t xml:space="preserve">• eneboliger i kjede/rekkehus/boligblokk/fritidsbolig med mer enn 10 boenheter </w:t>
      </w:r>
    </w:p>
    <w:p w14:paraId="1A381EAD" w14:textId="3D23EC62" w:rsidR="00DC2CEC" w:rsidRDefault="00DC2CEC" w:rsidP="003F2924">
      <w:pPr>
        <w:pStyle w:val="Ingenmellomrom"/>
        <w:rPr>
          <w:sz w:val="24"/>
          <w:szCs w:val="24"/>
        </w:rPr>
      </w:pPr>
      <w:r w:rsidRPr="00DC2CEC">
        <w:rPr>
          <w:sz w:val="24"/>
          <w:szCs w:val="24"/>
        </w:rPr>
        <w:t>• arbeids- og publikumsbygg/brakkerigg/overnattingssted hvor det normalt oppholder seg mer enn 25 personer</w:t>
      </w:r>
      <w:r>
        <w:rPr>
          <w:sz w:val="24"/>
          <w:szCs w:val="24"/>
        </w:rPr>
        <w:t>.»</w:t>
      </w:r>
    </w:p>
    <w:p w14:paraId="21E55441" w14:textId="77777777" w:rsidR="00DC2CEC" w:rsidRDefault="00DC2CEC" w:rsidP="003F2924">
      <w:pPr>
        <w:pStyle w:val="Ingenmellomrom"/>
        <w:rPr>
          <w:sz w:val="24"/>
          <w:szCs w:val="24"/>
        </w:rPr>
      </w:pPr>
    </w:p>
    <w:p w14:paraId="13949E9F" w14:textId="5B795A35" w:rsidR="00617939" w:rsidRDefault="00617939" w:rsidP="003F2924">
      <w:pPr>
        <w:pStyle w:val="Ingenmellomrom"/>
        <w:rPr>
          <w:sz w:val="24"/>
          <w:szCs w:val="24"/>
        </w:rPr>
      </w:pPr>
      <w:r w:rsidRPr="003F2924">
        <w:rPr>
          <w:sz w:val="24"/>
          <w:szCs w:val="24"/>
        </w:rPr>
        <w:t xml:space="preserve">Det vises </w:t>
      </w:r>
      <w:r w:rsidR="00F7277B">
        <w:rPr>
          <w:sz w:val="24"/>
          <w:szCs w:val="24"/>
        </w:rPr>
        <w:t xml:space="preserve">også </w:t>
      </w:r>
      <w:r w:rsidR="00A171A6">
        <w:rPr>
          <w:sz w:val="24"/>
          <w:szCs w:val="24"/>
        </w:rPr>
        <w:t xml:space="preserve">i den sammenheng </w:t>
      </w:r>
      <w:r w:rsidRPr="003F2924">
        <w:rPr>
          <w:sz w:val="24"/>
          <w:szCs w:val="24"/>
        </w:rPr>
        <w:t xml:space="preserve">til vedlagt dialog mellom Skred AS og NVE datert 05.06.26. For Skred AS er «normalt» en gjennomsnittlig situasjon, relatert til antall besøkende. Det konkrete spørsmålet </w:t>
      </w:r>
      <w:r w:rsidR="007F7E5F">
        <w:rPr>
          <w:sz w:val="24"/>
          <w:szCs w:val="24"/>
        </w:rPr>
        <w:t xml:space="preserve">som </w:t>
      </w:r>
      <w:r w:rsidR="00B256D8">
        <w:rPr>
          <w:sz w:val="24"/>
          <w:szCs w:val="24"/>
        </w:rPr>
        <w:t xml:space="preserve">Skred AS </w:t>
      </w:r>
      <w:r w:rsidRPr="003F2924">
        <w:rPr>
          <w:sz w:val="24"/>
          <w:szCs w:val="24"/>
        </w:rPr>
        <w:t>stilt til NVE</w:t>
      </w:r>
      <w:r w:rsidR="00D71D83">
        <w:rPr>
          <w:sz w:val="24"/>
          <w:szCs w:val="24"/>
        </w:rPr>
        <w:t xml:space="preserve"> i</w:t>
      </w:r>
      <w:r w:rsidRPr="003F2924">
        <w:rPr>
          <w:sz w:val="24"/>
          <w:szCs w:val="24"/>
        </w:rPr>
        <w:t xml:space="preserve"> juni 2026 er </w:t>
      </w:r>
      <w:r w:rsidR="00D71D83">
        <w:rPr>
          <w:sz w:val="24"/>
          <w:szCs w:val="24"/>
        </w:rPr>
        <w:t xml:space="preserve">om </w:t>
      </w:r>
      <w:r w:rsidR="00B256D8">
        <w:rPr>
          <w:sz w:val="24"/>
          <w:szCs w:val="24"/>
        </w:rPr>
        <w:t xml:space="preserve">man </w:t>
      </w:r>
      <w:r w:rsidRPr="003F2924">
        <w:rPr>
          <w:sz w:val="24"/>
          <w:szCs w:val="24"/>
        </w:rPr>
        <w:t>kan</w:t>
      </w:r>
      <w:r w:rsidR="00607970">
        <w:rPr>
          <w:sz w:val="24"/>
          <w:szCs w:val="24"/>
        </w:rPr>
        <w:t xml:space="preserve"> </w:t>
      </w:r>
      <w:r w:rsidRPr="003F2924">
        <w:rPr>
          <w:sz w:val="24"/>
          <w:szCs w:val="24"/>
        </w:rPr>
        <w:t xml:space="preserve">bruke statistikk på overnattinger til å anbefale aktuell sikkerhetsklasse. NVE bekrefter at </w:t>
      </w:r>
      <w:r w:rsidR="00B25C0E">
        <w:rPr>
          <w:sz w:val="24"/>
          <w:szCs w:val="24"/>
        </w:rPr>
        <w:t>h</w:t>
      </w:r>
      <w:r w:rsidR="00B25C0E" w:rsidRPr="00B25C0E">
        <w:rPr>
          <w:sz w:val="24"/>
          <w:szCs w:val="24"/>
        </w:rPr>
        <w:t xml:space="preserve">vis det ikke er </w:t>
      </w:r>
      <w:r w:rsidR="00B25C0E" w:rsidRPr="00F47080">
        <w:rPr>
          <w:sz w:val="24"/>
          <w:szCs w:val="24"/>
          <w:u w:val="single"/>
        </w:rPr>
        <w:t>dimensjonert</w:t>
      </w:r>
      <w:r w:rsidR="00B25C0E" w:rsidRPr="00F47080">
        <w:rPr>
          <w:sz w:val="24"/>
          <w:szCs w:val="24"/>
        </w:rPr>
        <w:t xml:space="preserve"> for</w:t>
      </w:r>
      <w:r w:rsidR="00B25C0E" w:rsidRPr="00B25C0E">
        <w:rPr>
          <w:sz w:val="24"/>
          <w:szCs w:val="24"/>
        </w:rPr>
        <w:t xml:space="preserve"> at det kan oppholde seg mer enn 25 personer i bygget, så vil tiltaket kunne plasseres i S2. </w:t>
      </w:r>
      <w:r w:rsidR="00B25C0E">
        <w:rPr>
          <w:sz w:val="24"/>
          <w:szCs w:val="24"/>
        </w:rPr>
        <w:t>H</w:t>
      </w:r>
      <w:r w:rsidRPr="003F2924">
        <w:rPr>
          <w:sz w:val="24"/>
          <w:szCs w:val="24"/>
        </w:rPr>
        <w:t>vis det er lagt opp til at det </w:t>
      </w:r>
      <w:r w:rsidRPr="00F47080">
        <w:rPr>
          <w:sz w:val="24"/>
          <w:szCs w:val="24"/>
          <w:u w:val="single"/>
        </w:rPr>
        <w:t>kan</w:t>
      </w:r>
      <w:r w:rsidRPr="003F2924">
        <w:rPr>
          <w:sz w:val="24"/>
          <w:szCs w:val="24"/>
        </w:rPr>
        <w:t xml:space="preserve"> være mer enn 25 personer til stede (selv om det er sjeldent at det skjer) så vil det være et S3 tiltak. </w:t>
      </w:r>
    </w:p>
    <w:p w14:paraId="409A35EE" w14:textId="77777777" w:rsidR="00C13E30" w:rsidRDefault="00C13E30" w:rsidP="00DD6DCA">
      <w:pPr>
        <w:pStyle w:val="Ingenmellomrom"/>
        <w:rPr>
          <w:sz w:val="24"/>
          <w:szCs w:val="24"/>
        </w:rPr>
      </w:pPr>
    </w:p>
    <w:p w14:paraId="5FF75379" w14:textId="27ADF249" w:rsidR="00D217FE" w:rsidRPr="00DD6DCA" w:rsidRDefault="00607970" w:rsidP="00DD6DCA">
      <w:pPr>
        <w:pStyle w:val="Ingenmellomrom"/>
        <w:rPr>
          <w:sz w:val="24"/>
          <w:szCs w:val="24"/>
        </w:rPr>
      </w:pPr>
      <w:r>
        <w:rPr>
          <w:sz w:val="24"/>
          <w:szCs w:val="24"/>
        </w:rPr>
        <w:lastRenderedPageBreak/>
        <w:t>Den selvstendige f</w:t>
      </w:r>
      <w:r w:rsidR="00D217FE" w:rsidRPr="00DD6DCA">
        <w:rPr>
          <w:sz w:val="24"/>
          <w:szCs w:val="24"/>
        </w:rPr>
        <w:t>aglig</w:t>
      </w:r>
      <w:r>
        <w:rPr>
          <w:sz w:val="24"/>
          <w:szCs w:val="24"/>
        </w:rPr>
        <w:t>e</w:t>
      </w:r>
      <w:r w:rsidR="00D217FE" w:rsidRPr="00DD6DCA">
        <w:rPr>
          <w:sz w:val="24"/>
          <w:szCs w:val="24"/>
        </w:rPr>
        <w:t xml:space="preserve"> råd</w:t>
      </w:r>
      <w:r>
        <w:rPr>
          <w:sz w:val="24"/>
          <w:szCs w:val="24"/>
        </w:rPr>
        <w:t>et</w:t>
      </w:r>
      <w:r w:rsidR="00D217FE" w:rsidRPr="00DD6DCA">
        <w:rPr>
          <w:sz w:val="24"/>
          <w:szCs w:val="24"/>
        </w:rPr>
        <w:t xml:space="preserve"> fra NVE </w:t>
      </w:r>
      <w:r w:rsidR="006C6121">
        <w:rPr>
          <w:sz w:val="24"/>
          <w:szCs w:val="24"/>
        </w:rPr>
        <w:t>i juni 2026</w:t>
      </w:r>
      <w:r w:rsidR="00D71D83">
        <w:rPr>
          <w:sz w:val="24"/>
          <w:szCs w:val="24"/>
        </w:rPr>
        <w:t xml:space="preserve"> er</w:t>
      </w:r>
      <w:r w:rsidR="00282615">
        <w:rPr>
          <w:sz w:val="24"/>
          <w:szCs w:val="24"/>
        </w:rPr>
        <w:t xml:space="preserve"> </w:t>
      </w:r>
      <w:r w:rsidR="00B61843">
        <w:rPr>
          <w:sz w:val="24"/>
          <w:szCs w:val="24"/>
        </w:rPr>
        <w:t>i</w:t>
      </w:r>
      <w:r w:rsidR="00D217FE" w:rsidRPr="00DD6DCA">
        <w:rPr>
          <w:sz w:val="24"/>
          <w:szCs w:val="24"/>
        </w:rPr>
        <w:t xml:space="preserve"> tråd med </w:t>
      </w:r>
      <w:r w:rsidR="00621122">
        <w:rPr>
          <w:sz w:val="24"/>
          <w:szCs w:val="24"/>
        </w:rPr>
        <w:t xml:space="preserve">administrasjonens </w:t>
      </w:r>
      <w:r w:rsidR="00D217FE" w:rsidRPr="00DD6DCA">
        <w:rPr>
          <w:sz w:val="24"/>
          <w:szCs w:val="24"/>
        </w:rPr>
        <w:t xml:space="preserve">vurdering, </w:t>
      </w:r>
      <w:r w:rsidR="00D71D83">
        <w:rPr>
          <w:sz w:val="24"/>
          <w:szCs w:val="24"/>
        </w:rPr>
        <w:t xml:space="preserve">med de </w:t>
      </w:r>
      <w:r w:rsidR="00D217FE" w:rsidRPr="00DD6DCA">
        <w:rPr>
          <w:sz w:val="24"/>
          <w:szCs w:val="24"/>
        </w:rPr>
        <w:t>konkrete opplysninge</w:t>
      </w:r>
      <w:r w:rsidR="00D71D83">
        <w:rPr>
          <w:sz w:val="24"/>
          <w:szCs w:val="24"/>
        </w:rPr>
        <w:t>ne</w:t>
      </w:r>
      <w:r w:rsidR="00D217FE" w:rsidRPr="00DD6DCA">
        <w:rPr>
          <w:sz w:val="24"/>
          <w:szCs w:val="24"/>
        </w:rPr>
        <w:t xml:space="preserve"> </w:t>
      </w:r>
      <w:r w:rsidR="00950CA1">
        <w:rPr>
          <w:sz w:val="24"/>
          <w:szCs w:val="24"/>
        </w:rPr>
        <w:t xml:space="preserve">som </w:t>
      </w:r>
      <w:r w:rsidR="00D217FE" w:rsidRPr="00DD6DCA">
        <w:rPr>
          <w:sz w:val="24"/>
          <w:szCs w:val="24"/>
        </w:rPr>
        <w:t>bygge</w:t>
      </w:r>
      <w:r w:rsidR="005C1B46">
        <w:rPr>
          <w:sz w:val="24"/>
          <w:szCs w:val="24"/>
        </w:rPr>
        <w:t>s</w:t>
      </w:r>
      <w:r w:rsidR="00D217FE" w:rsidRPr="00DD6DCA">
        <w:rPr>
          <w:sz w:val="24"/>
          <w:szCs w:val="24"/>
        </w:rPr>
        <w:t xml:space="preserve"> på</w:t>
      </w:r>
      <w:r w:rsidR="0040550A" w:rsidRPr="00DD6DCA">
        <w:rPr>
          <w:sz w:val="24"/>
          <w:szCs w:val="24"/>
        </w:rPr>
        <w:t xml:space="preserve"> (se</w:t>
      </w:r>
      <w:r w:rsidR="00B61843">
        <w:rPr>
          <w:sz w:val="24"/>
          <w:szCs w:val="24"/>
        </w:rPr>
        <w:t xml:space="preserve"> under)</w:t>
      </w:r>
      <w:r w:rsidR="00D217FE" w:rsidRPr="00DD6DCA">
        <w:rPr>
          <w:sz w:val="24"/>
          <w:szCs w:val="24"/>
        </w:rPr>
        <w:t>.</w:t>
      </w:r>
      <w:r w:rsidR="00B61843">
        <w:rPr>
          <w:sz w:val="24"/>
          <w:szCs w:val="24"/>
        </w:rPr>
        <w:t xml:space="preserve"> </w:t>
      </w:r>
      <w:r w:rsidR="00D217FE" w:rsidRPr="00DD6DCA">
        <w:rPr>
          <w:sz w:val="24"/>
          <w:szCs w:val="24"/>
        </w:rPr>
        <w:t xml:space="preserve">Å basere </w:t>
      </w:r>
      <w:r w:rsidR="00DD6DCA" w:rsidRPr="00DD6DCA">
        <w:rPr>
          <w:sz w:val="24"/>
          <w:szCs w:val="24"/>
        </w:rPr>
        <w:t xml:space="preserve">en </w:t>
      </w:r>
      <w:r w:rsidR="00D217FE" w:rsidRPr="00DD6DCA">
        <w:rPr>
          <w:sz w:val="24"/>
          <w:szCs w:val="24"/>
        </w:rPr>
        <w:t>risikoklassifi</w:t>
      </w:r>
      <w:r w:rsidR="00DD6DCA" w:rsidRPr="00DD6DCA">
        <w:rPr>
          <w:sz w:val="24"/>
          <w:szCs w:val="24"/>
        </w:rPr>
        <w:t xml:space="preserve">kasjon </w:t>
      </w:r>
      <w:r w:rsidR="00D217FE" w:rsidRPr="00DD6DCA">
        <w:rPr>
          <w:sz w:val="24"/>
          <w:szCs w:val="24"/>
        </w:rPr>
        <w:t>på dagens drift kan etter rådmannens vurdering ikke anses som forsvarlig forvaltningspraksis. Rådmannen kan heller ikke se at en juridisk binding til et maks. antall på 25 personer (gjester og ansatte), vil være annet enn en tilsynsbasert løsning.</w:t>
      </w:r>
    </w:p>
    <w:p w14:paraId="7FC6F317" w14:textId="77777777" w:rsidR="00D217FE" w:rsidRPr="00597D1F" w:rsidRDefault="00D217FE" w:rsidP="00597D1F">
      <w:pPr>
        <w:pStyle w:val="Listeavsnitt"/>
        <w:rPr>
          <w:sz w:val="24"/>
          <w:szCs w:val="24"/>
        </w:rPr>
      </w:pPr>
    </w:p>
    <w:p w14:paraId="77EAF2D0" w14:textId="77777777" w:rsidR="00597D1F" w:rsidRPr="00D217FE" w:rsidRDefault="00AF376F" w:rsidP="00597D1F">
      <w:pPr>
        <w:pStyle w:val="Listeavsnitt"/>
        <w:numPr>
          <w:ilvl w:val="0"/>
          <w:numId w:val="3"/>
        </w:numPr>
        <w:rPr>
          <w:sz w:val="24"/>
          <w:szCs w:val="24"/>
          <w:u w:val="single"/>
        </w:rPr>
      </w:pPr>
      <w:r w:rsidRPr="00D217FE">
        <w:rPr>
          <w:i/>
          <w:iCs/>
          <w:sz w:val="24"/>
          <w:szCs w:val="24"/>
          <w:u w:val="single"/>
        </w:rPr>
        <w:t>En redegjørelse for hvilke konkrete opplysninger administrasjonen bygger på når det legges til grunn at virksomheten normalt har mer enn 25 personer til stede i de periodene som er relevante for skredvurderingen</w:t>
      </w:r>
      <w:r w:rsidRPr="00D217FE">
        <w:rPr>
          <w:sz w:val="24"/>
          <w:szCs w:val="24"/>
          <w:u w:val="single"/>
        </w:rPr>
        <w:t xml:space="preserve">. </w:t>
      </w:r>
    </w:p>
    <w:p w14:paraId="18C4560A" w14:textId="02E44190" w:rsidR="00EB7261" w:rsidRPr="009B7B36" w:rsidRDefault="00A57C57" w:rsidP="00EB7261">
      <w:pPr>
        <w:pStyle w:val="Ingenmellomrom"/>
        <w:rPr>
          <w:sz w:val="24"/>
          <w:szCs w:val="24"/>
        </w:rPr>
      </w:pPr>
      <w:r w:rsidRPr="00A57C57">
        <w:rPr>
          <w:sz w:val="24"/>
          <w:szCs w:val="24"/>
        </w:rPr>
        <w:t xml:space="preserve">En reguleringsplan kan fastsette hva arealet kan brukes til, men ikke hvordan og når virksomheten skal drives. </w:t>
      </w:r>
      <w:r w:rsidR="00B256D8" w:rsidRPr="00A57C57">
        <w:rPr>
          <w:sz w:val="24"/>
          <w:szCs w:val="24"/>
        </w:rPr>
        <w:t>Dagens</w:t>
      </w:r>
      <w:r w:rsidR="00B256D8" w:rsidRPr="00E104BA">
        <w:rPr>
          <w:sz w:val="24"/>
          <w:szCs w:val="24"/>
        </w:rPr>
        <w:t xml:space="preserve"> driftsform er et privatrettslig forhold, og loven gir ingen hjemmel for å juridisk sikre at hotellet skal eller må være vinterstengt.</w:t>
      </w:r>
      <w:r w:rsidR="00B256D8">
        <w:rPr>
          <w:sz w:val="24"/>
          <w:szCs w:val="24"/>
        </w:rPr>
        <w:t xml:space="preserve"> </w:t>
      </w:r>
      <w:r w:rsidR="00F47080">
        <w:rPr>
          <w:sz w:val="24"/>
          <w:szCs w:val="24"/>
        </w:rPr>
        <w:t>Rådmannen har vurdert at p</w:t>
      </w:r>
      <w:r w:rsidR="00A445CF" w:rsidRPr="00E104BA">
        <w:rPr>
          <w:sz w:val="24"/>
          <w:szCs w:val="24"/>
        </w:rPr>
        <w:t xml:space="preserve">lanforslaget </w:t>
      </w:r>
      <w:r w:rsidR="00A445CF">
        <w:rPr>
          <w:sz w:val="24"/>
          <w:szCs w:val="24"/>
        </w:rPr>
        <w:t xml:space="preserve">legger til rette for </w:t>
      </w:r>
      <w:r w:rsidR="00F47080">
        <w:rPr>
          <w:sz w:val="24"/>
          <w:szCs w:val="24"/>
        </w:rPr>
        <w:t xml:space="preserve">både </w:t>
      </w:r>
      <w:r w:rsidR="00A445CF">
        <w:rPr>
          <w:sz w:val="24"/>
          <w:szCs w:val="24"/>
        </w:rPr>
        <w:t xml:space="preserve">at </w:t>
      </w:r>
      <w:r w:rsidR="00A445CF" w:rsidRPr="00E104BA">
        <w:rPr>
          <w:sz w:val="24"/>
          <w:szCs w:val="24"/>
        </w:rPr>
        <w:t xml:space="preserve">det </w:t>
      </w:r>
      <w:r w:rsidR="00A445CF" w:rsidRPr="00F47080">
        <w:rPr>
          <w:sz w:val="24"/>
          <w:szCs w:val="24"/>
          <w:u w:val="single"/>
        </w:rPr>
        <w:t>kan</w:t>
      </w:r>
      <w:r w:rsidR="00A445CF" w:rsidRPr="00F47080">
        <w:rPr>
          <w:sz w:val="24"/>
          <w:szCs w:val="24"/>
        </w:rPr>
        <w:t xml:space="preserve"> </w:t>
      </w:r>
      <w:r w:rsidR="00A445CF" w:rsidRPr="00E104BA">
        <w:rPr>
          <w:sz w:val="24"/>
          <w:szCs w:val="24"/>
        </w:rPr>
        <w:t xml:space="preserve">være flere enn 25 personer </w:t>
      </w:r>
      <w:r w:rsidR="00A445CF">
        <w:rPr>
          <w:sz w:val="24"/>
          <w:szCs w:val="24"/>
        </w:rPr>
        <w:t>(ansetter og gjester)</w:t>
      </w:r>
      <w:r w:rsidR="008A362B">
        <w:rPr>
          <w:sz w:val="24"/>
          <w:szCs w:val="24"/>
        </w:rPr>
        <w:t xml:space="preserve">, </w:t>
      </w:r>
      <w:r w:rsidR="008A362B" w:rsidRPr="003F2924">
        <w:rPr>
          <w:sz w:val="24"/>
          <w:szCs w:val="24"/>
        </w:rPr>
        <w:t>selv om det er sjeldent at det skjer</w:t>
      </w:r>
      <w:r w:rsidR="008A362B">
        <w:rPr>
          <w:sz w:val="24"/>
          <w:szCs w:val="24"/>
        </w:rPr>
        <w:t xml:space="preserve"> i dag, </w:t>
      </w:r>
      <w:r w:rsidR="00F47080">
        <w:rPr>
          <w:sz w:val="24"/>
          <w:szCs w:val="24"/>
        </w:rPr>
        <w:t xml:space="preserve">og </w:t>
      </w:r>
      <w:r w:rsidR="00A445CF" w:rsidRPr="00E104BA">
        <w:rPr>
          <w:sz w:val="24"/>
          <w:szCs w:val="24"/>
        </w:rPr>
        <w:t>når snøskredvarslinga er operativ fra 1. des - 31. mai</w:t>
      </w:r>
      <w:r w:rsidR="008A362B">
        <w:rPr>
          <w:sz w:val="24"/>
          <w:szCs w:val="24"/>
        </w:rPr>
        <w:t xml:space="preserve">. Dette </w:t>
      </w:r>
      <w:r w:rsidR="00B71030">
        <w:rPr>
          <w:sz w:val="24"/>
          <w:szCs w:val="24"/>
        </w:rPr>
        <w:t xml:space="preserve">er </w:t>
      </w:r>
      <w:r w:rsidR="008A362B">
        <w:rPr>
          <w:sz w:val="24"/>
          <w:szCs w:val="24"/>
        </w:rPr>
        <w:t xml:space="preserve">basert på </w:t>
      </w:r>
      <w:r w:rsidR="00B256D8">
        <w:rPr>
          <w:sz w:val="24"/>
          <w:szCs w:val="24"/>
        </w:rPr>
        <w:t>planfremmers</w:t>
      </w:r>
      <w:r w:rsidR="00F47080">
        <w:rPr>
          <w:sz w:val="24"/>
          <w:szCs w:val="24"/>
        </w:rPr>
        <w:t xml:space="preserve"> egne</w:t>
      </w:r>
      <w:r w:rsidR="00B256D8">
        <w:rPr>
          <w:sz w:val="24"/>
          <w:szCs w:val="24"/>
        </w:rPr>
        <w:t xml:space="preserve"> </w:t>
      </w:r>
      <w:r w:rsidR="00637C33" w:rsidRPr="009B7B36">
        <w:rPr>
          <w:sz w:val="24"/>
          <w:szCs w:val="24"/>
        </w:rPr>
        <w:t>opplysninge</w:t>
      </w:r>
      <w:r w:rsidR="00547321">
        <w:rPr>
          <w:sz w:val="24"/>
          <w:szCs w:val="24"/>
        </w:rPr>
        <w:t>r</w:t>
      </w:r>
      <w:r w:rsidR="008A362B">
        <w:rPr>
          <w:sz w:val="24"/>
          <w:szCs w:val="24"/>
        </w:rPr>
        <w:t>:</w:t>
      </w:r>
    </w:p>
    <w:p w14:paraId="7C4C98ED" w14:textId="3F257BC0" w:rsidR="0035799D" w:rsidRDefault="0035799D" w:rsidP="00670B88">
      <w:pPr>
        <w:pStyle w:val="Ingenmellomrom"/>
        <w:rPr>
          <w:sz w:val="24"/>
          <w:szCs w:val="24"/>
        </w:rPr>
      </w:pPr>
    </w:p>
    <w:p w14:paraId="4E8CD781" w14:textId="13F758C8" w:rsidR="00DC2CEC" w:rsidRPr="00DC2CEC" w:rsidRDefault="00DC2CEC" w:rsidP="00670B88">
      <w:pPr>
        <w:pStyle w:val="Ingenmellomrom"/>
        <w:rPr>
          <w:sz w:val="24"/>
          <w:szCs w:val="24"/>
          <w:u w:val="single"/>
        </w:rPr>
      </w:pPr>
      <w:r w:rsidRPr="00DC2CEC">
        <w:rPr>
          <w:sz w:val="24"/>
          <w:szCs w:val="24"/>
          <w:u w:val="single"/>
        </w:rPr>
        <w:t>Antall personer</w:t>
      </w:r>
    </w:p>
    <w:p w14:paraId="43E6DFF1" w14:textId="25C238B7" w:rsidR="00B256D8" w:rsidRDefault="001A1D4A" w:rsidP="00B256D8">
      <w:pPr>
        <w:pStyle w:val="Ingenmellomrom"/>
        <w:numPr>
          <w:ilvl w:val="0"/>
          <w:numId w:val="6"/>
        </w:numPr>
        <w:rPr>
          <w:sz w:val="24"/>
          <w:szCs w:val="24"/>
        </w:rPr>
      </w:pPr>
      <w:r>
        <w:rPr>
          <w:sz w:val="24"/>
          <w:szCs w:val="24"/>
        </w:rPr>
        <w:t>R</w:t>
      </w:r>
      <w:r w:rsidR="00B256D8" w:rsidRPr="005A0181">
        <w:rPr>
          <w:sz w:val="24"/>
          <w:szCs w:val="24"/>
        </w:rPr>
        <w:t>edegjørelse av 06.06.25 nevner at hotell</w:t>
      </w:r>
      <w:r w:rsidR="00B256D8">
        <w:rPr>
          <w:sz w:val="24"/>
          <w:szCs w:val="24"/>
        </w:rPr>
        <w:t>et</w:t>
      </w:r>
      <w:r w:rsidR="00B256D8" w:rsidRPr="005A0181">
        <w:rPr>
          <w:sz w:val="24"/>
          <w:szCs w:val="24"/>
        </w:rPr>
        <w:t xml:space="preserve"> har i dag 40 sengeplasser</w:t>
      </w:r>
      <w:r w:rsidR="00B256D8">
        <w:rPr>
          <w:sz w:val="24"/>
          <w:szCs w:val="24"/>
        </w:rPr>
        <w:t>.</w:t>
      </w:r>
    </w:p>
    <w:p w14:paraId="55C070DE" w14:textId="52B6E51D" w:rsidR="00B71030" w:rsidRDefault="00B71030" w:rsidP="00B256D8">
      <w:pPr>
        <w:pStyle w:val="Ingenmellomrom"/>
        <w:numPr>
          <w:ilvl w:val="0"/>
          <w:numId w:val="6"/>
        </w:numPr>
        <w:rPr>
          <w:sz w:val="24"/>
          <w:szCs w:val="24"/>
        </w:rPr>
      </w:pPr>
      <w:r>
        <w:rPr>
          <w:sz w:val="24"/>
          <w:szCs w:val="24"/>
        </w:rPr>
        <w:t>P</w:t>
      </w:r>
      <w:r w:rsidRPr="005A0181">
        <w:rPr>
          <w:sz w:val="24"/>
          <w:szCs w:val="24"/>
        </w:rPr>
        <w:t xml:space="preserve">lanbeskrivelsen </w:t>
      </w:r>
      <w:r>
        <w:rPr>
          <w:sz w:val="24"/>
          <w:szCs w:val="24"/>
        </w:rPr>
        <w:t>av</w:t>
      </w:r>
      <w:r w:rsidRPr="005A0181">
        <w:rPr>
          <w:sz w:val="24"/>
          <w:szCs w:val="24"/>
        </w:rPr>
        <w:t xml:space="preserve"> 14.04.26 nevner at hotellet har 3 fast ansatte og 5-6 deltidsansatte</w:t>
      </w:r>
    </w:p>
    <w:p w14:paraId="1E39AD2D" w14:textId="5ED031BF" w:rsidR="007B64CE" w:rsidRDefault="007B64CE" w:rsidP="007B64CE">
      <w:pPr>
        <w:pStyle w:val="Ingenmellomrom"/>
        <w:numPr>
          <w:ilvl w:val="0"/>
          <w:numId w:val="6"/>
        </w:numPr>
        <w:rPr>
          <w:sz w:val="24"/>
          <w:szCs w:val="24"/>
        </w:rPr>
      </w:pPr>
      <w:r w:rsidRPr="005A0181">
        <w:rPr>
          <w:sz w:val="24"/>
          <w:szCs w:val="24"/>
        </w:rPr>
        <w:t xml:space="preserve">Planbeskrivelsen </w:t>
      </w:r>
      <w:r>
        <w:rPr>
          <w:sz w:val="24"/>
          <w:szCs w:val="24"/>
        </w:rPr>
        <w:t xml:space="preserve">av </w:t>
      </w:r>
      <w:r w:rsidRPr="005A0181">
        <w:rPr>
          <w:sz w:val="24"/>
          <w:szCs w:val="24"/>
        </w:rPr>
        <w:t xml:space="preserve">14.04.26 anfører at en nedskalert utbygging med kun Låven vil kunne gi en økning på om lag 21–26 sengeplasser. </w:t>
      </w:r>
    </w:p>
    <w:p w14:paraId="72EB7B3B" w14:textId="5A96488A" w:rsidR="007B64CE" w:rsidRDefault="007B64CE" w:rsidP="007B64CE">
      <w:pPr>
        <w:pStyle w:val="Ingenmellomrom"/>
        <w:numPr>
          <w:ilvl w:val="0"/>
          <w:numId w:val="6"/>
        </w:numPr>
        <w:rPr>
          <w:sz w:val="24"/>
          <w:szCs w:val="24"/>
        </w:rPr>
      </w:pPr>
      <w:r>
        <w:rPr>
          <w:sz w:val="24"/>
          <w:szCs w:val="24"/>
        </w:rPr>
        <w:t>R</w:t>
      </w:r>
      <w:r w:rsidRPr="005A0181">
        <w:rPr>
          <w:sz w:val="24"/>
          <w:szCs w:val="24"/>
        </w:rPr>
        <w:t>edegjørelse av 06.06.25 nevner at hotellet ikke har nok senger «når det gjelder forespørsel om bussgrupper</w:t>
      </w:r>
      <w:r w:rsidR="00B71030">
        <w:rPr>
          <w:sz w:val="24"/>
          <w:szCs w:val="24"/>
        </w:rPr>
        <w:t>»</w:t>
      </w:r>
      <w:r>
        <w:rPr>
          <w:sz w:val="24"/>
          <w:szCs w:val="24"/>
        </w:rPr>
        <w:t>. E</w:t>
      </w:r>
      <w:r w:rsidRPr="005A0181">
        <w:rPr>
          <w:sz w:val="24"/>
          <w:szCs w:val="24"/>
        </w:rPr>
        <w:t xml:space="preserve">n vanlig turbuss har </w:t>
      </w:r>
      <w:r w:rsidR="00451963">
        <w:rPr>
          <w:sz w:val="24"/>
          <w:szCs w:val="24"/>
        </w:rPr>
        <w:t xml:space="preserve">da </w:t>
      </w:r>
      <w:r w:rsidRPr="005A0181">
        <w:rPr>
          <w:sz w:val="24"/>
          <w:szCs w:val="24"/>
        </w:rPr>
        <w:t>plass til ca. 45 - 55 passasjerer.</w:t>
      </w:r>
    </w:p>
    <w:p w14:paraId="125A1205" w14:textId="77777777" w:rsidR="00DC2CEC" w:rsidRDefault="00DC2CEC" w:rsidP="00DC2CEC">
      <w:pPr>
        <w:pStyle w:val="Ingenmellomrom"/>
        <w:rPr>
          <w:sz w:val="24"/>
          <w:szCs w:val="24"/>
          <w:u w:val="single"/>
        </w:rPr>
      </w:pPr>
    </w:p>
    <w:p w14:paraId="43A7B719" w14:textId="26A3B177" w:rsidR="00DC2CEC" w:rsidRPr="00661187" w:rsidRDefault="00661187" w:rsidP="00DC2CEC">
      <w:pPr>
        <w:pStyle w:val="Ingenmellomrom"/>
        <w:rPr>
          <w:sz w:val="24"/>
          <w:szCs w:val="24"/>
          <w:u w:val="single"/>
        </w:rPr>
      </w:pPr>
      <w:r>
        <w:rPr>
          <w:sz w:val="24"/>
          <w:szCs w:val="24"/>
          <w:u w:val="single"/>
        </w:rPr>
        <w:t>6 måneder med s</w:t>
      </w:r>
      <w:r w:rsidRPr="00661187">
        <w:rPr>
          <w:sz w:val="24"/>
          <w:szCs w:val="24"/>
          <w:u w:val="single"/>
        </w:rPr>
        <w:t>nøskredvarsling</w:t>
      </w:r>
      <w:r>
        <w:rPr>
          <w:sz w:val="24"/>
          <w:szCs w:val="24"/>
          <w:u w:val="single"/>
        </w:rPr>
        <w:t>,</w:t>
      </w:r>
      <w:r w:rsidRPr="00661187">
        <w:rPr>
          <w:sz w:val="24"/>
          <w:szCs w:val="24"/>
          <w:u w:val="single"/>
        </w:rPr>
        <w:t xml:space="preserve"> 1. des</w:t>
      </w:r>
      <w:r w:rsidR="00F47080">
        <w:rPr>
          <w:sz w:val="24"/>
          <w:szCs w:val="24"/>
          <w:u w:val="single"/>
        </w:rPr>
        <w:t>ember</w:t>
      </w:r>
      <w:r w:rsidRPr="00661187">
        <w:rPr>
          <w:sz w:val="24"/>
          <w:szCs w:val="24"/>
          <w:u w:val="single"/>
        </w:rPr>
        <w:t xml:space="preserve"> - 31. mai </w:t>
      </w:r>
    </w:p>
    <w:p w14:paraId="4C853F2F" w14:textId="1315BAB0" w:rsidR="00B71030" w:rsidRDefault="00B71030" w:rsidP="00B71030">
      <w:pPr>
        <w:pStyle w:val="Ingenmellomrom"/>
        <w:numPr>
          <w:ilvl w:val="0"/>
          <w:numId w:val="6"/>
        </w:numPr>
        <w:rPr>
          <w:sz w:val="24"/>
          <w:szCs w:val="24"/>
        </w:rPr>
      </w:pPr>
      <w:r>
        <w:rPr>
          <w:sz w:val="24"/>
          <w:szCs w:val="24"/>
        </w:rPr>
        <w:t>P</w:t>
      </w:r>
      <w:r w:rsidRPr="007A35D5">
        <w:rPr>
          <w:sz w:val="24"/>
          <w:szCs w:val="24"/>
        </w:rPr>
        <w:t xml:space="preserve">lanbeskrivelsen </w:t>
      </w:r>
      <w:r>
        <w:rPr>
          <w:sz w:val="24"/>
          <w:szCs w:val="24"/>
        </w:rPr>
        <w:t xml:space="preserve">av 14.04.26 nevner </w:t>
      </w:r>
      <w:r w:rsidRPr="007A35D5">
        <w:rPr>
          <w:sz w:val="24"/>
          <w:szCs w:val="24"/>
        </w:rPr>
        <w:t xml:space="preserve">at </w:t>
      </w:r>
      <w:r>
        <w:rPr>
          <w:sz w:val="24"/>
          <w:szCs w:val="24"/>
        </w:rPr>
        <w:t xml:space="preserve">planfremmers </w:t>
      </w:r>
      <w:r w:rsidRPr="007A35D5">
        <w:rPr>
          <w:sz w:val="24"/>
          <w:szCs w:val="24"/>
        </w:rPr>
        <w:t xml:space="preserve">målsetting </w:t>
      </w:r>
      <w:r>
        <w:rPr>
          <w:sz w:val="24"/>
          <w:szCs w:val="24"/>
        </w:rPr>
        <w:t xml:space="preserve">har </w:t>
      </w:r>
      <w:r w:rsidRPr="007A35D5">
        <w:rPr>
          <w:sz w:val="24"/>
          <w:szCs w:val="24"/>
        </w:rPr>
        <w:t xml:space="preserve">vært å utvikle bedriften til en helårsbedrift. </w:t>
      </w:r>
    </w:p>
    <w:p w14:paraId="2ED5D879" w14:textId="77777777" w:rsidR="00B71030" w:rsidRDefault="00B71030" w:rsidP="00B71030">
      <w:pPr>
        <w:pStyle w:val="Ingenmellomrom"/>
        <w:numPr>
          <w:ilvl w:val="0"/>
          <w:numId w:val="6"/>
        </w:numPr>
        <w:rPr>
          <w:sz w:val="24"/>
          <w:szCs w:val="24"/>
        </w:rPr>
      </w:pPr>
      <w:r>
        <w:rPr>
          <w:sz w:val="24"/>
          <w:szCs w:val="24"/>
        </w:rPr>
        <w:t>Pla</w:t>
      </w:r>
      <w:r w:rsidRPr="007A35D5">
        <w:rPr>
          <w:sz w:val="24"/>
          <w:szCs w:val="24"/>
        </w:rPr>
        <w:t xml:space="preserve">nbeskrivelsen </w:t>
      </w:r>
      <w:r>
        <w:rPr>
          <w:sz w:val="24"/>
          <w:szCs w:val="24"/>
        </w:rPr>
        <w:t>av 14.04.26</w:t>
      </w:r>
      <w:r w:rsidRPr="007A35D5">
        <w:rPr>
          <w:sz w:val="24"/>
          <w:szCs w:val="24"/>
        </w:rPr>
        <w:t xml:space="preserve"> nev</w:t>
      </w:r>
      <w:r>
        <w:rPr>
          <w:sz w:val="24"/>
          <w:szCs w:val="24"/>
        </w:rPr>
        <w:t>n</w:t>
      </w:r>
      <w:r w:rsidRPr="007A35D5">
        <w:rPr>
          <w:sz w:val="24"/>
          <w:szCs w:val="24"/>
        </w:rPr>
        <w:t>er at Låven endres til salgbare leiligheter der «hotellet disponerer sengene 8-9 måneder i året»</w:t>
      </w:r>
      <w:r>
        <w:rPr>
          <w:sz w:val="24"/>
          <w:szCs w:val="24"/>
        </w:rPr>
        <w:t xml:space="preserve">. </w:t>
      </w:r>
    </w:p>
    <w:p w14:paraId="0BBC845D" w14:textId="77777777" w:rsidR="00B71030" w:rsidRDefault="00B71030" w:rsidP="00B71030">
      <w:pPr>
        <w:pStyle w:val="Ingenmellomrom"/>
        <w:numPr>
          <w:ilvl w:val="0"/>
          <w:numId w:val="6"/>
        </w:numPr>
        <w:rPr>
          <w:sz w:val="24"/>
          <w:szCs w:val="24"/>
        </w:rPr>
      </w:pPr>
      <w:r>
        <w:rPr>
          <w:sz w:val="24"/>
          <w:szCs w:val="24"/>
        </w:rPr>
        <w:t>R</w:t>
      </w:r>
      <w:r w:rsidRPr="005A0181">
        <w:rPr>
          <w:sz w:val="24"/>
          <w:szCs w:val="24"/>
        </w:rPr>
        <w:t xml:space="preserve">edegjørelse av </w:t>
      </w:r>
      <w:r>
        <w:rPr>
          <w:sz w:val="24"/>
          <w:szCs w:val="24"/>
        </w:rPr>
        <w:t>19.09</w:t>
      </w:r>
      <w:r w:rsidRPr="005A0181">
        <w:rPr>
          <w:sz w:val="24"/>
          <w:szCs w:val="24"/>
        </w:rPr>
        <w:t>.25</w:t>
      </w:r>
      <w:r>
        <w:rPr>
          <w:sz w:val="24"/>
          <w:szCs w:val="24"/>
        </w:rPr>
        <w:t xml:space="preserve"> nevner at «</w:t>
      </w:r>
      <w:r w:rsidRPr="00B9512F">
        <w:rPr>
          <w:sz w:val="24"/>
          <w:szCs w:val="24"/>
        </w:rPr>
        <w:t>Det er vanskelig å få forsvarlig drift, men vi tar imot de g</w:t>
      </w:r>
      <w:r>
        <w:rPr>
          <w:sz w:val="24"/>
          <w:szCs w:val="24"/>
        </w:rPr>
        <w:t>j</w:t>
      </w:r>
      <w:r w:rsidRPr="00B9512F">
        <w:rPr>
          <w:sz w:val="24"/>
          <w:szCs w:val="24"/>
        </w:rPr>
        <w:t>estene vi kan i perioden mars og april.</w:t>
      </w:r>
      <w:r>
        <w:rPr>
          <w:sz w:val="24"/>
          <w:szCs w:val="24"/>
        </w:rPr>
        <w:t>»</w:t>
      </w:r>
    </w:p>
    <w:p w14:paraId="3D0502AA" w14:textId="7CB73A1B" w:rsidR="00B256D8" w:rsidRDefault="001A1D4A" w:rsidP="00B256D8">
      <w:pPr>
        <w:pStyle w:val="Ingenmellomrom"/>
        <w:numPr>
          <w:ilvl w:val="0"/>
          <w:numId w:val="6"/>
        </w:numPr>
        <w:rPr>
          <w:sz w:val="24"/>
          <w:szCs w:val="24"/>
        </w:rPr>
      </w:pPr>
      <w:r>
        <w:rPr>
          <w:sz w:val="24"/>
          <w:szCs w:val="24"/>
        </w:rPr>
        <w:t>R</w:t>
      </w:r>
      <w:r w:rsidR="00B256D8" w:rsidRPr="007A35D5">
        <w:rPr>
          <w:sz w:val="24"/>
          <w:szCs w:val="24"/>
        </w:rPr>
        <w:t xml:space="preserve">edegjørelse av 06.06.25 </w:t>
      </w:r>
      <w:r w:rsidR="00B256D8">
        <w:rPr>
          <w:sz w:val="24"/>
          <w:szCs w:val="24"/>
        </w:rPr>
        <w:t>nevner at h</w:t>
      </w:r>
      <w:r w:rsidR="00B256D8" w:rsidRPr="00D259BD">
        <w:rPr>
          <w:sz w:val="24"/>
          <w:szCs w:val="24"/>
        </w:rPr>
        <w:t>otellet er stengt i perioden 1. november til 1. mars</w:t>
      </w:r>
      <w:r w:rsidR="00B256D8">
        <w:rPr>
          <w:sz w:val="24"/>
          <w:szCs w:val="24"/>
        </w:rPr>
        <w:t xml:space="preserve">, men at </w:t>
      </w:r>
      <w:r w:rsidR="00B256D8" w:rsidRPr="007A35D5">
        <w:rPr>
          <w:sz w:val="24"/>
          <w:szCs w:val="24"/>
        </w:rPr>
        <w:t xml:space="preserve">hotellet </w:t>
      </w:r>
      <w:r w:rsidR="00B256D8">
        <w:rPr>
          <w:sz w:val="24"/>
          <w:szCs w:val="24"/>
        </w:rPr>
        <w:t>«</w:t>
      </w:r>
      <w:r w:rsidR="00B256D8" w:rsidRPr="007A35D5">
        <w:rPr>
          <w:sz w:val="24"/>
          <w:szCs w:val="24"/>
        </w:rPr>
        <w:t>arbeider med å øke aktiviteten utenom vinterperioden</w:t>
      </w:r>
      <w:r w:rsidR="00B256D8">
        <w:rPr>
          <w:sz w:val="24"/>
          <w:szCs w:val="24"/>
        </w:rPr>
        <w:t xml:space="preserve">». </w:t>
      </w:r>
    </w:p>
    <w:p w14:paraId="37FFBE62" w14:textId="5CA5AF6F" w:rsidR="00B256D8" w:rsidRDefault="00B256D8" w:rsidP="00B71030">
      <w:pPr>
        <w:pStyle w:val="Ingenmellomrom"/>
        <w:ind w:left="360"/>
        <w:rPr>
          <w:sz w:val="24"/>
          <w:szCs w:val="24"/>
        </w:rPr>
      </w:pPr>
    </w:p>
    <w:p w14:paraId="7BA98409" w14:textId="77777777" w:rsidR="00597D1F" w:rsidRDefault="00AF376F" w:rsidP="00597D1F">
      <w:pPr>
        <w:pStyle w:val="Listeavsnitt"/>
        <w:numPr>
          <w:ilvl w:val="0"/>
          <w:numId w:val="3"/>
        </w:numPr>
        <w:rPr>
          <w:sz w:val="24"/>
          <w:szCs w:val="24"/>
        </w:rPr>
      </w:pPr>
      <w:r w:rsidRPr="00D217FE">
        <w:rPr>
          <w:i/>
          <w:iCs/>
          <w:sz w:val="24"/>
          <w:szCs w:val="24"/>
          <w:u w:val="single"/>
        </w:rPr>
        <w:t>En oppdatert tilbakemelding fra NVE om hvorvidt en alternativ klassifisering av Tunet, Fjellstua og uteoppholdsarealene vil kunne gi grunnlag for å trekke eller redusere innsigelsen</w:t>
      </w:r>
      <w:r w:rsidRPr="00597D1F">
        <w:rPr>
          <w:sz w:val="24"/>
          <w:szCs w:val="24"/>
        </w:rPr>
        <w:t xml:space="preserve">. </w:t>
      </w:r>
    </w:p>
    <w:p w14:paraId="1CDB1C30" w14:textId="5218C4C0" w:rsidR="006B33EB" w:rsidRPr="00602C94" w:rsidRDefault="008A362B" w:rsidP="000778A4">
      <w:pPr>
        <w:spacing w:after="0" w:line="240" w:lineRule="auto"/>
        <w:rPr>
          <w:rFonts w:cstheme="minorHAnsi"/>
          <w:sz w:val="24"/>
          <w:szCs w:val="24"/>
        </w:rPr>
      </w:pPr>
      <w:r w:rsidRPr="00602C94">
        <w:rPr>
          <w:rFonts w:cstheme="minorHAnsi"/>
          <w:sz w:val="24"/>
          <w:szCs w:val="24"/>
        </w:rPr>
        <w:t>Administrasjonen stilt</w:t>
      </w:r>
      <w:r w:rsidR="00602C94" w:rsidRPr="00602C94">
        <w:rPr>
          <w:rFonts w:cstheme="minorHAnsi"/>
          <w:sz w:val="24"/>
          <w:szCs w:val="24"/>
        </w:rPr>
        <w:t xml:space="preserve"> </w:t>
      </w:r>
      <w:r w:rsidRPr="00602C94">
        <w:rPr>
          <w:rFonts w:cstheme="minorHAnsi"/>
          <w:sz w:val="24"/>
          <w:szCs w:val="24"/>
        </w:rPr>
        <w:t xml:space="preserve">følgende </w:t>
      </w:r>
      <w:r w:rsidR="00602C94" w:rsidRPr="00602C94">
        <w:rPr>
          <w:rFonts w:cstheme="minorHAnsi"/>
          <w:sz w:val="24"/>
          <w:szCs w:val="24"/>
        </w:rPr>
        <w:t xml:space="preserve">hypotetiske spørsmål </w:t>
      </w:r>
      <w:r w:rsidR="006B33EB" w:rsidRPr="00602C94">
        <w:rPr>
          <w:rFonts w:cstheme="minorHAnsi"/>
          <w:sz w:val="24"/>
          <w:szCs w:val="24"/>
        </w:rPr>
        <w:t>til NVE</w:t>
      </w:r>
      <w:r w:rsidR="009F5923" w:rsidRPr="00602C94">
        <w:rPr>
          <w:rFonts w:cstheme="minorHAnsi"/>
          <w:sz w:val="24"/>
          <w:szCs w:val="24"/>
        </w:rPr>
        <w:t xml:space="preserve"> i en</w:t>
      </w:r>
      <w:r w:rsidR="008E0E0C" w:rsidRPr="00602C94">
        <w:rPr>
          <w:rFonts w:cstheme="minorHAnsi"/>
          <w:sz w:val="24"/>
          <w:szCs w:val="24"/>
        </w:rPr>
        <w:t xml:space="preserve"> epost datert 16.06</w:t>
      </w:r>
      <w:r w:rsidR="00602C94" w:rsidRPr="00602C94">
        <w:rPr>
          <w:rFonts w:cstheme="minorHAnsi"/>
          <w:sz w:val="24"/>
          <w:szCs w:val="24"/>
        </w:rPr>
        <w:t>.</w:t>
      </w:r>
      <w:r w:rsidR="008E0E0C" w:rsidRPr="00602C94">
        <w:rPr>
          <w:rFonts w:cstheme="minorHAnsi"/>
          <w:sz w:val="24"/>
          <w:szCs w:val="24"/>
        </w:rPr>
        <w:t>26</w:t>
      </w:r>
      <w:r w:rsidR="006B33EB" w:rsidRPr="00602C94">
        <w:rPr>
          <w:rFonts w:cstheme="minorHAnsi"/>
          <w:sz w:val="24"/>
          <w:szCs w:val="24"/>
        </w:rPr>
        <w:t>:</w:t>
      </w:r>
    </w:p>
    <w:p w14:paraId="26A48CB7" w14:textId="07D234D0" w:rsidR="009F5923" w:rsidRPr="00B256D8" w:rsidRDefault="009F5923" w:rsidP="00B256D8">
      <w:pPr>
        <w:pStyle w:val="Listeavsnitt"/>
        <w:numPr>
          <w:ilvl w:val="0"/>
          <w:numId w:val="7"/>
        </w:numPr>
        <w:rPr>
          <w:i/>
          <w:iCs/>
          <w:sz w:val="24"/>
          <w:szCs w:val="24"/>
        </w:rPr>
      </w:pPr>
      <w:r w:rsidRPr="00B256D8">
        <w:rPr>
          <w:i/>
          <w:iCs/>
          <w:sz w:val="24"/>
          <w:szCs w:val="24"/>
        </w:rPr>
        <w:t>«Dersom Tunet og Fjellstua (herunder påbygget «Salen»), slik opprinnelig planlagt, i stedet klassifiseres i sikkerhetsklasse S2, vil dette kunne gi grunnlag for å trekke eller redusere innsigelsen datert 03.03.2023?»</w:t>
      </w:r>
    </w:p>
    <w:p w14:paraId="2C8DB7D5" w14:textId="77777777" w:rsidR="00436B2F" w:rsidRDefault="00AE2B65" w:rsidP="001A1D4A">
      <w:pPr>
        <w:pStyle w:val="Ingenmellomrom"/>
        <w:rPr>
          <w:sz w:val="24"/>
          <w:szCs w:val="24"/>
        </w:rPr>
      </w:pPr>
      <w:r w:rsidRPr="007B7F0A">
        <w:rPr>
          <w:sz w:val="24"/>
          <w:szCs w:val="24"/>
        </w:rPr>
        <w:t>NVE svarer som følge</w:t>
      </w:r>
      <w:r w:rsidR="007B7F0A" w:rsidRPr="007B7F0A">
        <w:rPr>
          <w:sz w:val="24"/>
          <w:szCs w:val="24"/>
        </w:rPr>
        <w:t xml:space="preserve"> i vedlagt epost datert 22.06.26</w:t>
      </w:r>
      <w:r w:rsidRPr="007B7F0A">
        <w:rPr>
          <w:sz w:val="24"/>
          <w:szCs w:val="24"/>
        </w:rPr>
        <w:t>:</w:t>
      </w:r>
    </w:p>
    <w:p w14:paraId="722E7FB7" w14:textId="77777777" w:rsidR="00F74707" w:rsidRDefault="00AE2B65" w:rsidP="001A1D4A">
      <w:pPr>
        <w:pStyle w:val="Ingenmellomrom"/>
        <w:rPr>
          <w:i/>
          <w:iCs/>
          <w:sz w:val="24"/>
          <w:szCs w:val="24"/>
        </w:rPr>
      </w:pPr>
      <w:r w:rsidRPr="000778A4">
        <w:rPr>
          <w:i/>
          <w:iCs/>
          <w:sz w:val="24"/>
          <w:szCs w:val="24"/>
        </w:rPr>
        <w:t>«</w:t>
      </w:r>
      <w:r w:rsidR="007B7F0A" w:rsidRPr="000778A4">
        <w:rPr>
          <w:i/>
          <w:iCs/>
          <w:sz w:val="24"/>
          <w:szCs w:val="24"/>
        </w:rPr>
        <w:t xml:space="preserve">I veiledningen til TEK17 § 7-3 er det gitt preakseptable ytelser. Her er det for S3 beskrevet at dette gjelder for byggverk der det normalt oppholder seg mer enn 25 personer. I e-post av </w:t>
      </w:r>
      <w:r w:rsidR="007B7F0A" w:rsidRPr="000778A4">
        <w:rPr>
          <w:i/>
          <w:iCs/>
          <w:sz w:val="24"/>
          <w:szCs w:val="24"/>
        </w:rPr>
        <w:lastRenderedPageBreak/>
        <w:t>05.06.2026 som Hol kommune fikk kopi av, presiserte jeg at ‘der det normalt oppholder seg</w:t>
      </w:r>
      <w:r w:rsidR="001A1D4A">
        <w:rPr>
          <w:i/>
          <w:iCs/>
          <w:sz w:val="24"/>
          <w:szCs w:val="24"/>
        </w:rPr>
        <w:t>’</w:t>
      </w:r>
      <w:r w:rsidR="007B7F0A" w:rsidRPr="000778A4">
        <w:rPr>
          <w:i/>
          <w:iCs/>
          <w:sz w:val="24"/>
          <w:szCs w:val="24"/>
        </w:rPr>
        <w:t xml:space="preserve"> må forstås som </w:t>
      </w:r>
      <w:r w:rsidR="001A1D4A">
        <w:rPr>
          <w:i/>
          <w:iCs/>
          <w:sz w:val="24"/>
          <w:szCs w:val="24"/>
        </w:rPr>
        <w:t>‘</w:t>
      </w:r>
      <w:r w:rsidR="007B7F0A" w:rsidRPr="000778A4">
        <w:rPr>
          <w:i/>
          <w:iCs/>
          <w:sz w:val="24"/>
          <w:szCs w:val="24"/>
        </w:rPr>
        <w:t xml:space="preserve">det bygget er dimensjonert for av ansatte og besøkende’. </w:t>
      </w:r>
    </w:p>
    <w:p w14:paraId="30A7E66A" w14:textId="77777777" w:rsidR="00F74707" w:rsidRDefault="00F74707" w:rsidP="001A1D4A">
      <w:pPr>
        <w:pStyle w:val="Ingenmellomrom"/>
        <w:rPr>
          <w:i/>
          <w:iCs/>
          <w:sz w:val="24"/>
          <w:szCs w:val="24"/>
        </w:rPr>
      </w:pPr>
    </w:p>
    <w:p w14:paraId="055759A9" w14:textId="7CE67874" w:rsidR="00F74707" w:rsidRDefault="007B7F0A" w:rsidP="001A1D4A">
      <w:pPr>
        <w:pStyle w:val="Ingenmellomrom"/>
        <w:rPr>
          <w:i/>
          <w:iCs/>
          <w:sz w:val="24"/>
          <w:szCs w:val="24"/>
        </w:rPr>
      </w:pPr>
      <w:r w:rsidRPr="000778A4">
        <w:rPr>
          <w:i/>
          <w:iCs/>
          <w:sz w:val="24"/>
          <w:szCs w:val="24"/>
        </w:rPr>
        <w:t>Dersom planene endres slik at det ikke lenger er planlagt bygg som vil omfattes av sikkerhetsklasse S3, og sikkerheten for bygg i sikkerhetsklasse S2 ivaretas der det er aktuelt med utbygging innenfor rød skravur nedenfor, vil vårt grunnlag for innsigelse falle bort.</w:t>
      </w:r>
    </w:p>
    <w:p w14:paraId="2F4F4CAA" w14:textId="77777777" w:rsidR="00F74707" w:rsidRDefault="00F74707" w:rsidP="001A1D4A">
      <w:pPr>
        <w:pStyle w:val="Ingenmellomrom"/>
        <w:rPr>
          <w:i/>
          <w:iCs/>
          <w:sz w:val="24"/>
          <w:szCs w:val="24"/>
        </w:rPr>
      </w:pPr>
    </w:p>
    <w:p w14:paraId="5FAFF1F0" w14:textId="65475E24" w:rsidR="007B7F0A" w:rsidRPr="000778A4" w:rsidRDefault="00F74707" w:rsidP="001A1D4A">
      <w:pPr>
        <w:pStyle w:val="Ingenmellomrom"/>
        <w:rPr>
          <w:i/>
          <w:iCs/>
          <w:sz w:val="24"/>
          <w:szCs w:val="24"/>
        </w:rPr>
      </w:pPr>
      <w:r w:rsidRPr="00F74707">
        <w:rPr>
          <w:i/>
          <w:iCs/>
          <w:sz w:val="24"/>
          <w:szCs w:val="24"/>
        </w:rPr>
        <w:t>Det må gå tydelig frem av nytt planforslag hvordan sikkerheten mot skred skal ivaretas. Planbeskrivelse, plankart og bestemmelser må være oppdatert</w:t>
      </w:r>
      <w:r w:rsidR="000778A4" w:rsidRPr="000778A4">
        <w:rPr>
          <w:i/>
          <w:iCs/>
          <w:sz w:val="24"/>
          <w:szCs w:val="24"/>
        </w:rPr>
        <w:t>»</w:t>
      </w:r>
    </w:p>
    <w:p w14:paraId="1B8529CA" w14:textId="77777777" w:rsidR="007B7F0A" w:rsidRPr="007B7F0A" w:rsidRDefault="007B7F0A" w:rsidP="007B7F0A">
      <w:pPr>
        <w:pStyle w:val="Ingenmellomrom"/>
        <w:rPr>
          <w:sz w:val="24"/>
          <w:szCs w:val="24"/>
        </w:rPr>
      </w:pPr>
    </w:p>
    <w:p w14:paraId="3D884815" w14:textId="00C1A340" w:rsidR="00F47080" w:rsidRDefault="00984783" w:rsidP="00436B2F">
      <w:pPr>
        <w:pStyle w:val="Ingenmellomrom"/>
        <w:rPr>
          <w:sz w:val="24"/>
          <w:szCs w:val="24"/>
        </w:rPr>
      </w:pPr>
      <w:r w:rsidRPr="00984783">
        <w:rPr>
          <w:sz w:val="24"/>
          <w:szCs w:val="24"/>
        </w:rPr>
        <w:t>NVE presiserer at den røde skravuren angir område med 1000-års skredfare</w:t>
      </w:r>
      <w:r w:rsidR="00B802FB">
        <w:rPr>
          <w:sz w:val="24"/>
          <w:szCs w:val="24"/>
        </w:rPr>
        <w:t xml:space="preserve"> (H310_1), se utklipp under fra epost datert 22.06.26 (figur 1) og </w:t>
      </w:r>
      <w:r w:rsidR="00AD32C4">
        <w:rPr>
          <w:sz w:val="24"/>
          <w:szCs w:val="24"/>
        </w:rPr>
        <w:t>skredrapport i 2022</w:t>
      </w:r>
      <w:r w:rsidR="00B802FB">
        <w:rPr>
          <w:sz w:val="24"/>
          <w:szCs w:val="24"/>
        </w:rPr>
        <w:t xml:space="preserve"> (figur 2) under:</w:t>
      </w:r>
      <w:r w:rsidRPr="00984783">
        <w:rPr>
          <w:sz w:val="24"/>
          <w:szCs w:val="24"/>
        </w:rPr>
        <w:t xml:space="preserve"> </w:t>
      </w:r>
    </w:p>
    <w:p w14:paraId="3F64E907" w14:textId="77777777" w:rsidR="00451963" w:rsidRDefault="00451963" w:rsidP="00436B2F">
      <w:pPr>
        <w:pStyle w:val="Ingenmellomrom"/>
        <w:rPr>
          <w:sz w:val="24"/>
          <w:szCs w:val="24"/>
        </w:rPr>
      </w:pPr>
    </w:p>
    <w:p w14:paraId="74B5519F" w14:textId="5D4A72AF" w:rsidR="00AD32C4" w:rsidRDefault="00B802FB" w:rsidP="00436B2F">
      <w:pPr>
        <w:pStyle w:val="Ingenmellomrom"/>
        <w:rPr>
          <w:noProof/>
          <w:sz w:val="24"/>
          <w:szCs w:val="24"/>
        </w:rPr>
      </w:pPr>
      <w:r>
        <w:rPr>
          <w:noProof/>
          <w:sz w:val="24"/>
          <w:szCs w:val="24"/>
        </w:rPr>
        <w:drawing>
          <wp:inline distT="0" distB="0" distL="0" distR="0" wp14:anchorId="394DBECE" wp14:editId="069C1F53">
            <wp:extent cx="1694550" cy="1035050"/>
            <wp:effectExtent l="0" t="0" r="1270" b="0"/>
            <wp:docPr id="109658372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583727" name="Bilde 109658372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03958" cy="1040797"/>
                    </a:xfrm>
                    <a:prstGeom prst="rect">
                      <a:avLst/>
                    </a:prstGeom>
                  </pic:spPr>
                </pic:pic>
              </a:graphicData>
            </a:graphic>
          </wp:inline>
        </w:drawing>
      </w:r>
      <w:r>
        <w:rPr>
          <w:noProof/>
          <w:sz w:val="24"/>
          <w:szCs w:val="24"/>
        </w:rPr>
        <w:t xml:space="preserve">     </w:t>
      </w:r>
      <w:r w:rsidR="00AD32C4">
        <w:rPr>
          <w:noProof/>
          <w:sz w:val="24"/>
          <w:szCs w:val="24"/>
        </w:rPr>
        <w:drawing>
          <wp:inline distT="0" distB="0" distL="0" distR="0" wp14:anchorId="0C1E9997" wp14:editId="3D6A9104">
            <wp:extent cx="1839506" cy="1042669"/>
            <wp:effectExtent l="0" t="0" r="8890" b="5715"/>
            <wp:docPr id="721404138"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404138" name="Bilde 721404138"/>
                    <pic:cNvPicPr/>
                  </pic:nvPicPr>
                  <pic:blipFill>
                    <a:blip r:embed="rId6">
                      <a:extLst>
                        <a:ext uri="{28A0092B-C50C-407E-A947-70E740481C1C}">
                          <a14:useLocalDpi xmlns:a14="http://schemas.microsoft.com/office/drawing/2010/main" val="0"/>
                        </a:ext>
                      </a:extLst>
                    </a:blip>
                    <a:stretch>
                      <a:fillRect/>
                    </a:stretch>
                  </pic:blipFill>
                  <pic:spPr>
                    <a:xfrm>
                      <a:off x="0" y="0"/>
                      <a:ext cx="1848251" cy="1047626"/>
                    </a:xfrm>
                    <a:prstGeom prst="rect">
                      <a:avLst/>
                    </a:prstGeom>
                  </pic:spPr>
                </pic:pic>
              </a:graphicData>
            </a:graphic>
          </wp:inline>
        </w:drawing>
      </w:r>
    </w:p>
    <w:p w14:paraId="5640D35B" w14:textId="3ACB0A18" w:rsidR="00451963" w:rsidRDefault="00B802FB" w:rsidP="00436B2F">
      <w:pPr>
        <w:pStyle w:val="Ingenmellomrom"/>
        <w:rPr>
          <w:sz w:val="24"/>
          <w:szCs w:val="24"/>
        </w:rPr>
      </w:pPr>
      <w:r>
        <w:rPr>
          <w:sz w:val="24"/>
          <w:szCs w:val="24"/>
        </w:rPr>
        <w:t xml:space="preserve">Figur 1. </w:t>
      </w:r>
      <w:r w:rsidR="00AD32C4">
        <w:rPr>
          <w:sz w:val="24"/>
          <w:szCs w:val="24"/>
        </w:rPr>
        <w:t>Fra NVE epost</w:t>
      </w:r>
      <w:r>
        <w:rPr>
          <w:sz w:val="24"/>
          <w:szCs w:val="24"/>
        </w:rPr>
        <w:t xml:space="preserve">              Figur 2.</w:t>
      </w:r>
      <w:r w:rsidR="00AD32C4">
        <w:rPr>
          <w:sz w:val="24"/>
          <w:szCs w:val="24"/>
        </w:rPr>
        <w:t xml:space="preserve"> Fra Skred AS rapport</w:t>
      </w:r>
    </w:p>
    <w:p w14:paraId="20F24818" w14:textId="77777777" w:rsidR="00AE2B65" w:rsidRPr="006B33EB" w:rsidRDefault="00AE2B65" w:rsidP="006B33EB">
      <w:pPr>
        <w:pStyle w:val="Listeavsnitt"/>
        <w:ind w:left="360"/>
        <w:rPr>
          <w:sz w:val="24"/>
          <w:szCs w:val="24"/>
        </w:rPr>
      </w:pPr>
    </w:p>
    <w:p w14:paraId="43143C98" w14:textId="4862F1A0" w:rsidR="00EC08C1" w:rsidRPr="00597D1F" w:rsidRDefault="00AF376F" w:rsidP="00597D1F">
      <w:pPr>
        <w:pStyle w:val="Listeavsnitt"/>
        <w:numPr>
          <w:ilvl w:val="0"/>
          <w:numId w:val="3"/>
        </w:numPr>
        <w:rPr>
          <w:sz w:val="24"/>
          <w:szCs w:val="24"/>
        </w:rPr>
      </w:pPr>
      <w:r w:rsidRPr="00D217FE">
        <w:rPr>
          <w:i/>
          <w:iCs/>
          <w:sz w:val="24"/>
          <w:szCs w:val="24"/>
          <w:u w:val="single"/>
        </w:rPr>
        <w:t>Ev</w:t>
      </w:r>
      <w:r w:rsidR="00F47080">
        <w:rPr>
          <w:i/>
          <w:iCs/>
          <w:sz w:val="24"/>
          <w:szCs w:val="24"/>
          <w:u w:val="single"/>
        </w:rPr>
        <w:t xml:space="preserve">t. </w:t>
      </w:r>
      <w:r w:rsidRPr="00D217FE">
        <w:rPr>
          <w:i/>
          <w:iCs/>
          <w:sz w:val="24"/>
          <w:szCs w:val="24"/>
          <w:u w:val="single"/>
        </w:rPr>
        <w:t>avklaringer som fremkommer gjennom den pågående dialogen mellom Skred AS og NVE knyttet til forståelsen av sikkerhetsklassene og begrepet «normalt oppholder seg»</w:t>
      </w:r>
      <w:r w:rsidRPr="00597D1F">
        <w:rPr>
          <w:sz w:val="24"/>
          <w:szCs w:val="24"/>
        </w:rPr>
        <w:t xml:space="preserve">. </w:t>
      </w:r>
    </w:p>
    <w:p w14:paraId="1E3DC544" w14:textId="343F361E" w:rsidR="00DE7DB8" w:rsidRDefault="00436B2F" w:rsidP="00F74707">
      <w:pPr>
        <w:pStyle w:val="Ingenmellomrom"/>
        <w:rPr>
          <w:sz w:val="24"/>
          <w:szCs w:val="24"/>
        </w:rPr>
      </w:pPr>
      <w:r>
        <w:rPr>
          <w:sz w:val="24"/>
          <w:szCs w:val="24"/>
        </w:rPr>
        <w:t xml:space="preserve">Viser </w:t>
      </w:r>
      <w:r w:rsidR="00372229" w:rsidRPr="00436B2F">
        <w:rPr>
          <w:sz w:val="24"/>
          <w:szCs w:val="24"/>
        </w:rPr>
        <w:t xml:space="preserve">til </w:t>
      </w:r>
      <w:r w:rsidR="00621122" w:rsidRPr="00436B2F">
        <w:rPr>
          <w:sz w:val="24"/>
          <w:szCs w:val="24"/>
        </w:rPr>
        <w:t xml:space="preserve">svar på punkt </w:t>
      </w:r>
      <w:r w:rsidR="00AE2B65" w:rsidRPr="00436B2F">
        <w:rPr>
          <w:sz w:val="24"/>
          <w:szCs w:val="24"/>
        </w:rPr>
        <w:t>2</w:t>
      </w:r>
      <w:r w:rsidR="00602C94" w:rsidRPr="00436B2F">
        <w:rPr>
          <w:sz w:val="24"/>
          <w:szCs w:val="24"/>
        </w:rPr>
        <w:t xml:space="preserve"> og </w:t>
      </w:r>
      <w:r w:rsidR="00334242" w:rsidRPr="00436B2F">
        <w:rPr>
          <w:sz w:val="24"/>
          <w:szCs w:val="24"/>
        </w:rPr>
        <w:t>4</w:t>
      </w:r>
      <w:r w:rsidR="00621122" w:rsidRPr="00436B2F">
        <w:rPr>
          <w:sz w:val="24"/>
          <w:szCs w:val="24"/>
        </w:rPr>
        <w:t>.</w:t>
      </w:r>
      <w:r w:rsidR="00602C94" w:rsidRPr="00436B2F">
        <w:rPr>
          <w:sz w:val="24"/>
          <w:szCs w:val="24"/>
        </w:rPr>
        <w:t xml:space="preserve"> Tilbakemelding fra NVE er i tråd med </w:t>
      </w:r>
      <w:r>
        <w:rPr>
          <w:sz w:val="24"/>
          <w:szCs w:val="24"/>
        </w:rPr>
        <w:t xml:space="preserve">tidligere </w:t>
      </w:r>
      <w:r w:rsidR="00602C94" w:rsidRPr="00436B2F">
        <w:rPr>
          <w:sz w:val="24"/>
          <w:szCs w:val="24"/>
        </w:rPr>
        <w:t>vurdering i saken</w:t>
      </w:r>
      <w:r>
        <w:rPr>
          <w:sz w:val="24"/>
          <w:szCs w:val="24"/>
        </w:rPr>
        <w:t>.</w:t>
      </w:r>
    </w:p>
    <w:p w14:paraId="4F1CCE47" w14:textId="77777777" w:rsidR="002C2B55" w:rsidRDefault="002C2B55" w:rsidP="00FB75EC">
      <w:pPr>
        <w:pStyle w:val="Ingenmellomrom"/>
        <w:rPr>
          <w:b/>
          <w:bCs/>
          <w:sz w:val="24"/>
          <w:szCs w:val="24"/>
          <w:u w:val="single"/>
        </w:rPr>
      </w:pPr>
    </w:p>
    <w:p w14:paraId="2C5A87FD" w14:textId="5D48DB95" w:rsidR="00FB75EC" w:rsidRPr="00E76E50" w:rsidRDefault="00FB75EC" w:rsidP="00FB75EC">
      <w:pPr>
        <w:pStyle w:val="Ingenmellomrom"/>
        <w:rPr>
          <w:b/>
          <w:bCs/>
          <w:sz w:val="24"/>
          <w:szCs w:val="24"/>
          <w:u w:val="single"/>
        </w:rPr>
      </w:pPr>
      <w:r w:rsidRPr="00E76E50">
        <w:rPr>
          <w:b/>
          <w:bCs/>
          <w:sz w:val="24"/>
          <w:szCs w:val="24"/>
          <w:u w:val="single"/>
        </w:rPr>
        <w:t>Epost fra Asplan Viak datert 06.07.26</w:t>
      </w:r>
      <w:r w:rsidR="00321170" w:rsidRPr="00E76E50">
        <w:rPr>
          <w:b/>
          <w:bCs/>
          <w:sz w:val="24"/>
          <w:szCs w:val="24"/>
          <w:u w:val="single"/>
        </w:rPr>
        <w:t>, sendt på vegne av planfremmer</w:t>
      </w:r>
    </w:p>
    <w:p w14:paraId="6E153D74" w14:textId="77777777" w:rsidR="003962EC" w:rsidRDefault="003962EC" w:rsidP="00FB75EC">
      <w:pPr>
        <w:pStyle w:val="Ingenmellomrom"/>
        <w:rPr>
          <w:sz w:val="24"/>
          <w:szCs w:val="24"/>
        </w:rPr>
      </w:pPr>
    </w:p>
    <w:p w14:paraId="070E020C" w14:textId="77777777" w:rsidR="00451963" w:rsidRDefault="00E76E50" w:rsidP="00C41291">
      <w:pPr>
        <w:pStyle w:val="Ingenmellomrom"/>
        <w:rPr>
          <w:sz w:val="24"/>
          <w:szCs w:val="24"/>
        </w:rPr>
      </w:pPr>
      <w:r>
        <w:rPr>
          <w:sz w:val="24"/>
          <w:szCs w:val="24"/>
        </w:rPr>
        <w:t>Tunet:</w:t>
      </w:r>
      <w:r w:rsidR="002C2B55">
        <w:rPr>
          <w:sz w:val="24"/>
          <w:szCs w:val="24"/>
        </w:rPr>
        <w:t xml:space="preserve"> </w:t>
      </w:r>
    </w:p>
    <w:p w14:paraId="0852AE45" w14:textId="46781016" w:rsidR="00C41291" w:rsidRPr="00C41291" w:rsidRDefault="00C41291" w:rsidP="00C41291">
      <w:pPr>
        <w:pStyle w:val="Ingenmellomrom"/>
        <w:rPr>
          <w:sz w:val="24"/>
          <w:szCs w:val="24"/>
        </w:rPr>
      </w:pPr>
      <w:r w:rsidRPr="00C41291">
        <w:rPr>
          <w:sz w:val="24"/>
          <w:szCs w:val="24"/>
        </w:rPr>
        <w:t>Planfremmer anfører innledningsvis at det i den tidligere behandlingen var uteoppholdsarealene rundt Tunet som utgjorde problemstillingen</w:t>
      </w:r>
      <w:r>
        <w:rPr>
          <w:sz w:val="24"/>
          <w:szCs w:val="24"/>
        </w:rPr>
        <w:t xml:space="preserve"> </w:t>
      </w:r>
      <w:r w:rsidR="00321170" w:rsidRPr="00321170">
        <w:rPr>
          <w:sz w:val="24"/>
          <w:szCs w:val="24"/>
        </w:rPr>
        <w:t>og ikke tilfredsstilte S2</w:t>
      </w:r>
      <w:r w:rsidR="00321170">
        <w:rPr>
          <w:sz w:val="24"/>
          <w:szCs w:val="24"/>
        </w:rPr>
        <w:t xml:space="preserve">. </w:t>
      </w:r>
      <w:r w:rsidRPr="00C41291">
        <w:rPr>
          <w:sz w:val="24"/>
          <w:szCs w:val="24"/>
        </w:rPr>
        <w:t>Rådmannen mener dette bygger på en misforståelse av den tidligere saksbehandlingen, og viser til vedlagte saksprotokoll fra U</w:t>
      </w:r>
      <w:r>
        <w:rPr>
          <w:sz w:val="24"/>
          <w:szCs w:val="24"/>
        </w:rPr>
        <w:t xml:space="preserve">PU den </w:t>
      </w:r>
      <w:r w:rsidRPr="00C41291">
        <w:rPr>
          <w:sz w:val="24"/>
          <w:szCs w:val="24"/>
        </w:rPr>
        <w:t>05.12.24.</w:t>
      </w:r>
    </w:p>
    <w:p w14:paraId="598AD1DD" w14:textId="77777777" w:rsidR="00C41291" w:rsidRDefault="00C41291" w:rsidP="00C41291">
      <w:pPr>
        <w:pStyle w:val="Ingenmellomrom"/>
        <w:rPr>
          <w:sz w:val="24"/>
          <w:szCs w:val="24"/>
        </w:rPr>
      </w:pPr>
    </w:p>
    <w:p w14:paraId="28BDCDED" w14:textId="49CDA58B" w:rsidR="00C41291" w:rsidRPr="00C41291" w:rsidRDefault="00ED024F" w:rsidP="00C41291">
      <w:pPr>
        <w:pStyle w:val="Ingenmellomrom"/>
        <w:rPr>
          <w:sz w:val="24"/>
          <w:szCs w:val="24"/>
        </w:rPr>
      </w:pPr>
      <w:r w:rsidRPr="00C41291">
        <w:rPr>
          <w:sz w:val="24"/>
          <w:szCs w:val="24"/>
        </w:rPr>
        <w:t>Tunet</w:t>
      </w:r>
      <w:r>
        <w:rPr>
          <w:sz w:val="24"/>
          <w:szCs w:val="24"/>
        </w:rPr>
        <w:t xml:space="preserve"> var foreslått som ‘fritids- og turistformål’, felt BFT1. </w:t>
      </w:r>
      <w:r w:rsidR="00C41291" w:rsidRPr="00C41291">
        <w:rPr>
          <w:sz w:val="24"/>
          <w:szCs w:val="24"/>
        </w:rPr>
        <w:t>Med utgangspunkt i skredrapporten fra Skred AS</w:t>
      </w:r>
      <w:r>
        <w:rPr>
          <w:sz w:val="24"/>
          <w:szCs w:val="24"/>
        </w:rPr>
        <w:t xml:space="preserve"> i 2022</w:t>
      </w:r>
      <w:r w:rsidR="00C41291" w:rsidRPr="00C41291">
        <w:rPr>
          <w:sz w:val="24"/>
          <w:szCs w:val="24"/>
        </w:rPr>
        <w:t xml:space="preserve">, foreslo planfremmer tiltak som innebar en vesentlig høyere grad av konstruktiv sikring enn det som er vanlig for tilsvarende bygg. NVE har i denne sammenheng vist til at bygningen var tenkt dimensjonert med en robusthet som kan være om lag 10 til 30 ganger høyere enn for ordinære bygninger. Administrasjonen er avhengig av faglige råd fra sektormyndighetene, og NVE har påpekt at planens forutsetninger </w:t>
      </w:r>
      <w:r w:rsidR="00C41291">
        <w:rPr>
          <w:sz w:val="24"/>
          <w:szCs w:val="24"/>
        </w:rPr>
        <w:t>tufter</w:t>
      </w:r>
      <w:r w:rsidR="00C41291" w:rsidRPr="00C41291">
        <w:rPr>
          <w:sz w:val="24"/>
          <w:szCs w:val="24"/>
        </w:rPr>
        <w:t xml:space="preserve"> på en byggeskikk og </w:t>
      </w:r>
      <w:r w:rsidR="001D4809">
        <w:rPr>
          <w:sz w:val="24"/>
          <w:szCs w:val="24"/>
        </w:rPr>
        <w:t>grad</w:t>
      </w:r>
      <w:r w:rsidR="00C41291" w:rsidRPr="00C41291">
        <w:rPr>
          <w:sz w:val="24"/>
          <w:szCs w:val="24"/>
        </w:rPr>
        <w:t xml:space="preserve"> av strukturell sikring som det </w:t>
      </w:r>
      <w:r w:rsidR="001D4809">
        <w:rPr>
          <w:sz w:val="24"/>
          <w:szCs w:val="24"/>
        </w:rPr>
        <w:t xml:space="preserve">det er lav </w:t>
      </w:r>
      <w:r w:rsidR="00C41291" w:rsidRPr="00C41291">
        <w:rPr>
          <w:sz w:val="24"/>
          <w:szCs w:val="24"/>
        </w:rPr>
        <w:t xml:space="preserve">byggfaglig kompetanse </w:t>
      </w:r>
      <w:r w:rsidR="001D4809">
        <w:rPr>
          <w:sz w:val="24"/>
          <w:szCs w:val="24"/>
        </w:rPr>
        <w:t>på</w:t>
      </w:r>
      <w:r w:rsidR="00C41291" w:rsidRPr="00C41291">
        <w:rPr>
          <w:sz w:val="24"/>
          <w:szCs w:val="24"/>
        </w:rPr>
        <w:t xml:space="preserve"> i Norge.</w:t>
      </w:r>
    </w:p>
    <w:p w14:paraId="14CDA8B3" w14:textId="77777777" w:rsidR="00EE5661" w:rsidRDefault="00EE5661" w:rsidP="003962EC">
      <w:pPr>
        <w:pStyle w:val="Ingenmellomrom"/>
        <w:rPr>
          <w:sz w:val="24"/>
          <w:szCs w:val="24"/>
        </w:rPr>
      </w:pPr>
    </w:p>
    <w:p w14:paraId="3B27B628" w14:textId="2A055537" w:rsidR="006E5D20" w:rsidRDefault="00E97997" w:rsidP="00E97997">
      <w:pPr>
        <w:pStyle w:val="Ingenmellomrom"/>
        <w:rPr>
          <w:sz w:val="24"/>
          <w:szCs w:val="24"/>
        </w:rPr>
      </w:pPr>
      <w:r w:rsidRPr="00E97997">
        <w:rPr>
          <w:sz w:val="24"/>
          <w:szCs w:val="24"/>
        </w:rPr>
        <w:t xml:space="preserve">Planfremmer viser </w:t>
      </w:r>
      <w:r w:rsidR="00F7277B">
        <w:rPr>
          <w:sz w:val="24"/>
          <w:szCs w:val="24"/>
        </w:rPr>
        <w:t>d</w:t>
      </w:r>
      <w:r w:rsidR="00CD792B">
        <w:rPr>
          <w:sz w:val="24"/>
          <w:szCs w:val="24"/>
        </w:rPr>
        <w:t>eretter</w:t>
      </w:r>
      <w:r w:rsidR="00F7277B">
        <w:rPr>
          <w:sz w:val="24"/>
          <w:szCs w:val="24"/>
        </w:rPr>
        <w:t xml:space="preserve"> </w:t>
      </w:r>
      <w:r w:rsidRPr="00E97997">
        <w:rPr>
          <w:sz w:val="24"/>
          <w:szCs w:val="24"/>
        </w:rPr>
        <w:t xml:space="preserve">til </w:t>
      </w:r>
      <w:r w:rsidR="00CD792B">
        <w:rPr>
          <w:sz w:val="24"/>
          <w:szCs w:val="24"/>
        </w:rPr>
        <w:t xml:space="preserve">en </w:t>
      </w:r>
      <w:r w:rsidRPr="00E97997">
        <w:rPr>
          <w:sz w:val="24"/>
          <w:szCs w:val="24"/>
        </w:rPr>
        <w:t>byggetillatelse gitt i 2022 for Strønde 265 nord for Storestølen, og stiller spørsmål ved hvorfor sikkerhetsklassen for utearealer ikke ble problematisert i den saken. Rådmannen vil påpeke at saken omhandlet riving av eksisterende fritidsbolig og oppføring av ny fritidsbolig på samme sted. Det ble i den forbindelse stilt krav om at den nye bygningen skulle dimensjoneres for å tåle belastninger fra ev</w:t>
      </w:r>
      <w:r w:rsidR="006E5D20">
        <w:rPr>
          <w:sz w:val="24"/>
          <w:szCs w:val="24"/>
        </w:rPr>
        <w:t xml:space="preserve">t. </w:t>
      </w:r>
      <w:r w:rsidRPr="00E97997">
        <w:rPr>
          <w:sz w:val="24"/>
          <w:szCs w:val="24"/>
        </w:rPr>
        <w:t xml:space="preserve">snøskred. </w:t>
      </w:r>
    </w:p>
    <w:p w14:paraId="48B52186" w14:textId="77777777" w:rsidR="006E5D20" w:rsidRDefault="006E5D20" w:rsidP="00E97997">
      <w:pPr>
        <w:pStyle w:val="Ingenmellomrom"/>
        <w:rPr>
          <w:sz w:val="24"/>
          <w:szCs w:val="24"/>
        </w:rPr>
      </w:pPr>
    </w:p>
    <w:p w14:paraId="683E5A94" w14:textId="29A2D9F3" w:rsidR="00E97997" w:rsidRPr="00E97997" w:rsidRDefault="006E5D20" w:rsidP="00E97997">
      <w:pPr>
        <w:pStyle w:val="Ingenmellomrom"/>
        <w:rPr>
          <w:sz w:val="24"/>
          <w:szCs w:val="24"/>
        </w:rPr>
      </w:pPr>
      <w:r>
        <w:rPr>
          <w:sz w:val="24"/>
          <w:szCs w:val="24"/>
        </w:rPr>
        <w:lastRenderedPageBreak/>
        <w:t>Rådmannen vurderer at</w:t>
      </w:r>
      <w:r w:rsidR="00E97997" w:rsidRPr="00E97997">
        <w:rPr>
          <w:sz w:val="24"/>
          <w:szCs w:val="24"/>
        </w:rPr>
        <w:t xml:space="preserve"> </w:t>
      </w:r>
      <w:r>
        <w:rPr>
          <w:sz w:val="24"/>
          <w:szCs w:val="24"/>
        </w:rPr>
        <w:t>forslag til inntil</w:t>
      </w:r>
      <w:r w:rsidR="00E97997" w:rsidRPr="00E97997">
        <w:rPr>
          <w:sz w:val="24"/>
          <w:szCs w:val="24"/>
        </w:rPr>
        <w:t xml:space="preserve"> 10 nye </w:t>
      </w:r>
      <w:r w:rsidRPr="00E97997">
        <w:rPr>
          <w:sz w:val="24"/>
          <w:szCs w:val="24"/>
        </w:rPr>
        <w:t xml:space="preserve">fritids- og turistformål </w:t>
      </w:r>
      <w:r w:rsidR="00E97997" w:rsidRPr="00E97997">
        <w:rPr>
          <w:sz w:val="24"/>
          <w:szCs w:val="24"/>
        </w:rPr>
        <w:t>enheter</w:t>
      </w:r>
      <w:r>
        <w:rPr>
          <w:sz w:val="24"/>
          <w:szCs w:val="24"/>
        </w:rPr>
        <w:t xml:space="preserve"> (Tunet)</w:t>
      </w:r>
      <w:r w:rsidR="00E97997" w:rsidRPr="00E97997">
        <w:rPr>
          <w:sz w:val="24"/>
          <w:szCs w:val="24"/>
        </w:rPr>
        <w:t xml:space="preserve"> representerer en annen situasjon enn en enkelt fritidsbolig. Formålet åpner for et større spenn i type virksomhet og omfang av opphold, herunder turistrelatert overnattin</w:t>
      </w:r>
      <w:r>
        <w:rPr>
          <w:sz w:val="24"/>
          <w:szCs w:val="24"/>
        </w:rPr>
        <w:t>g, og d</w:t>
      </w:r>
      <w:r w:rsidR="00E97997" w:rsidRPr="00E97997">
        <w:rPr>
          <w:sz w:val="24"/>
          <w:szCs w:val="24"/>
        </w:rPr>
        <w:t xml:space="preserve">ette innebærer et større </w:t>
      </w:r>
      <w:r w:rsidR="00E97997" w:rsidRPr="00F7277B">
        <w:rPr>
          <w:i/>
          <w:iCs/>
          <w:sz w:val="24"/>
          <w:szCs w:val="24"/>
          <w:u w:val="single"/>
        </w:rPr>
        <w:t>potensial</w:t>
      </w:r>
      <w:r w:rsidR="00E97997" w:rsidRPr="00F7277B">
        <w:rPr>
          <w:sz w:val="24"/>
          <w:szCs w:val="24"/>
        </w:rPr>
        <w:t xml:space="preserve"> </w:t>
      </w:r>
      <w:r w:rsidR="00E97997" w:rsidRPr="00E97997">
        <w:rPr>
          <w:sz w:val="24"/>
          <w:szCs w:val="24"/>
        </w:rPr>
        <w:t xml:space="preserve">for personopphold og en høyere samlet eksponering enn den ene fritidsboligen på Strønde 265. </w:t>
      </w:r>
      <w:r w:rsidRPr="00E97997">
        <w:rPr>
          <w:sz w:val="24"/>
          <w:szCs w:val="24"/>
        </w:rPr>
        <w:t xml:space="preserve">Rådmannen vurderer </w:t>
      </w:r>
      <w:r>
        <w:rPr>
          <w:sz w:val="24"/>
          <w:szCs w:val="24"/>
        </w:rPr>
        <w:t xml:space="preserve">derfor </w:t>
      </w:r>
      <w:r w:rsidRPr="00E97997">
        <w:rPr>
          <w:sz w:val="24"/>
          <w:szCs w:val="24"/>
        </w:rPr>
        <w:t>at de faglige rådene var tilstrekkelige for den aktuelle problemstillingen</w:t>
      </w:r>
      <w:r w:rsidR="00645DDC">
        <w:rPr>
          <w:sz w:val="24"/>
          <w:szCs w:val="24"/>
        </w:rPr>
        <w:t xml:space="preserve"> med Strønde 265</w:t>
      </w:r>
      <w:r>
        <w:rPr>
          <w:sz w:val="24"/>
          <w:szCs w:val="24"/>
        </w:rPr>
        <w:t>.</w:t>
      </w:r>
    </w:p>
    <w:p w14:paraId="2C688BED" w14:textId="77777777" w:rsidR="001D4809" w:rsidRPr="001D4809" w:rsidRDefault="001D4809" w:rsidP="001D4809">
      <w:pPr>
        <w:pStyle w:val="Ingenmellomrom"/>
        <w:rPr>
          <w:sz w:val="24"/>
          <w:szCs w:val="24"/>
        </w:rPr>
      </w:pPr>
    </w:p>
    <w:p w14:paraId="4D78DB59" w14:textId="51205081" w:rsidR="001D4809" w:rsidRPr="001D4809" w:rsidRDefault="001D4809" w:rsidP="001D4809">
      <w:pPr>
        <w:pStyle w:val="Ingenmellomrom"/>
        <w:rPr>
          <w:sz w:val="24"/>
          <w:szCs w:val="24"/>
        </w:rPr>
      </w:pPr>
      <w:r w:rsidRPr="001D4809">
        <w:rPr>
          <w:sz w:val="24"/>
          <w:szCs w:val="24"/>
        </w:rPr>
        <w:t xml:space="preserve">Asplan Viak anfører videre at senere oppvokst fjellbjørkeskog ovenfor området «kan ha betydning for snøskredfaren». Rådmannen kan imidlertid ikke se at denne vurderingen endrer det faglige grunnlaget for fastsettelsen av sikkerhetsklassene for Tunet. Det vises også til at Skred AS i rapporten fra 2022 ikke har lagt vekt på en eventuell bremsende effekt av eksisterende fritidsbebyggelse </w:t>
      </w:r>
      <w:r w:rsidR="005F01D2">
        <w:rPr>
          <w:sz w:val="24"/>
          <w:szCs w:val="24"/>
        </w:rPr>
        <w:t xml:space="preserve">rett </w:t>
      </w:r>
      <w:r w:rsidRPr="001D4809">
        <w:rPr>
          <w:sz w:val="24"/>
          <w:szCs w:val="24"/>
        </w:rPr>
        <w:t xml:space="preserve">ovenfor Tunet </w:t>
      </w:r>
      <w:r w:rsidR="005F01D2">
        <w:rPr>
          <w:sz w:val="24"/>
          <w:szCs w:val="24"/>
        </w:rPr>
        <w:t xml:space="preserve">(felt BFT1) </w:t>
      </w:r>
      <w:r w:rsidRPr="001D4809">
        <w:rPr>
          <w:sz w:val="24"/>
          <w:szCs w:val="24"/>
        </w:rPr>
        <w:t>ved vurderingen av skredfare.</w:t>
      </w:r>
    </w:p>
    <w:p w14:paraId="5C5614B4" w14:textId="77777777" w:rsidR="00EE5661" w:rsidRDefault="00EE5661" w:rsidP="003962EC">
      <w:pPr>
        <w:pStyle w:val="Ingenmellomrom"/>
        <w:rPr>
          <w:sz w:val="24"/>
          <w:szCs w:val="24"/>
        </w:rPr>
      </w:pPr>
    </w:p>
    <w:p w14:paraId="125E4B36" w14:textId="77777777" w:rsidR="00451963" w:rsidRDefault="00E76E50" w:rsidP="00F74707">
      <w:pPr>
        <w:pStyle w:val="Ingenmellomrom"/>
        <w:rPr>
          <w:sz w:val="24"/>
          <w:szCs w:val="24"/>
        </w:rPr>
      </w:pPr>
      <w:r w:rsidRPr="00E76E50">
        <w:rPr>
          <w:sz w:val="24"/>
          <w:szCs w:val="24"/>
        </w:rPr>
        <w:t>Fjellstua/kantinebygget</w:t>
      </w:r>
      <w:r>
        <w:rPr>
          <w:sz w:val="24"/>
          <w:szCs w:val="24"/>
        </w:rPr>
        <w:t>:</w:t>
      </w:r>
      <w:r w:rsidR="002C2B55">
        <w:rPr>
          <w:sz w:val="24"/>
          <w:szCs w:val="24"/>
        </w:rPr>
        <w:t xml:space="preserve"> </w:t>
      </w:r>
    </w:p>
    <w:p w14:paraId="57B01B1F" w14:textId="77777777" w:rsidR="008F07B8" w:rsidRDefault="008F07B8" w:rsidP="00451963">
      <w:pPr>
        <w:pStyle w:val="Ingenmellomrom"/>
        <w:rPr>
          <w:sz w:val="24"/>
          <w:szCs w:val="24"/>
        </w:rPr>
      </w:pPr>
      <w:r w:rsidRPr="008F07B8">
        <w:rPr>
          <w:sz w:val="24"/>
          <w:szCs w:val="24"/>
        </w:rPr>
        <w:t>Asplan Viak viser til belegg registrert i ulike måneder og år. Dette forholdet er imidlertid allerede vurdert av rådmannen, jf. hovedsaksframlegget. Det vises også til NVEs faglige vurdering, som er gjengitt ovenfor</w:t>
      </w:r>
      <w:r>
        <w:rPr>
          <w:sz w:val="24"/>
          <w:szCs w:val="24"/>
        </w:rPr>
        <w:t xml:space="preserve">. </w:t>
      </w:r>
    </w:p>
    <w:p w14:paraId="0E514C67" w14:textId="77777777" w:rsidR="008F07B8" w:rsidRDefault="008F07B8" w:rsidP="00451963">
      <w:pPr>
        <w:pStyle w:val="Ingenmellomrom"/>
        <w:rPr>
          <w:sz w:val="24"/>
          <w:szCs w:val="24"/>
        </w:rPr>
      </w:pPr>
    </w:p>
    <w:p w14:paraId="204F049D" w14:textId="1A0D610F" w:rsidR="00451963" w:rsidRPr="00451963" w:rsidRDefault="00451963" w:rsidP="00451963">
      <w:pPr>
        <w:pStyle w:val="Ingenmellomrom"/>
        <w:rPr>
          <w:sz w:val="24"/>
          <w:szCs w:val="24"/>
        </w:rPr>
      </w:pPr>
      <w:r w:rsidRPr="00451963">
        <w:rPr>
          <w:sz w:val="24"/>
          <w:szCs w:val="24"/>
        </w:rPr>
        <w:t xml:space="preserve">Asplan Viak viser </w:t>
      </w:r>
      <w:r w:rsidR="008F07B8">
        <w:rPr>
          <w:sz w:val="24"/>
          <w:szCs w:val="24"/>
        </w:rPr>
        <w:t xml:space="preserve">deretter </w:t>
      </w:r>
      <w:r w:rsidRPr="00451963">
        <w:rPr>
          <w:sz w:val="24"/>
          <w:szCs w:val="24"/>
        </w:rPr>
        <w:t xml:space="preserve">til at NVE arbeider med mulige løsninger som kan åpne for bruk av organisatoriske sikringstiltak. Dette er imidlertid ikke en del av gjeldende regelverk. Rådmannen må legge dagens regelverk til grunn for vurderingen. Det foreligger </w:t>
      </w:r>
      <w:r w:rsidRPr="00E97997">
        <w:rPr>
          <w:b/>
          <w:bCs/>
          <w:sz w:val="24"/>
          <w:szCs w:val="24"/>
        </w:rPr>
        <w:t>per i dag</w:t>
      </w:r>
      <w:r w:rsidRPr="00451963">
        <w:rPr>
          <w:sz w:val="24"/>
          <w:szCs w:val="24"/>
        </w:rPr>
        <w:t xml:space="preserve"> ikke hjemmel for å sikre juridisk at hotellet skal eller må holdes vinterstengt. Skredsikkerheten må derfor vurderes ut fra den bruken planen faktisk åpner for, og ikke forutsetninger om sesongvis stenging.</w:t>
      </w:r>
    </w:p>
    <w:p w14:paraId="5D6EE851" w14:textId="77777777" w:rsidR="008F3AFB" w:rsidRDefault="008F3AFB" w:rsidP="00F74707">
      <w:pPr>
        <w:pStyle w:val="Ingenmellomrom"/>
        <w:rPr>
          <w:sz w:val="24"/>
          <w:szCs w:val="24"/>
        </w:rPr>
      </w:pPr>
    </w:p>
    <w:p w14:paraId="11D9DC5E" w14:textId="594594EB" w:rsidR="00FB75EC" w:rsidRPr="00597D1F" w:rsidRDefault="00FB75EC" w:rsidP="00F74707">
      <w:pPr>
        <w:pStyle w:val="Ingenmellomrom"/>
        <w:rPr>
          <w:sz w:val="24"/>
          <w:szCs w:val="24"/>
        </w:rPr>
      </w:pPr>
      <w:r w:rsidRPr="00FB75EC">
        <w:rPr>
          <w:sz w:val="24"/>
          <w:szCs w:val="24"/>
        </w:rPr>
        <w:t>Rådmannen vurderer at eposten ikke tilfører nye opplysninger som endrer saksgrunnlaget.</w:t>
      </w:r>
    </w:p>
    <w:sectPr w:rsidR="00FB75EC" w:rsidRPr="00597D1F" w:rsidSect="00EC08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976A4"/>
    <w:multiLevelType w:val="hybridMultilevel"/>
    <w:tmpl w:val="0AFA8BA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29D04B96"/>
    <w:multiLevelType w:val="hybridMultilevel"/>
    <w:tmpl w:val="E82C9FF0"/>
    <w:lvl w:ilvl="0" w:tplc="77E64CDA">
      <w:start w:val="1"/>
      <w:numFmt w:val="bullet"/>
      <w:lvlText w:val=""/>
      <w:lvlJc w:val="left"/>
      <w:pPr>
        <w:ind w:left="360" w:hanging="360"/>
      </w:pPr>
      <w:rPr>
        <w:rFonts w:ascii="Symbol" w:hAnsi="Symbol" w:hint="default"/>
      </w:rPr>
    </w:lvl>
    <w:lvl w:ilvl="1" w:tplc="C4244C2A" w:tentative="1">
      <w:start w:val="1"/>
      <w:numFmt w:val="bullet"/>
      <w:lvlText w:val="o"/>
      <w:lvlJc w:val="left"/>
      <w:pPr>
        <w:ind w:left="1080" w:hanging="360"/>
      </w:pPr>
      <w:rPr>
        <w:rFonts w:ascii="Courier New" w:hAnsi="Courier New" w:cs="Courier New" w:hint="default"/>
      </w:rPr>
    </w:lvl>
    <w:lvl w:ilvl="2" w:tplc="4B72A598" w:tentative="1">
      <w:start w:val="1"/>
      <w:numFmt w:val="bullet"/>
      <w:lvlText w:val=""/>
      <w:lvlJc w:val="left"/>
      <w:pPr>
        <w:ind w:left="1800" w:hanging="360"/>
      </w:pPr>
      <w:rPr>
        <w:rFonts w:ascii="Wingdings" w:hAnsi="Wingdings" w:hint="default"/>
      </w:rPr>
    </w:lvl>
    <w:lvl w:ilvl="3" w:tplc="4CDAD850" w:tentative="1">
      <w:start w:val="1"/>
      <w:numFmt w:val="bullet"/>
      <w:lvlText w:val=""/>
      <w:lvlJc w:val="left"/>
      <w:pPr>
        <w:ind w:left="2520" w:hanging="360"/>
      </w:pPr>
      <w:rPr>
        <w:rFonts w:ascii="Symbol" w:hAnsi="Symbol" w:hint="default"/>
      </w:rPr>
    </w:lvl>
    <w:lvl w:ilvl="4" w:tplc="298416D8" w:tentative="1">
      <w:start w:val="1"/>
      <w:numFmt w:val="bullet"/>
      <w:lvlText w:val="o"/>
      <w:lvlJc w:val="left"/>
      <w:pPr>
        <w:ind w:left="3240" w:hanging="360"/>
      </w:pPr>
      <w:rPr>
        <w:rFonts w:ascii="Courier New" w:hAnsi="Courier New" w:cs="Courier New" w:hint="default"/>
      </w:rPr>
    </w:lvl>
    <w:lvl w:ilvl="5" w:tplc="A9A0DFBA" w:tentative="1">
      <w:start w:val="1"/>
      <w:numFmt w:val="bullet"/>
      <w:lvlText w:val=""/>
      <w:lvlJc w:val="left"/>
      <w:pPr>
        <w:ind w:left="3960" w:hanging="360"/>
      </w:pPr>
      <w:rPr>
        <w:rFonts w:ascii="Wingdings" w:hAnsi="Wingdings" w:hint="default"/>
      </w:rPr>
    </w:lvl>
    <w:lvl w:ilvl="6" w:tplc="973A091A" w:tentative="1">
      <w:start w:val="1"/>
      <w:numFmt w:val="bullet"/>
      <w:lvlText w:val=""/>
      <w:lvlJc w:val="left"/>
      <w:pPr>
        <w:ind w:left="4680" w:hanging="360"/>
      </w:pPr>
      <w:rPr>
        <w:rFonts w:ascii="Symbol" w:hAnsi="Symbol" w:hint="default"/>
      </w:rPr>
    </w:lvl>
    <w:lvl w:ilvl="7" w:tplc="867268A8" w:tentative="1">
      <w:start w:val="1"/>
      <w:numFmt w:val="bullet"/>
      <w:lvlText w:val="o"/>
      <w:lvlJc w:val="left"/>
      <w:pPr>
        <w:ind w:left="5400" w:hanging="360"/>
      </w:pPr>
      <w:rPr>
        <w:rFonts w:ascii="Courier New" w:hAnsi="Courier New" w:cs="Courier New" w:hint="default"/>
      </w:rPr>
    </w:lvl>
    <w:lvl w:ilvl="8" w:tplc="72D00482" w:tentative="1">
      <w:start w:val="1"/>
      <w:numFmt w:val="bullet"/>
      <w:lvlText w:val=""/>
      <w:lvlJc w:val="left"/>
      <w:pPr>
        <w:ind w:left="6120" w:hanging="360"/>
      </w:pPr>
      <w:rPr>
        <w:rFonts w:ascii="Wingdings" w:hAnsi="Wingdings" w:hint="default"/>
      </w:rPr>
    </w:lvl>
  </w:abstractNum>
  <w:abstractNum w:abstractNumId="2" w15:restartNumberingAfterBreak="0">
    <w:nsid w:val="341A7F2B"/>
    <w:multiLevelType w:val="multilevel"/>
    <w:tmpl w:val="CAF6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FE2374"/>
    <w:multiLevelType w:val="multilevel"/>
    <w:tmpl w:val="8C32F25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654670DC"/>
    <w:multiLevelType w:val="hybridMultilevel"/>
    <w:tmpl w:val="9E30036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67EC2886"/>
    <w:multiLevelType w:val="hybridMultilevel"/>
    <w:tmpl w:val="CC02DD7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7495507B"/>
    <w:multiLevelType w:val="hybridMultilevel"/>
    <w:tmpl w:val="968C1F5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198667542">
    <w:abstractNumId w:val="3"/>
  </w:num>
  <w:num w:numId="2" w16cid:durableId="1035083641">
    <w:abstractNumId w:val="1"/>
  </w:num>
  <w:num w:numId="3" w16cid:durableId="25255121">
    <w:abstractNumId w:val="0"/>
  </w:num>
  <w:num w:numId="4" w16cid:durableId="2114395426">
    <w:abstractNumId w:val="5"/>
  </w:num>
  <w:num w:numId="5" w16cid:durableId="576747811">
    <w:abstractNumId w:val="2"/>
  </w:num>
  <w:num w:numId="6" w16cid:durableId="989671052">
    <w:abstractNumId w:val="6"/>
  </w:num>
  <w:num w:numId="7" w16cid:durableId="1985884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8C1"/>
    <w:rsid w:val="00010392"/>
    <w:rsid w:val="00012082"/>
    <w:rsid w:val="000145F4"/>
    <w:rsid w:val="00017213"/>
    <w:rsid w:val="000265CA"/>
    <w:rsid w:val="0003100A"/>
    <w:rsid w:val="00041102"/>
    <w:rsid w:val="00042060"/>
    <w:rsid w:val="00044B8C"/>
    <w:rsid w:val="00053593"/>
    <w:rsid w:val="000620D4"/>
    <w:rsid w:val="00065DCF"/>
    <w:rsid w:val="000778A4"/>
    <w:rsid w:val="00084FDE"/>
    <w:rsid w:val="000B194C"/>
    <w:rsid w:val="000B27F4"/>
    <w:rsid w:val="000B3232"/>
    <w:rsid w:val="000B55AC"/>
    <w:rsid w:val="000E039E"/>
    <w:rsid w:val="000E4829"/>
    <w:rsid w:val="000F2F4A"/>
    <w:rsid w:val="00106DA3"/>
    <w:rsid w:val="00122D95"/>
    <w:rsid w:val="00170DE6"/>
    <w:rsid w:val="00175BAA"/>
    <w:rsid w:val="00181387"/>
    <w:rsid w:val="001A1D4A"/>
    <w:rsid w:val="001B40B4"/>
    <w:rsid w:val="001C515A"/>
    <w:rsid w:val="001D4809"/>
    <w:rsid w:val="001D4983"/>
    <w:rsid w:val="001E486F"/>
    <w:rsid w:val="001E51FD"/>
    <w:rsid w:val="0022126A"/>
    <w:rsid w:val="00223215"/>
    <w:rsid w:val="0024307C"/>
    <w:rsid w:val="002548A3"/>
    <w:rsid w:val="00263024"/>
    <w:rsid w:val="0027072C"/>
    <w:rsid w:val="00282615"/>
    <w:rsid w:val="00285F15"/>
    <w:rsid w:val="00295697"/>
    <w:rsid w:val="002C2B55"/>
    <w:rsid w:val="002D28C3"/>
    <w:rsid w:val="002D3C7D"/>
    <w:rsid w:val="002E446B"/>
    <w:rsid w:val="00321170"/>
    <w:rsid w:val="00322F74"/>
    <w:rsid w:val="003249BE"/>
    <w:rsid w:val="00327D93"/>
    <w:rsid w:val="00334242"/>
    <w:rsid w:val="003438C6"/>
    <w:rsid w:val="00344258"/>
    <w:rsid w:val="00347C2C"/>
    <w:rsid w:val="0035799D"/>
    <w:rsid w:val="003627C2"/>
    <w:rsid w:val="00362B6B"/>
    <w:rsid w:val="00366CC9"/>
    <w:rsid w:val="00372229"/>
    <w:rsid w:val="0039369D"/>
    <w:rsid w:val="00393EC4"/>
    <w:rsid w:val="003962EC"/>
    <w:rsid w:val="003A0EB2"/>
    <w:rsid w:val="003A5862"/>
    <w:rsid w:val="003D26CC"/>
    <w:rsid w:val="003D779A"/>
    <w:rsid w:val="003F2924"/>
    <w:rsid w:val="003F77BC"/>
    <w:rsid w:val="0040550A"/>
    <w:rsid w:val="00406752"/>
    <w:rsid w:val="00436B2F"/>
    <w:rsid w:val="00451963"/>
    <w:rsid w:val="004755C3"/>
    <w:rsid w:val="0049730C"/>
    <w:rsid w:val="004A6655"/>
    <w:rsid w:val="004B2768"/>
    <w:rsid w:val="004B66B4"/>
    <w:rsid w:val="004D2168"/>
    <w:rsid w:val="004D56C1"/>
    <w:rsid w:val="004E0A16"/>
    <w:rsid w:val="00503BE1"/>
    <w:rsid w:val="00506EB6"/>
    <w:rsid w:val="005244AF"/>
    <w:rsid w:val="00547321"/>
    <w:rsid w:val="005637A2"/>
    <w:rsid w:val="00565D4F"/>
    <w:rsid w:val="00580BE8"/>
    <w:rsid w:val="00581D8F"/>
    <w:rsid w:val="00591976"/>
    <w:rsid w:val="00595DA7"/>
    <w:rsid w:val="00597B97"/>
    <w:rsid w:val="00597D1F"/>
    <w:rsid w:val="005A0181"/>
    <w:rsid w:val="005A3ABA"/>
    <w:rsid w:val="005B09AD"/>
    <w:rsid w:val="005B5546"/>
    <w:rsid w:val="005B690A"/>
    <w:rsid w:val="005B775A"/>
    <w:rsid w:val="005C1B46"/>
    <w:rsid w:val="005C2AB3"/>
    <w:rsid w:val="005D0614"/>
    <w:rsid w:val="005D6CA8"/>
    <w:rsid w:val="005E13FE"/>
    <w:rsid w:val="005F01D2"/>
    <w:rsid w:val="005F25FC"/>
    <w:rsid w:val="005F51BC"/>
    <w:rsid w:val="006016D7"/>
    <w:rsid w:val="00602C94"/>
    <w:rsid w:val="006060CE"/>
    <w:rsid w:val="00607970"/>
    <w:rsid w:val="00617939"/>
    <w:rsid w:val="00621122"/>
    <w:rsid w:val="00623E72"/>
    <w:rsid w:val="0063020D"/>
    <w:rsid w:val="00633AC8"/>
    <w:rsid w:val="00637C33"/>
    <w:rsid w:val="00641E48"/>
    <w:rsid w:val="00642D8E"/>
    <w:rsid w:val="00645DDC"/>
    <w:rsid w:val="006530D3"/>
    <w:rsid w:val="00661187"/>
    <w:rsid w:val="00670B88"/>
    <w:rsid w:val="00673F34"/>
    <w:rsid w:val="0068445E"/>
    <w:rsid w:val="006B2742"/>
    <w:rsid w:val="006B33EB"/>
    <w:rsid w:val="006B6FAC"/>
    <w:rsid w:val="006C6121"/>
    <w:rsid w:val="006D0B54"/>
    <w:rsid w:val="006E5D20"/>
    <w:rsid w:val="006F5816"/>
    <w:rsid w:val="007038FF"/>
    <w:rsid w:val="00706645"/>
    <w:rsid w:val="00717167"/>
    <w:rsid w:val="00724A83"/>
    <w:rsid w:val="007278E4"/>
    <w:rsid w:val="00742F53"/>
    <w:rsid w:val="00745743"/>
    <w:rsid w:val="00772E7F"/>
    <w:rsid w:val="00780682"/>
    <w:rsid w:val="00794E8B"/>
    <w:rsid w:val="00797B2F"/>
    <w:rsid w:val="007A35D5"/>
    <w:rsid w:val="007A4DCA"/>
    <w:rsid w:val="007B64CE"/>
    <w:rsid w:val="007B7F0A"/>
    <w:rsid w:val="007F7E5F"/>
    <w:rsid w:val="00803BFC"/>
    <w:rsid w:val="00807C5D"/>
    <w:rsid w:val="00815FFD"/>
    <w:rsid w:val="008522CD"/>
    <w:rsid w:val="00873DAC"/>
    <w:rsid w:val="00885C5E"/>
    <w:rsid w:val="00897868"/>
    <w:rsid w:val="008A362B"/>
    <w:rsid w:val="008A6301"/>
    <w:rsid w:val="008E0E0C"/>
    <w:rsid w:val="008F0439"/>
    <w:rsid w:val="008F07B8"/>
    <w:rsid w:val="008F2D26"/>
    <w:rsid w:val="008F3AFB"/>
    <w:rsid w:val="009018F1"/>
    <w:rsid w:val="0090507E"/>
    <w:rsid w:val="00925EFB"/>
    <w:rsid w:val="009271BC"/>
    <w:rsid w:val="00936543"/>
    <w:rsid w:val="00936D44"/>
    <w:rsid w:val="00950CA1"/>
    <w:rsid w:val="00964911"/>
    <w:rsid w:val="00984783"/>
    <w:rsid w:val="009A1AC1"/>
    <w:rsid w:val="009B3FE8"/>
    <w:rsid w:val="009B7B36"/>
    <w:rsid w:val="009C0E58"/>
    <w:rsid w:val="009C5CD0"/>
    <w:rsid w:val="009E0311"/>
    <w:rsid w:val="009F5923"/>
    <w:rsid w:val="009F6092"/>
    <w:rsid w:val="00A02FB6"/>
    <w:rsid w:val="00A171A6"/>
    <w:rsid w:val="00A25B11"/>
    <w:rsid w:val="00A367DC"/>
    <w:rsid w:val="00A36D09"/>
    <w:rsid w:val="00A445CF"/>
    <w:rsid w:val="00A47640"/>
    <w:rsid w:val="00A5117A"/>
    <w:rsid w:val="00A575AE"/>
    <w:rsid w:val="00A57C57"/>
    <w:rsid w:val="00A77706"/>
    <w:rsid w:val="00A779B5"/>
    <w:rsid w:val="00A95A39"/>
    <w:rsid w:val="00AA02B2"/>
    <w:rsid w:val="00AB5281"/>
    <w:rsid w:val="00AD11FC"/>
    <w:rsid w:val="00AD1858"/>
    <w:rsid w:val="00AD1C4D"/>
    <w:rsid w:val="00AD32C4"/>
    <w:rsid w:val="00AE2B65"/>
    <w:rsid w:val="00AE41CB"/>
    <w:rsid w:val="00AF376F"/>
    <w:rsid w:val="00B045F7"/>
    <w:rsid w:val="00B04D66"/>
    <w:rsid w:val="00B221AC"/>
    <w:rsid w:val="00B2533C"/>
    <w:rsid w:val="00B256D8"/>
    <w:rsid w:val="00B25C0E"/>
    <w:rsid w:val="00B3307D"/>
    <w:rsid w:val="00B61843"/>
    <w:rsid w:val="00B66965"/>
    <w:rsid w:val="00B71030"/>
    <w:rsid w:val="00B802FB"/>
    <w:rsid w:val="00B83F04"/>
    <w:rsid w:val="00B91401"/>
    <w:rsid w:val="00B9512F"/>
    <w:rsid w:val="00BA666D"/>
    <w:rsid w:val="00BA704C"/>
    <w:rsid w:val="00BB139F"/>
    <w:rsid w:val="00BC02EF"/>
    <w:rsid w:val="00C02705"/>
    <w:rsid w:val="00C07820"/>
    <w:rsid w:val="00C13E30"/>
    <w:rsid w:val="00C1471C"/>
    <w:rsid w:val="00C33B94"/>
    <w:rsid w:val="00C41291"/>
    <w:rsid w:val="00C442DB"/>
    <w:rsid w:val="00C549A5"/>
    <w:rsid w:val="00C56502"/>
    <w:rsid w:val="00C57E36"/>
    <w:rsid w:val="00C74662"/>
    <w:rsid w:val="00C778D6"/>
    <w:rsid w:val="00C805DC"/>
    <w:rsid w:val="00C87A37"/>
    <w:rsid w:val="00C9280D"/>
    <w:rsid w:val="00C9752A"/>
    <w:rsid w:val="00CA42A0"/>
    <w:rsid w:val="00CB17D1"/>
    <w:rsid w:val="00CC4362"/>
    <w:rsid w:val="00CD257C"/>
    <w:rsid w:val="00CD792B"/>
    <w:rsid w:val="00CE2C74"/>
    <w:rsid w:val="00CF2D1F"/>
    <w:rsid w:val="00D0111C"/>
    <w:rsid w:val="00D03CA0"/>
    <w:rsid w:val="00D04EE7"/>
    <w:rsid w:val="00D1224D"/>
    <w:rsid w:val="00D217FE"/>
    <w:rsid w:val="00D2355F"/>
    <w:rsid w:val="00D259BD"/>
    <w:rsid w:val="00D332BD"/>
    <w:rsid w:val="00D37C1D"/>
    <w:rsid w:val="00D44F90"/>
    <w:rsid w:val="00D46EB2"/>
    <w:rsid w:val="00D540EA"/>
    <w:rsid w:val="00D65565"/>
    <w:rsid w:val="00D676E2"/>
    <w:rsid w:val="00D67912"/>
    <w:rsid w:val="00D67A1A"/>
    <w:rsid w:val="00D71D83"/>
    <w:rsid w:val="00D730A2"/>
    <w:rsid w:val="00D81C62"/>
    <w:rsid w:val="00D90967"/>
    <w:rsid w:val="00DA31BA"/>
    <w:rsid w:val="00DB3D89"/>
    <w:rsid w:val="00DB796D"/>
    <w:rsid w:val="00DC2CEC"/>
    <w:rsid w:val="00DD6DCA"/>
    <w:rsid w:val="00DE7DB8"/>
    <w:rsid w:val="00E02126"/>
    <w:rsid w:val="00E104BA"/>
    <w:rsid w:val="00E45E0D"/>
    <w:rsid w:val="00E53B73"/>
    <w:rsid w:val="00E708AF"/>
    <w:rsid w:val="00E717EB"/>
    <w:rsid w:val="00E76E50"/>
    <w:rsid w:val="00E97726"/>
    <w:rsid w:val="00E97997"/>
    <w:rsid w:val="00EB7261"/>
    <w:rsid w:val="00EC08C1"/>
    <w:rsid w:val="00EC2A3F"/>
    <w:rsid w:val="00ED024F"/>
    <w:rsid w:val="00ED05F0"/>
    <w:rsid w:val="00ED298D"/>
    <w:rsid w:val="00ED7C59"/>
    <w:rsid w:val="00EE0273"/>
    <w:rsid w:val="00EE2E55"/>
    <w:rsid w:val="00EE5661"/>
    <w:rsid w:val="00F00219"/>
    <w:rsid w:val="00F3147D"/>
    <w:rsid w:val="00F47080"/>
    <w:rsid w:val="00F6038A"/>
    <w:rsid w:val="00F7277B"/>
    <w:rsid w:val="00F74707"/>
    <w:rsid w:val="00F7581B"/>
    <w:rsid w:val="00FB75EC"/>
    <w:rsid w:val="00FB7FCE"/>
    <w:rsid w:val="00FD2920"/>
    <w:rsid w:val="00FD7785"/>
    <w:rsid w:val="00FE144B"/>
    <w:rsid w:val="00FE346D"/>
    <w:rsid w:val="00FE672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E1452"/>
  <w15:chartTrackingRefBased/>
  <w15:docId w15:val="{49573187-0A2A-4520-9B0B-DFB9DD738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C08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EC08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EC08C1"/>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EC08C1"/>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EC08C1"/>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EC08C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C08C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C08C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C08C1"/>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C08C1"/>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EC08C1"/>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EC08C1"/>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EC08C1"/>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EC08C1"/>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EC08C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C08C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C08C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C08C1"/>
    <w:rPr>
      <w:rFonts w:eastAsiaTheme="majorEastAsia" w:cstheme="majorBidi"/>
      <w:color w:val="272727" w:themeColor="text1" w:themeTint="D8"/>
    </w:rPr>
  </w:style>
  <w:style w:type="paragraph" w:styleId="Tittel">
    <w:name w:val="Title"/>
    <w:basedOn w:val="Normal"/>
    <w:next w:val="Normal"/>
    <w:link w:val="TittelTegn"/>
    <w:uiPriority w:val="10"/>
    <w:qFormat/>
    <w:rsid w:val="00EC08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C08C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C08C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C08C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C08C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EC08C1"/>
    <w:rPr>
      <w:i/>
      <w:iCs/>
      <w:color w:val="404040" w:themeColor="text1" w:themeTint="BF"/>
    </w:rPr>
  </w:style>
  <w:style w:type="paragraph" w:styleId="Listeavsnitt">
    <w:name w:val="List Paragraph"/>
    <w:basedOn w:val="Normal"/>
    <w:uiPriority w:val="34"/>
    <w:qFormat/>
    <w:rsid w:val="00EC08C1"/>
    <w:pPr>
      <w:ind w:left="720"/>
      <w:contextualSpacing/>
    </w:pPr>
  </w:style>
  <w:style w:type="character" w:styleId="Sterkutheving">
    <w:name w:val="Intense Emphasis"/>
    <w:basedOn w:val="Standardskriftforavsnitt"/>
    <w:uiPriority w:val="21"/>
    <w:qFormat/>
    <w:rsid w:val="00EC08C1"/>
    <w:rPr>
      <w:i/>
      <w:iCs/>
      <w:color w:val="2F5496" w:themeColor="accent1" w:themeShade="BF"/>
    </w:rPr>
  </w:style>
  <w:style w:type="paragraph" w:styleId="Sterktsitat">
    <w:name w:val="Intense Quote"/>
    <w:basedOn w:val="Normal"/>
    <w:next w:val="Normal"/>
    <w:link w:val="SterktsitatTegn"/>
    <w:uiPriority w:val="30"/>
    <w:qFormat/>
    <w:rsid w:val="00EC08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EC08C1"/>
    <w:rPr>
      <w:i/>
      <w:iCs/>
      <w:color w:val="2F5496" w:themeColor="accent1" w:themeShade="BF"/>
    </w:rPr>
  </w:style>
  <w:style w:type="character" w:styleId="Sterkreferanse">
    <w:name w:val="Intense Reference"/>
    <w:basedOn w:val="Standardskriftforavsnitt"/>
    <w:uiPriority w:val="32"/>
    <w:qFormat/>
    <w:rsid w:val="00EC08C1"/>
    <w:rPr>
      <w:b/>
      <w:bCs/>
      <w:smallCaps/>
      <w:color w:val="2F5496" w:themeColor="accent1" w:themeShade="BF"/>
      <w:spacing w:val="5"/>
    </w:rPr>
  </w:style>
  <w:style w:type="paragraph" w:styleId="Ingenmellomrom">
    <w:name w:val="No Spacing"/>
    <w:uiPriority w:val="1"/>
    <w:qFormat/>
    <w:rsid w:val="00591976"/>
    <w:pPr>
      <w:spacing w:after="0" w:line="240" w:lineRule="auto"/>
    </w:pPr>
  </w:style>
  <w:style w:type="paragraph" w:styleId="NormalWeb">
    <w:name w:val="Normal (Web)"/>
    <w:basedOn w:val="Normal"/>
    <w:uiPriority w:val="99"/>
    <w:semiHidden/>
    <w:unhideWhenUsed/>
    <w:rsid w:val="000620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3190">
      <w:bodyDiv w:val="1"/>
      <w:marLeft w:val="0"/>
      <w:marRight w:val="0"/>
      <w:marTop w:val="0"/>
      <w:marBottom w:val="0"/>
      <w:divBdr>
        <w:top w:val="none" w:sz="0" w:space="0" w:color="auto"/>
        <w:left w:val="none" w:sz="0" w:space="0" w:color="auto"/>
        <w:bottom w:val="none" w:sz="0" w:space="0" w:color="auto"/>
        <w:right w:val="none" w:sz="0" w:space="0" w:color="auto"/>
      </w:divBdr>
      <w:divsChild>
        <w:div w:id="444665153">
          <w:marLeft w:val="0"/>
          <w:marRight w:val="0"/>
          <w:marTop w:val="0"/>
          <w:marBottom w:val="0"/>
          <w:divBdr>
            <w:top w:val="none" w:sz="0" w:space="0" w:color="auto"/>
            <w:left w:val="none" w:sz="0" w:space="0" w:color="auto"/>
            <w:bottom w:val="none" w:sz="0" w:space="0" w:color="auto"/>
            <w:right w:val="none" w:sz="0" w:space="0" w:color="auto"/>
          </w:divBdr>
        </w:div>
      </w:divsChild>
    </w:div>
    <w:div w:id="109592636">
      <w:bodyDiv w:val="1"/>
      <w:marLeft w:val="0"/>
      <w:marRight w:val="0"/>
      <w:marTop w:val="0"/>
      <w:marBottom w:val="0"/>
      <w:divBdr>
        <w:top w:val="none" w:sz="0" w:space="0" w:color="auto"/>
        <w:left w:val="none" w:sz="0" w:space="0" w:color="auto"/>
        <w:bottom w:val="none" w:sz="0" w:space="0" w:color="auto"/>
        <w:right w:val="none" w:sz="0" w:space="0" w:color="auto"/>
      </w:divBdr>
      <w:divsChild>
        <w:div w:id="1571692166">
          <w:marLeft w:val="0"/>
          <w:marRight w:val="0"/>
          <w:marTop w:val="0"/>
          <w:marBottom w:val="0"/>
          <w:divBdr>
            <w:top w:val="none" w:sz="0" w:space="0" w:color="auto"/>
            <w:left w:val="none" w:sz="0" w:space="0" w:color="auto"/>
            <w:bottom w:val="none" w:sz="0" w:space="0" w:color="auto"/>
            <w:right w:val="none" w:sz="0" w:space="0" w:color="auto"/>
          </w:divBdr>
        </w:div>
      </w:divsChild>
    </w:div>
    <w:div w:id="196935682">
      <w:bodyDiv w:val="1"/>
      <w:marLeft w:val="0"/>
      <w:marRight w:val="0"/>
      <w:marTop w:val="0"/>
      <w:marBottom w:val="0"/>
      <w:divBdr>
        <w:top w:val="none" w:sz="0" w:space="0" w:color="auto"/>
        <w:left w:val="none" w:sz="0" w:space="0" w:color="auto"/>
        <w:bottom w:val="none" w:sz="0" w:space="0" w:color="auto"/>
        <w:right w:val="none" w:sz="0" w:space="0" w:color="auto"/>
      </w:divBdr>
      <w:divsChild>
        <w:div w:id="1276134735">
          <w:marLeft w:val="0"/>
          <w:marRight w:val="0"/>
          <w:marTop w:val="0"/>
          <w:marBottom w:val="0"/>
          <w:divBdr>
            <w:top w:val="none" w:sz="0" w:space="0" w:color="auto"/>
            <w:left w:val="none" w:sz="0" w:space="0" w:color="auto"/>
            <w:bottom w:val="none" w:sz="0" w:space="0" w:color="auto"/>
            <w:right w:val="none" w:sz="0" w:space="0" w:color="auto"/>
          </w:divBdr>
        </w:div>
      </w:divsChild>
    </w:div>
    <w:div w:id="260913318">
      <w:bodyDiv w:val="1"/>
      <w:marLeft w:val="0"/>
      <w:marRight w:val="0"/>
      <w:marTop w:val="0"/>
      <w:marBottom w:val="0"/>
      <w:divBdr>
        <w:top w:val="none" w:sz="0" w:space="0" w:color="auto"/>
        <w:left w:val="none" w:sz="0" w:space="0" w:color="auto"/>
        <w:bottom w:val="none" w:sz="0" w:space="0" w:color="auto"/>
        <w:right w:val="none" w:sz="0" w:space="0" w:color="auto"/>
      </w:divBdr>
      <w:divsChild>
        <w:div w:id="55319721">
          <w:marLeft w:val="0"/>
          <w:marRight w:val="0"/>
          <w:marTop w:val="0"/>
          <w:marBottom w:val="0"/>
          <w:divBdr>
            <w:top w:val="none" w:sz="0" w:space="0" w:color="auto"/>
            <w:left w:val="none" w:sz="0" w:space="0" w:color="auto"/>
            <w:bottom w:val="none" w:sz="0" w:space="0" w:color="auto"/>
            <w:right w:val="none" w:sz="0" w:space="0" w:color="auto"/>
          </w:divBdr>
        </w:div>
      </w:divsChild>
    </w:div>
    <w:div w:id="277837189">
      <w:bodyDiv w:val="1"/>
      <w:marLeft w:val="0"/>
      <w:marRight w:val="0"/>
      <w:marTop w:val="0"/>
      <w:marBottom w:val="0"/>
      <w:divBdr>
        <w:top w:val="none" w:sz="0" w:space="0" w:color="auto"/>
        <w:left w:val="none" w:sz="0" w:space="0" w:color="auto"/>
        <w:bottom w:val="none" w:sz="0" w:space="0" w:color="auto"/>
        <w:right w:val="none" w:sz="0" w:space="0" w:color="auto"/>
      </w:divBdr>
      <w:divsChild>
        <w:div w:id="464347924">
          <w:marLeft w:val="0"/>
          <w:marRight w:val="0"/>
          <w:marTop w:val="0"/>
          <w:marBottom w:val="0"/>
          <w:divBdr>
            <w:top w:val="none" w:sz="0" w:space="0" w:color="auto"/>
            <w:left w:val="none" w:sz="0" w:space="0" w:color="auto"/>
            <w:bottom w:val="none" w:sz="0" w:space="0" w:color="auto"/>
            <w:right w:val="none" w:sz="0" w:space="0" w:color="auto"/>
          </w:divBdr>
        </w:div>
      </w:divsChild>
    </w:div>
    <w:div w:id="289552347">
      <w:bodyDiv w:val="1"/>
      <w:marLeft w:val="0"/>
      <w:marRight w:val="0"/>
      <w:marTop w:val="0"/>
      <w:marBottom w:val="0"/>
      <w:divBdr>
        <w:top w:val="none" w:sz="0" w:space="0" w:color="auto"/>
        <w:left w:val="none" w:sz="0" w:space="0" w:color="auto"/>
        <w:bottom w:val="none" w:sz="0" w:space="0" w:color="auto"/>
        <w:right w:val="none" w:sz="0" w:space="0" w:color="auto"/>
      </w:divBdr>
      <w:divsChild>
        <w:div w:id="1908416244">
          <w:marLeft w:val="0"/>
          <w:marRight w:val="0"/>
          <w:marTop w:val="0"/>
          <w:marBottom w:val="0"/>
          <w:divBdr>
            <w:top w:val="none" w:sz="0" w:space="0" w:color="auto"/>
            <w:left w:val="none" w:sz="0" w:space="0" w:color="auto"/>
            <w:bottom w:val="none" w:sz="0" w:space="0" w:color="auto"/>
            <w:right w:val="none" w:sz="0" w:space="0" w:color="auto"/>
          </w:divBdr>
        </w:div>
      </w:divsChild>
    </w:div>
    <w:div w:id="325322822">
      <w:bodyDiv w:val="1"/>
      <w:marLeft w:val="0"/>
      <w:marRight w:val="0"/>
      <w:marTop w:val="0"/>
      <w:marBottom w:val="0"/>
      <w:divBdr>
        <w:top w:val="none" w:sz="0" w:space="0" w:color="auto"/>
        <w:left w:val="none" w:sz="0" w:space="0" w:color="auto"/>
        <w:bottom w:val="none" w:sz="0" w:space="0" w:color="auto"/>
        <w:right w:val="none" w:sz="0" w:space="0" w:color="auto"/>
      </w:divBdr>
      <w:divsChild>
        <w:div w:id="860506237">
          <w:marLeft w:val="0"/>
          <w:marRight w:val="0"/>
          <w:marTop w:val="0"/>
          <w:marBottom w:val="0"/>
          <w:divBdr>
            <w:top w:val="none" w:sz="0" w:space="0" w:color="auto"/>
            <w:left w:val="none" w:sz="0" w:space="0" w:color="auto"/>
            <w:bottom w:val="none" w:sz="0" w:space="0" w:color="auto"/>
            <w:right w:val="none" w:sz="0" w:space="0" w:color="auto"/>
          </w:divBdr>
        </w:div>
      </w:divsChild>
    </w:div>
    <w:div w:id="326977347">
      <w:bodyDiv w:val="1"/>
      <w:marLeft w:val="0"/>
      <w:marRight w:val="0"/>
      <w:marTop w:val="0"/>
      <w:marBottom w:val="0"/>
      <w:divBdr>
        <w:top w:val="none" w:sz="0" w:space="0" w:color="auto"/>
        <w:left w:val="none" w:sz="0" w:space="0" w:color="auto"/>
        <w:bottom w:val="none" w:sz="0" w:space="0" w:color="auto"/>
        <w:right w:val="none" w:sz="0" w:space="0" w:color="auto"/>
      </w:divBdr>
    </w:div>
    <w:div w:id="415714777">
      <w:bodyDiv w:val="1"/>
      <w:marLeft w:val="0"/>
      <w:marRight w:val="0"/>
      <w:marTop w:val="0"/>
      <w:marBottom w:val="0"/>
      <w:divBdr>
        <w:top w:val="none" w:sz="0" w:space="0" w:color="auto"/>
        <w:left w:val="none" w:sz="0" w:space="0" w:color="auto"/>
        <w:bottom w:val="none" w:sz="0" w:space="0" w:color="auto"/>
        <w:right w:val="none" w:sz="0" w:space="0" w:color="auto"/>
      </w:divBdr>
    </w:div>
    <w:div w:id="449516694">
      <w:bodyDiv w:val="1"/>
      <w:marLeft w:val="0"/>
      <w:marRight w:val="0"/>
      <w:marTop w:val="0"/>
      <w:marBottom w:val="0"/>
      <w:divBdr>
        <w:top w:val="none" w:sz="0" w:space="0" w:color="auto"/>
        <w:left w:val="none" w:sz="0" w:space="0" w:color="auto"/>
        <w:bottom w:val="none" w:sz="0" w:space="0" w:color="auto"/>
        <w:right w:val="none" w:sz="0" w:space="0" w:color="auto"/>
      </w:divBdr>
    </w:div>
    <w:div w:id="511798772">
      <w:bodyDiv w:val="1"/>
      <w:marLeft w:val="0"/>
      <w:marRight w:val="0"/>
      <w:marTop w:val="0"/>
      <w:marBottom w:val="0"/>
      <w:divBdr>
        <w:top w:val="none" w:sz="0" w:space="0" w:color="auto"/>
        <w:left w:val="none" w:sz="0" w:space="0" w:color="auto"/>
        <w:bottom w:val="none" w:sz="0" w:space="0" w:color="auto"/>
        <w:right w:val="none" w:sz="0" w:space="0" w:color="auto"/>
      </w:divBdr>
      <w:divsChild>
        <w:div w:id="855384851">
          <w:marLeft w:val="0"/>
          <w:marRight w:val="0"/>
          <w:marTop w:val="0"/>
          <w:marBottom w:val="0"/>
          <w:divBdr>
            <w:top w:val="none" w:sz="0" w:space="0" w:color="auto"/>
            <w:left w:val="none" w:sz="0" w:space="0" w:color="auto"/>
            <w:bottom w:val="none" w:sz="0" w:space="0" w:color="auto"/>
            <w:right w:val="none" w:sz="0" w:space="0" w:color="auto"/>
          </w:divBdr>
        </w:div>
      </w:divsChild>
    </w:div>
    <w:div w:id="525141271">
      <w:bodyDiv w:val="1"/>
      <w:marLeft w:val="0"/>
      <w:marRight w:val="0"/>
      <w:marTop w:val="0"/>
      <w:marBottom w:val="0"/>
      <w:divBdr>
        <w:top w:val="none" w:sz="0" w:space="0" w:color="auto"/>
        <w:left w:val="none" w:sz="0" w:space="0" w:color="auto"/>
        <w:bottom w:val="none" w:sz="0" w:space="0" w:color="auto"/>
        <w:right w:val="none" w:sz="0" w:space="0" w:color="auto"/>
      </w:divBdr>
      <w:divsChild>
        <w:div w:id="650333540">
          <w:marLeft w:val="0"/>
          <w:marRight w:val="0"/>
          <w:marTop w:val="0"/>
          <w:marBottom w:val="0"/>
          <w:divBdr>
            <w:top w:val="none" w:sz="0" w:space="0" w:color="auto"/>
            <w:left w:val="none" w:sz="0" w:space="0" w:color="auto"/>
            <w:bottom w:val="none" w:sz="0" w:space="0" w:color="auto"/>
            <w:right w:val="none" w:sz="0" w:space="0" w:color="auto"/>
          </w:divBdr>
        </w:div>
      </w:divsChild>
    </w:div>
    <w:div w:id="536089714">
      <w:bodyDiv w:val="1"/>
      <w:marLeft w:val="0"/>
      <w:marRight w:val="0"/>
      <w:marTop w:val="0"/>
      <w:marBottom w:val="0"/>
      <w:divBdr>
        <w:top w:val="none" w:sz="0" w:space="0" w:color="auto"/>
        <w:left w:val="none" w:sz="0" w:space="0" w:color="auto"/>
        <w:bottom w:val="none" w:sz="0" w:space="0" w:color="auto"/>
        <w:right w:val="none" w:sz="0" w:space="0" w:color="auto"/>
      </w:divBdr>
    </w:div>
    <w:div w:id="552616875">
      <w:bodyDiv w:val="1"/>
      <w:marLeft w:val="0"/>
      <w:marRight w:val="0"/>
      <w:marTop w:val="0"/>
      <w:marBottom w:val="0"/>
      <w:divBdr>
        <w:top w:val="none" w:sz="0" w:space="0" w:color="auto"/>
        <w:left w:val="none" w:sz="0" w:space="0" w:color="auto"/>
        <w:bottom w:val="none" w:sz="0" w:space="0" w:color="auto"/>
        <w:right w:val="none" w:sz="0" w:space="0" w:color="auto"/>
      </w:divBdr>
      <w:divsChild>
        <w:div w:id="236017688">
          <w:marLeft w:val="0"/>
          <w:marRight w:val="0"/>
          <w:marTop w:val="0"/>
          <w:marBottom w:val="0"/>
          <w:divBdr>
            <w:top w:val="none" w:sz="0" w:space="0" w:color="auto"/>
            <w:left w:val="none" w:sz="0" w:space="0" w:color="auto"/>
            <w:bottom w:val="none" w:sz="0" w:space="0" w:color="auto"/>
            <w:right w:val="none" w:sz="0" w:space="0" w:color="auto"/>
          </w:divBdr>
        </w:div>
      </w:divsChild>
    </w:div>
    <w:div w:id="588584288">
      <w:bodyDiv w:val="1"/>
      <w:marLeft w:val="0"/>
      <w:marRight w:val="0"/>
      <w:marTop w:val="0"/>
      <w:marBottom w:val="0"/>
      <w:divBdr>
        <w:top w:val="none" w:sz="0" w:space="0" w:color="auto"/>
        <w:left w:val="none" w:sz="0" w:space="0" w:color="auto"/>
        <w:bottom w:val="none" w:sz="0" w:space="0" w:color="auto"/>
        <w:right w:val="none" w:sz="0" w:space="0" w:color="auto"/>
      </w:divBdr>
      <w:divsChild>
        <w:div w:id="166603196">
          <w:marLeft w:val="0"/>
          <w:marRight w:val="0"/>
          <w:marTop w:val="0"/>
          <w:marBottom w:val="0"/>
          <w:divBdr>
            <w:top w:val="none" w:sz="0" w:space="0" w:color="auto"/>
            <w:left w:val="none" w:sz="0" w:space="0" w:color="auto"/>
            <w:bottom w:val="none" w:sz="0" w:space="0" w:color="auto"/>
            <w:right w:val="none" w:sz="0" w:space="0" w:color="auto"/>
          </w:divBdr>
        </w:div>
      </w:divsChild>
    </w:div>
    <w:div w:id="634330649">
      <w:bodyDiv w:val="1"/>
      <w:marLeft w:val="0"/>
      <w:marRight w:val="0"/>
      <w:marTop w:val="0"/>
      <w:marBottom w:val="0"/>
      <w:divBdr>
        <w:top w:val="none" w:sz="0" w:space="0" w:color="auto"/>
        <w:left w:val="none" w:sz="0" w:space="0" w:color="auto"/>
        <w:bottom w:val="none" w:sz="0" w:space="0" w:color="auto"/>
        <w:right w:val="none" w:sz="0" w:space="0" w:color="auto"/>
      </w:divBdr>
      <w:divsChild>
        <w:div w:id="124978270">
          <w:marLeft w:val="0"/>
          <w:marRight w:val="0"/>
          <w:marTop w:val="0"/>
          <w:marBottom w:val="0"/>
          <w:divBdr>
            <w:top w:val="none" w:sz="0" w:space="0" w:color="auto"/>
            <w:left w:val="none" w:sz="0" w:space="0" w:color="auto"/>
            <w:bottom w:val="none" w:sz="0" w:space="0" w:color="auto"/>
            <w:right w:val="none" w:sz="0" w:space="0" w:color="auto"/>
          </w:divBdr>
        </w:div>
      </w:divsChild>
    </w:div>
    <w:div w:id="867639822">
      <w:bodyDiv w:val="1"/>
      <w:marLeft w:val="0"/>
      <w:marRight w:val="0"/>
      <w:marTop w:val="0"/>
      <w:marBottom w:val="0"/>
      <w:divBdr>
        <w:top w:val="none" w:sz="0" w:space="0" w:color="auto"/>
        <w:left w:val="none" w:sz="0" w:space="0" w:color="auto"/>
        <w:bottom w:val="none" w:sz="0" w:space="0" w:color="auto"/>
        <w:right w:val="none" w:sz="0" w:space="0" w:color="auto"/>
      </w:divBdr>
      <w:divsChild>
        <w:div w:id="1691568284">
          <w:marLeft w:val="0"/>
          <w:marRight w:val="0"/>
          <w:marTop w:val="0"/>
          <w:marBottom w:val="0"/>
          <w:divBdr>
            <w:top w:val="none" w:sz="0" w:space="0" w:color="auto"/>
            <w:left w:val="none" w:sz="0" w:space="0" w:color="auto"/>
            <w:bottom w:val="none" w:sz="0" w:space="0" w:color="auto"/>
            <w:right w:val="none" w:sz="0" w:space="0" w:color="auto"/>
          </w:divBdr>
        </w:div>
      </w:divsChild>
    </w:div>
    <w:div w:id="882131225">
      <w:bodyDiv w:val="1"/>
      <w:marLeft w:val="0"/>
      <w:marRight w:val="0"/>
      <w:marTop w:val="0"/>
      <w:marBottom w:val="0"/>
      <w:divBdr>
        <w:top w:val="none" w:sz="0" w:space="0" w:color="auto"/>
        <w:left w:val="none" w:sz="0" w:space="0" w:color="auto"/>
        <w:bottom w:val="none" w:sz="0" w:space="0" w:color="auto"/>
        <w:right w:val="none" w:sz="0" w:space="0" w:color="auto"/>
      </w:divBdr>
      <w:divsChild>
        <w:div w:id="628899495">
          <w:marLeft w:val="0"/>
          <w:marRight w:val="0"/>
          <w:marTop w:val="0"/>
          <w:marBottom w:val="0"/>
          <w:divBdr>
            <w:top w:val="none" w:sz="0" w:space="0" w:color="auto"/>
            <w:left w:val="none" w:sz="0" w:space="0" w:color="auto"/>
            <w:bottom w:val="none" w:sz="0" w:space="0" w:color="auto"/>
            <w:right w:val="none" w:sz="0" w:space="0" w:color="auto"/>
          </w:divBdr>
        </w:div>
      </w:divsChild>
    </w:div>
    <w:div w:id="963775955">
      <w:bodyDiv w:val="1"/>
      <w:marLeft w:val="0"/>
      <w:marRight w:val="0"/>
      <w:marTop w:val="0"/>
      <w:marBottom w:val="0"/>
      <w:divBdr>
        <w:top w:val="none" w:sz="0" w:space="0" w:color="auto"/>
        <w:left w:val="none" w:sz="0" w:space="0" w:color="auto"/>
        <w:bottom w:val="none" w:sz="0" w:space="0" w:color="auto"/>
        <w:right w:val="none" w:sz="0" w:space="0" w:color="auto"/>
      </w:divBdr>
    </w:div>
    <w:div w:id="1101876437">
      <w:bodyDiv w:val="1"/>
      <w:marLeft w:val="0"/>
      <w:marRight w:val="0"/>
      <w:marTop w:val="0"/>
      <w:marBottom w:val="0"/>
      <w:divBdr>
        <w:top w:val="none" w:sz="0" w:space="0" w:color="auto"/>
        <w:left w:val="none" w:sz="0" w:space="0" w:color="auto"/>
        <w:bottom w:val="none" w:sz="0" w:space="0" w:color="auto"/>
        <w:right w:val="none" w:sz="0" w:space="0" w:color="auto"/>
      </w:divBdr>
    </w:div>
    <w:div w:id="1125153275">
      <w:bodyDiv w:val="1"/>
      <w:marLeft w:val="0"/>
      <w:marRight w:val="0"/>
      <w:marTop w:val="0"/>
      <w:marBottom w:val="0"/>
      <w:divBdr>
        <w:top w:val="none" w:sz="0" w:space="0" w:color="auto"/>
        <w:left w:val="none" w:sz="0" w:space="0" w:color="auto"/>
        <w:bottom w:val="none" w:sz="0" w:space="0" w:color="auto"/>
        <w:right w:val="none" w:sz="0" w:space="0" w:color="auto"/>
      </w:divBdr>
      <w:divsChild>
        <w:div w:id="1081147777">
          <w:marLeft w:val="0"/>
          <w:marRight w:val="0"/>
          <w:marTop w:val="0"/>
          <w:marBottom w:val="0"/>
          <w:divBdr>
            <w:top w:val="none" w:sz="0" w:space="0" w:color="auto"/>
            <w:left w:val="none" w:sz="0" w:space="0" w:color="auto"/>
            <w:bottom w:val="none" w:sz="0" w:space="0" w:color="auto"/>
            <w:right w:val="none" w:sz="0" w:space="0" w:color="auto"/>
          </w:divBdr>
        </w:div>
      </w:divsChild>
    </w:div>
    <w:div w:id="1173254455">
      <w:bodyDiv w:val="1"/>
      <w:marLeft w:val="0"/>
      <w:marRight w:val="0"/>
      <w:marTop w:val="0"/>
      <w:marBottom w:val="0"/>
      <w:divBdr>
        <w:top w:val="none" w:sz="0" w:space="0" w:color="auto"/>
        <w:left w:val="none" w:sz="0" w:space="0" w:color="auto"/>
        <w:bottom w:val="none" w:sz="0" w:space="0" w:color="auto"/>
        <w:right w:val="none" w:sz="0" w:space="0" w:color="auto"/>
      </w:divBdr>
      <w:divsChild>
        <w:div w:id="974334784">
          <w:marLeft w:val="0"/>
          <w:marRight w:val="0"/>
          <w:marTop w:val="0"/>
          <w:marBottom w:val="0"/>
          <w:divBdr>
            <w:top w:val="none" w:sz="0" w:space="0" w:color="auto"/>
            <w:left w:val="none" w:sz="0" w:space="0" w:color="auto"/>
            <w:bottom w:val="none" w:sz="0" w:space="0" w:color="auto"/>
            <w:right w:val="none" w:sz="0" w:space="0" w:color="auto"/>
          </w:divBdr>
        </w:div>
      </w:divsChild>
    </w:div>
    <w:div w:id="1178469514">
      <w:bodyDiv w:val="1"/>
      <w:marLeft w:val="0"/>
      <w:marRight w:val="0"/>
      <w:marTop w:val="0"/>
      <w:marBottom w:val="0"/>
      <w:divBdr>
        <w:top w:val="none" w:sz="0" w:space="0" w:color="auto"/>
        <w:left w:val="none" w:sz="0" w:space="0" w:color="auto"/>
        <w:bottom w:val="none" w:sz="0" w:space="0" w:color="auto"/>
        <w:right w:val="none" w:sz="0" w:space="0" w:color="auto"/>
      </w:divBdr>
      <w:divsChild>
        <w:div w:id="311297990">
          <w:marLeft w:val="0"/>
          <w:marRight w:val="0"/>
          <w:marTop w:val="0"/>
          <w:marBottom w:val="0"/>
          <w:divBdr>
            <w:top w:val="none" w:sz="0" w:space="0" w:color="auto"/>
            <w:left w:val="none" w:sz="0" w:space="0" w:color="auto"/>
            <w:bottom w:val="none" w:sz="0" w:space="0" w:color="auto"/>
            <w:right w:val="none" w:sz="0" w:space="0" w:color="auto"/>
          </w:divBdr>
        </w:div>
      </w:divsChild>
    </w:div>
    <w:div w:id="1247181614">
      <w:bodyDiv w:val="1"/>
      <w:marLeft w:val="0"/>
      <w:marRight w:val="0"/>
      <w:marTop w:val="0"/>
      <w:marBottom w:val="0"/>
      <w:divBdr>
        <w:top w:val="none" w:sz="0" w:space="0" w:color="auto"/>
        <w:left w:val="none" w:sz="0" w:space="0" w:color="auto"/>
        <w:bottom w:val="none" w:sz="0" w:space="0" w:color="auto"/>
        <w:right w:val="none" w:sz="0" w:space="0" w:color="auto"/>
      </w:divBdr>
      <w:divsChild>
        <w:div w:id="680082158">
          <w:marLeft w:val="0"/>
          <w:marRight w:val="0"/>
          <w:marTop w:val="0"/>
          <w:marBottom w:val="0"/>
          <w:divBdr>
            <w:top w:val="none" w:sz="0" w:space="0" w:color="auto"/>
            <w:left w:val="none" w:sz="0" w:space="0" w:color="auto"/>
            <w:bottom w:val="none" w:sz="0" w:space="0" w:color="auto"/>
            <w:right w:val="none" w:sz="0" w:space="0" w:color="auto"/>
          </w:divBdr>
        </w:div>
      </w:divsChild>
    </w:div>
    <w:div w:id="1303266300">
      <w:bodyDiv w:val="1"/>
      <w:marLeft w:val="0"/>
      <w:marRight w:val="0"/>
      <w:marTop w:val="0"/>
      <w:marBottom w:val="0"/>
      <w:divBdr>
        <w:top w:val="none" w:sz="0" w:space="0" w:color="auto"/>
        <w:left w:val="none" w:sz="0" w:space="0" w:color="auto"/>
        <w:bottom w:val="none" w:sz="0" w:space="0" w:color="auto"/>
        <w:right w:val="none" w:sz="0" w:space="0" w:color="auto"/>
      </w:divBdr>
      <w:divsChild>
        <w:div w:id="420223293">
          <w:marLeft w:val="0"/>
          <w:marRight w:val="0"/>
          <w:marTop w:val="0"/>
          <w:marBottom w:val="0"/>
          <w:divBdr>
            <w:top w:val="none" w:sz="0" w:space="0" w:color="auto"/>
            <w:left w:val="none" w:sz="0" w:space="0" w:color="auto"/>
            <w:bottom w:val="none" w:sz="0" w:space="0" w:color="auto"/>
            <w:right w:val="none" w:sz="0" w:space="0" w:color="auto"/>
          </w:divBdr>
        </w:div>
      </w:divsChild>
    </w:div>
    <w:div w:id="1378165758">
      <w:bodyDiv w:val="1"/>
      <w:marLeft w:val="0"/>
      <w:marRight w:val="0"/>
      <w:marTop w:val="0"/>
      <w:marBottom w:val="0"/>
      <w:divBdr>
        <w:top w:val="none" w:sz="0" w:space="0" w:color="auto"/>
        <w:left w:val="none" w:sz="0" w:space="0" w:color="auto"/>
        <w:bottom w:val="none" w:sz="0" w:space="0" w:color="auto"/>
        <w:right w:val="none" w:sz="0" w:space="0" w:color="auto"/>
      </w:divBdr>
      <w:divsChild>
        <w:div w:id="1357925447">
          <w:marLeft w:val="0"/>
          <w:marRight w:val="0"/>
          <w:marTop w:val="0"/>
          <w:marBottom w:val="0"/>
          <w:divBdr>
            <w:top w:val="none" w:sz="0" w:space="0" w:color="auto"/>
            <w:left w:val="none" w:sz="0" w:space="0" w:color="auto"/>
            <w:bottom w:val="none" w:sz="0" w:space="0" w:color="auto"/>
            <w:right w:val="none" w:sz="0" w:space="0" w:color="auto"/>
          </w:divBdr>
        </w:div>
      </w:divsChild>
    </w:div>
    <w:div w:id="1426924512">
      <w:bodyDiv w:val="1"/>
      <w:marLeft w:val="0"/>
      <w:marRight w:val="0"/>
      <w:marTop w:val="0"/>
      <w:marBottom w:val="0"/>
      <w:divBdr>
        <w:top w:val="none" w:sz="0" w:space="0" w:color="auto"/>
        <w:left w:val="none" w:sz="0" w:space="0" w:color="auto"/>
        <w:bottom w:val="none" w:sz="0" w:space="0" w:color="auto"/>
        <w:right w:val="none" w:sz="0" w:space="0" w:color="auto"/>
      </w:divBdr>
      <w:divsChild>
        <w:div w:id="950822588">
          <w:marLeft w:val="0"/>
          <w:marRight w:val="0"/>
          <w:marTop w:val="0"/>
          <w:marBottom w:val="0"/>
          <w:divBdr>
            <w:top w:val="none" w:sz="0" w:space="0" w:color="auto"/>
            <w:left w:val="none" w:sz="0" w:space="0" w:color="auto"/>
            <w:bottom w:val="none" w:sz="0" w:space="0" w:color="auto"/>
            <w:right w:val="none" w:sz="0" w:space="0" w:color="auto"/>
          </w:divBdr>
        </w:div>
      </w:divsChild>
    </w:div>
    <w:div w:id="1576933568">
      <w:bodyDiv w:val="1"/>
      <w:marLeft w:val="0"/>
      <w:marRight w:val="0"/>
      <w:marTop w:val="0"/>
      <w:marBottom w:val="0"/>
      <w:divBdr>
        <w:top w:val="none" w:sz="0" w:space="0" w:color="auto"/>
        <w:left w:val="none" w:sz="0" w:space="0" w:color="auto"/>
        <w:bottom w:val="none" w:sz="0" w:space="0" w:color="auto"/>
        <w:right w:val="none" w:sz="0" w:space="0" w:color="auto"/>
      </w:divBdr>
    </w:div>
    <w:div w:id="1737975380">
      <w:bodyDiv w:val="1"/>
      <w:marLeft w:val="0"/>
      <w:marRight w:val="0"/>
      <w:marTop w:val="0"/>
      <w:marBottom w:val="0"/>
      <w:divBdr>
        <w:top w:val="none" w:sz="0" w:space="0" w:color="auto"/>
        <w:left w:val="none" w:sz="0" w:space="0" w:color="auto"/>
        <w:bottom w:val="none" w:sz="0" w:space="0" w:color="auto"/>
        <w:right w:val="none" w:sz="0" w:space="0" w:color="auto"/>
      </w:divBdr>
      <w:divsChild>
        <w:div w:id="806624130">
          <w:marLeft w:val="0"/>
          <w:marRight w:val="0"/>
          <w:marTop w:val="0"/>
          <w:marBottom w:val="0"/>
          <w:divBdr>
            <w:top w:val="none" w:sz="0" w:space="0" w:color="auto"/>
            <w:left w:val="none" w:sz="0" w:space="0" w:color="auto"/>
            <w:bottom w:val="none" w:sz="0" w:space="0" w:color="auto"/>
            <w:right w:val="none" w:sz="0" w:space="0" w:color="auto"/>
          </w:divBdr>
        </w:div>
      </w:divsChild>
    </w:div>
    <w:div w:id="1744253352">
      <w:bodyDiv w:val="1"/>
      <w:marLeft w:val="0"/>
      <w:marRight w:val="0"/>
      <w:marTop w:val="0"/>
      <w:marBottom w:val="0"/>
      <w:divBdr>
        <w:top w:val="none" w:sz="0" w:space="0" w:color="auto"/>
        <w:left w:val="none" w:sz="0" w:space="0" w:color="auto"/>
        <w:bottom w:val="none" w:sz="0" w:space="0" w:color="auto"/>
        <w:right w:val="none" w:sz="0" w:space="0" w:color="auto"/>
      </w:divBdr>
      <w:divsChild>
        <w:div w:id="675109263">
          <w:marLeft w:val="0"/>
          <w:marRight w:val="0"/>
          <w:marTop w:val="0"/>
          <w:marBottom w:val="0"/>
          <w:divBdr>
            <w:top w:val="none" w:sz="0" w:space="0" w:color="auto"/>
            <w:left w:val="none" w:sz="0" w:space="0" w:color="auto"/>
            <w:bottom w:val="none" w:sz="0" w:space="0" w:color="auto"/>
            <w:right w:val="none" w:sz="0" w:space="0" w:color="auto"/>
          </w:divBdr>
        </w:div>
      </w:divsChild>
    </w:div>
    <w:div w:id="1803769792">
      <w:bodyDiv w:val="1"/>
      <w:marLeft w:val="0"/>
      <w:marRight w:val="0"/>
      <w:marTop w:val="0"/>
      <w:marBottom w:val="0"/>
      <w:divBdr>
        <w:top w:val="none" w:sz="0" w:space="0" w:color="auto"/>
        <w:left w:val="none" w:sz="0" w:space="0" w:color="auto"/>
        <w:bottom w:val="none" w:sz="0" w:space="0" w:color="auto"/>
        <w:right w:val="none" w:sz="0" w:space="0" w:color="auto"/>
      </w:divBdr>
      <w:divsChild>
        <w:div w:id="1734890458">
          <w:marLeft w:val="0"/>
          <w:marRight w:val="0"/>
          <w:marTop w:val="0"/>
          <w:marBottom w:val="0"/>
          <w:divBdr>
            <w:top w:val="none" w:sz="0" w:space="0" w:color="auto"/>
            <w:left w:val="none" w:sz="0" w:space="0" w:color="auto"/>
            <w:bottom w:val="none" w:sz="0" w:space="0" w:color="auto"/>
            <w:right w:val="none" w:sz="0" w:space="0" w:color="auto"/>
          </w:divBdr>
        </w:div>
      </w:divsChild>
    </w:div>
    <w:div w:id="1809281964">
      <w:bodyDiv w:val="1"/>
      <w:marLeft w:val="0"/>
      <w:marRight w:val="0"/>
      <w:marTop w:val="0"/>
      <w:marBottom w:val="0"/>
      <w:divBdr>
        <w:top w:val="none" w:sz="0" w:space="0" w:color="auto"/>
        <w:left w:val="none" w:sz="0" w:space="0" w:color="auto"/>
        <w:bottom w:val="none" w:sz="0" w:space="0" w:color="auto"/>
        <w:right w:val="none" w:sz="0" w:space="0" w:color="auto"/>
      </w:divBdr>
      <w:divsChild>
        <w:div w:id="813378272">
          <w:marLeft w:val="0"/>
          <w:marRight w:val="0"/>
          <w:marTop w:val="0"/>
          <w:marBottom w:val="0"/>
          <w:divBdr>
            <w:top w:val="none" w:sz="0" w:space="0" w:color="auto"/>
            <w:left w:val="none" w:sz="0" w:space="0" w:color="auto"/>
            <w:bottom w:val="none" w:sz="0" w:space="0" w:color="auto"/>
            <w:right w:val="none" w:sz="0" w:space="0" w:color="auto"/>
          </w:divBdr>
        </w:div>
      </w:divsChild>
    </w:div>
    <w:div w:id="1849564966">
      <w:bodyDiv w:val="1"/>
      <w:marLeft w:val="0"/>
      <w:marRight w:val="0"/>
      <w:marTop w:val="0"/>
      <w:marBottom w:val="0"/>
      <w:divBdr>
        <w:top w:val="none" w:sz="0" w:space="0" w:color="auto"/>
        <w:left w:val="none" w:sz="0" w:space="0" w:color="auto"/>
        <w:bottom w:val="none" w:sz="0" w:space="0" w:color="auto"/>
        <w:right w:val="none" w:sz="0" w:space="0" w:color="auto"/>
      </w:divBdr>
      <w:divsChild>
        <w:div w:id="29692348">
          <w:marLeft w:val="0"/>
          <w:marRight w:val="0"/>
          <w:marTop w:val="0"/>
          <w:marBottom w:val="0"/>
          <w:divBdr>
            <w:top w:val="none" w:sz="0" w:space="0" w:color="auto"/>
            <w:left w:val="none" w:sz="0" w:space="0" w:color="auto"/>
            <w:bottom w:val="none" w:sz="0" w:space="0" w:color="auto"/>
            <w:right w:val="none" w:sz="0" w:space="0" w:color="auto"/>
          </w:divBdr>
        </w:div>
      </w:divsChild>
    </w:div>
    <w:div w:id="1927108605">
      <w:bodyDiv w:val="1"/>
      <w:marLeft w:val="0"/>
      <w:marRight w:val="0"/>
      <w:marTop w:val="0"/>
      <w:marBottom w:val="0"/>
      <w:divBdr>
        <w:top w:val="none" w:sz="0" w:space="0" w:color="auto"/>
        <w:left w:val="none" w:sz="0" w:space="0" w:color="auto"/>
        <w:bottom w:val="none" w:sz="0" w:space="0" w:color="auto"/>
        <w:right w:val="none" w:sz="0" w:space="0" w:color="auto"/>
      </w:divBdr>
      <w:divsChild>
        <w:div w:id="348796451">
          <w:marLeft w:val="0"/>
          <w:marRight w:val="0"/>
          <w:marTop w:val="0"/>
          <w:marBottom w:val="0"/>
          <w:divBdr>
            <w:top w:val="none" w:sz="0" w:space="0" w:color="auto"/>
            <w:left w:val="none" w:sz="0" w:space="0" w:color="auto"/>
            <w:bottom w:val="none" w:sz="0" w:space="0" w:color="auto"/>
            <w:right w:val="none" w:sz="0" w:space="0" w:color="auto"/>
          </w:divBdr>
        </w:div>
      </w:divsChild>
    </w:div>
    <w:div w:id="1972857265">
      <w:bodyDiv w:val="1"/>
      <w:marLeft w:val="0"/>
      <w:marRight w:val="0"/>
      <w:marTop w:val="0"/>
      <w:marBottom w:val="0"/>
      <w:divBdr>
        <w:top w:val="none" w:sz="0" w:space="0" w:color="auto"/>
        <w:left w:val="none" w:sz="0" w:space="0" w:color="auto"/>
        <w:bottom w:val="none" w:sz="0" w:space="0" w:color="auto"/>
        <w:right w:val="none" w:sz="0" w:space="0" w:color="auto"/>
      </w:divBdr>
      <w:divsChild>
        <w:div w:id="704913670">
          <w:marLeft w:val="0"/>
          <w:marRight w:val="0"/>
          <w:marTop w:val="0"/>
          <w:marBottom w:val="0"/>
          <w:divBdr>
            <w:top w:val="none" w:sz="0" w:space="0" w:color="auto"/>
            <w:left w:val="none" w:sz="0" w:space="0" w:color="auto"/>
            <w:bottom w:val="none" w:sz="0" w:space="0" w:color="auto"/>
            <w:right w:val="none" w:sz="0" w:space="0" w:color="auto"/>
          </w:divBdr>
        </w:div>
      </w:divsChild>
    </w:div>
    <w:div w:id="1984196914">
      <w:bodyDiv w:val="1"/>
      <w:marLeft w:val="0"/>
      <w:marRight w:val="0"/>
      <w:marTop w:val="0"/>
      <w:marBottom w:val="0"/>
      <w:divBdr>
        <w:top w:val="none" w:sz="0" w:space="0" w:color="auto"/>
        <w:left w:val="none" w:sz="0" w:space="0" w:color="auto"/>
        <w:bottom w:val="none" w:sz="0" w:space="0" w:color="auto"/>
        <w:right w:val="none" w:sz="0" w:space="0" w:color="auto"/>
      </w:divBdr>
      <w:divsChild>
        <w:div w:id="758909762">
          <w:marLeft w:val="0"/>
          <w:marRight w:val="0"/>
          <w:marTop w:val="0"/>
          <w:marBottom w:val="0"/>
          <w:divBdr>
            <w:top w:val="none" w:sz="0" w:space="0" w:color="auto"/>
            <w:left w:val="none" w:sz="0" w:space="0" w:color="auto"/>
            <w:bottom w:val="none" w:sz="0" w:space="0" w:color="auto"/>
            <w:right w:val="none" w:sz="0" w:space="0" w:color="auto"/>
          </w:divBdr>
        </w:div>
      </w:divsChild>
    </w:div>
    <w:div w:id="2025742535">
      <w:bodyDiv w:val="1"/>
      <w:marLeft w:val="0"/>
      <w:marRight w:val="0"/>
      <w:marTop w:val="0"/>
      <w:marBottom w:val="0"/>
      <w:divBdr>
        <w:top w:val="none" w:sz="0" w:space="0" w:color="auto"/>
        <w:left w:val="none" w:sz="0" w:space="0" w:color="auto"/>
        <w:bottom w:val="none" w:sz="0" w:space="0" w:color="auto"/>
        <w:right w:val="none" w:sz="0" w:space="0" w:color="auto"/>
      </w:divBdr>
    </w:div>
    <w:div w:id="2034528868">
      <w:bodyDiv w:val="1"/>
      <w:marLeft w:val="0"/>
      <w:marRight w:val="0"/>
      <w:marTop w:val="0"/>
      <w:marBottom w:val="0"/>
      <w:divBdr>
        <w:top w:val="none" w:sz="0" w:space="0" w:color="auto"/>
        <w:left w:val="none" w:sz="0" w:space="0" w:color="auto"/>
        <w:bottom w:val="none" w:sz="0" w:space="0" w:color="auto"/>
        <w:right w:val="none" w:sz="0" w:space="0" w:color="auto"/>
      </w:divBdr>
    </w:div>
    <w:div w:id="2040398022">
      <w:bodyDiv w:val="1"/>
      <w:marLeft w:val="0"/>
      <w:marRight w:val="0"/>
      <w:marTop w:val="0"/>
      <w:marBottom w:val="0"/>
      <w:divBdr>
        <w:top w:val="none" w:sz="0" w:space="0" w:color="auto"/>
        <w:left w:val="none" w:sz="0" w:space="0" w:color="auto"/>
        <w:bottom w:val="none" w:sz="0" w:space="0" w:color="auto"/>
        <w:right w:val="none" w:sz="0" w:space="0" w:color="auto"/>
      </w:divBdr>
      <w:divsChild>
        <w:div w:id="1154957757">
          <w:marLeft w:val="0"/>
          <w:marRight w:val="0"/>
          <w:marTop w:val="0"/>
          <w:marBottom w:val="0"/>
          <w:divBdr>
            <w:top w:val="none" w:sz="0" w:space="0" w:color="auto"/>
            <w:left w:val="none" w:sz="0" w:space="0" w:color="auto"/>
            <w:bottom w:val="none" w:sz="0" w:space="0" w:color="auto"/>
            <w:right w:val="none" w:sz="0" w:space="0" w:color="auto"/>
          </w:divBdr>
        </w:div>
      </w:divsChild>
    </w:div>
    <w:div w:id="2066874393">
      <w:bodyDiv w:val="1"/>
      <w:marLeft w:val="0"/>
      <w:marRight w:val="0"/>
      <w:marTop w:val="0"/>
      <w:marBottom w:val="0"/>
      <w:divBdr>
        <w:top w:val="none" w:sz="0" w:space="0" w:color="auto"/>
        <w:left w:val="none" w:sz="0" w:space="0" w:color="auto"/>
        <w:bottom w:val="none" w:sz="0" w:space="0" w:color="auto"/>
        <w:right w:val="none" w:sz="0" w:space="0" w:color="auto"/>
      </w:divBdr>
      <w:divsChild>
        <w:div w:id="1845630794">
          <w:marLeft w:val="0"/>
          <w:marRight w:val="0"/>
          <w:marTop w:val="0"/>
          <w:marBottom w:val="0"/>
          <w:divBdr>
            <w:top w:val="none" w:sz="0" w:space="0" w:color="auto"/>
            <w:left w:val="none" w:sz="0" w:space="0" w:color="auto"/>
            <w:bottom w:val="none" w:sz="0" w:space="0" w:color="auto"/>
            <w:right w:val="none" w:sz="0" w:space="0" w:color="auto"/>
          </w:divBdr>
        </w:div>
      </w:divsChild>
    </w:div>
    <w:div w:id="2097089029">
      <w:bodyDiv w:val="1"/>
      <w:marLeft w:val="0"/>
      <w:marRight w:val="0"/>
      <w:marTop w:val="0"/>
      <w:marBottom w:val="0"/>
      <w:divBdr>
        <w:top w:val="none" w:sz="0" w:space="0" w:color="auto"/>
        <w:left w:val="none" w:sz="0" w:space="0" w:color="auto"/>
        <w:bottom w:val="none" w:sz="0" w:space="0" w:color="auto"/>
        <w:right w:val="none" w:sz="0" w:space="0" w:color="auto"/>
      </w:divBdr>
      <w:divsChild>
        <w:div w:id="837968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m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552</TotalTime>
  <Pages>5</Pages>
  <Words>2136</Words>
  <Characters>11326</Characters>
  <Application>Microsoft Office Word</Application>
  <DocSecurity>0</DocSecurity>
  <Lines>94</Lines>
  <Paragraphs>26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O Hare</dc:creator>
  <cp:keywords/>
  <dc:description/>
  <cp:lastModifiedBy>Kamilla Holberg Mjøsund</cp:lastModifiedBy>
  <cp:revision>29</cp:revision>
  <dcterms:created xsi:type="dcterms:W3CDTF">2026-06-16T12:21:00Z</dcterms:created>
  <dcterms:modified xsi:type="dcterms:W3CDTF">2026-08-12T07:12:00Z</dcterms:modified>
</cp:coreProperties>
</file>