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0E06" w14:textId="0C52450A" w:rsidR="004004DE" w:rsidRDefault="004004DE" w:rsidP="00A8418D"/>
    <w:p w14:paraId="6D0A4E99" w14:textId="50612CCB" w:rsidR="004004DE" w:rsidRDefault="00FA78FD">
      <w:r>
        <w:rPr>
          <w:noProof/>
        </w:rPr>
        <w:drawing>
          <wp:inline distT="0" distB="0" distL="0" distR="0" wp14:anchorId="3B0042C9" wp14:editId="5DBAAA10">
            <wp:extent cx="5631887" cy="7959378"/>
            <wp:effectExtent l="0" t="0" r="6985" b="3810"/>
            <wp:docPr id="1688139810" name="Bilde 4" descr="Et bilde som inneholder tekst, klær, person, bo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39810" name="Bilde 4" descr="Et bilde som inneholder tekst, klær, person, bok&#10;&#10;KI-generert innhold kan være fe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0879" cy="7972085"/>
                    </a:xfrm>
                    <a:prstGeom prst="rect">
                      <a:avLst/>
                    </a:prstGeom>
                    <a:noFill/>
                  </pic:spPr>
                </pic:pic>
              </a:graphicData>
            </a:graphic>
          </wp:inline>
        </w:drawing>
      </w:r>
      <w:r w:rsidR="004004DE">
        <w:br w:type="page"/>
      </w:r>
    </w:p>
    <w:p w14:paraId="5A8F4EB1" w14:textId="77777777" w:rsidR="007329B6" w:rsidRDefault="007329B6" w:rsidP="00A8418D"/>
    <w:sdt>
      <w:sdtPr>
        <w:rPr>
          <w:rFonts w:asciiTheme="minorHAnsi" w:eastAsiaTheme="minorEastAsia" w:hAnsiTheme="minorHAnsi" w:cstheme="minorBidi"/>
          <w:color w:val="auto"/>
          <w:sz w:val="22"/>
          <w:szCs w:val="22"/>
          <w:lang w:eastAsia="en-US"/>
        </w:rPr>
        <w:id w:val="664592009"/>
        <w:docPartObj>
          <w:docPartGallery w:val="Table of Contents"/>
          <w:docPartUnique/>
        </w:docPartObj>
      </w:sdtPr>
      <w:sdtEndPr>
        <w:rPr>
          <w:b/>
          <w:bCs/>
        </w:rPr>
      </w:sdtEndPr>
      <w:sdtContent>
        <w:p w14:paraId="0C2C6E4B" w14:textId="06700DCF" w:rsidR="007329B6" w:rsidRPr="00050FC9" w:rsidRDefault="007329B6">
          <w:pPr>
            <w:pStyle w:val="Overskriftforinnholdsfortegnelse"/>
            <w:rPr>
              <w:rFonts w:hint="eastAsia"/>
              <w:sz w:val="36"/>
              <w:szCs w:val="36"/>
            </w:rPr>
          </w:pPr>
          <w:r w:rsidRPr="00050FC9">
            <w:rPr>
              <w:sz w:val="36"/>
              <w:szCs w:val="36"/>
            </w:rPr>
            <w:t>Innhold</w:t>
          </w:r>
        </w:p>
        <w:p w14:paraId="67287152" w14:textId="1759D0FD" w:rsidR="008B5FBE" w:rsidRDefault="007329B6">
          <w:pPr>
            <w:pStyle w:val="INNH1"/>
            <w:tabs>
              <w:tab w:val="right" w:leader="dot" w:pos="9062"/>
            </w:tabs>
            <w:rPr>
              <w:rFonts w:eastAsiaTheme="minorEastAsia" w:hint="eastAsia"/>
              <w:noProof/>
              <w:kern w:val="2"/>
              <w:sz w:val="24"/>
              <w:szCs w:val="24"/>
              <w:lang w:eastAsia="nb-NO"/>
              <w14:ligatures w14:val="standardContextual"/>
            </w:rPr>
          </w:pPr>
          <w:r>
            <w:fldChar w:fldCharType="begin"/>
          </w:r>
          <w:r>
            <w:instrText>TOC \o "1-3" \z \u \h</w:instrText>
          </w:r>
          <w:r>
            <w:fldChar w:fldCharType="separate"/>
          </w:r>
          <w:hyperlink w:anchor="_Toc236913407" w:history="1">
            <w:r w:rsidR="008B5FBE" w:rsidRPr="007734C4">
              <w:rPr>
                <w:rStyle w:val="Hyperkobling"/>
                <w:noProof/>
              </w:rPr>
              <w:t>Sammendrag</w:t>
            </w:r>
            <w:r w:rsidR="008B5FBE">
              <w:rPr>
                <w:noProof/>
                <w:webHidden/>
              </w:rPr>
              <w:tab/>
            </w:r>
            <w:r w:rsidR="008B5FBE">
              <w:rPr>
                <w:noProof/>
                <w:webHidden/>
              </w:rPr>
              <w:fldChar w:fldCharType="begin"/>
            </w:r>
            <w:r w:rsidR="008B5FBE">
              <w:rPr>
                <w:noProof/>
                <w:webHidden/>
              </w:rPr>
              <w:instrText xml:space="preserve"> PAGEREF _Toc236913407 \h </w:instrText>
            </w:r>
            <w:r w:rsidR="008B5FBE">
              <w:rPr>
                <w:noProof/>
                <w:webHidden/>
              </w:rPr>
            </w:r>
            <w:r w:rsidR="008B5FBE">
              <w:rPr>
                <w:noProof/>
                <w:webHidden/>
              </w:rPr>
              <w:fldChar w:fldCharType="separate"/>
            </w:r>
            <w:r w:rsidR="008B5FBE">
              <w:rPr>
                <w:noProof/>
                <w:webHidden/>
              </w:rPr>
              <w:t>3</w:t>
            </w:r>
            <w:r w:rsidR="008B5FBE">
              <w:rPr>
                <w:noProof/>
                <w:webHidden/>
              </w:rPr>
              <w:fldChar w:fldCharType="end"/>
            </w:r>
          </w:hyperlink>
        </w:p>
        <w:p w14:paraId="1590501A" w14:textId="52BBCDD4"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08" w:history="1">
            <w:r w:rsidRPr="007734C4">
              <w:rPr>
                <w:rStyle w:val="Hyperkobling"/>
                <w:noProof/>
              </w:rPr>
              <w:t>Prioriterte mål og tiltak, Kvalitetsmelding 2, 2025</w:t>
            </w:r>
            <w:r>
              <w:rPr>
                <w:noProof/>
                <w:webHidden/>
              </w:rPr>
              <w:tab/>
            </w:r>
            <w:r>
              <w:rPr>
                <w:noProof/>
                <w:webHidden/>
              </w:rPr>
              <w:fldChar w:fldCharType="begin"/>
            </w:r>
            <w:r>
              <w:rPr>
                <w:noProof/>
                <w:webHidden/>
              </w:rPr>
              <w:instrText xml:space="preserve"> PAGEREF _Toc236913408 \h </w:instrText>
            </w:r>
            <w:r>
              <w:rPr>
                <w:noProof/>
                <w:webHidden/>
              </w:rPr>
            </w:r>
            <w:r>
              <w:rPr>
                <w:noProof/>
                <w:webHidden/>
              </w:rPr>
              <w:fldChar w:fldCharType="separate"/>
            </w:r>
            <w:r>
              <w:rPr>
                <w:noProof/>
                <w:webHidden/>
              </w:rPr>
              <w:t>4</w:t>
            </w:r>
            <w:r>
              <w:rPr>
                <w:noProof/>
                <w:webHidden/>
              </w:rPr>
              <w:fldChar w:fldCharType="end"/>
            </w:r>
          </w:hyperlink>
        </w:p>
        <w:p w14:paraId="5C5DABD8" w14:textId="285381DA"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09" w:history="1">
            <w:r w:rsidRPr="007734C4">
              <w:rPr>
                <w:rStyle w:val="Hyperkobling"/>
                <w:noProof/>
              </w:rPr>
              <w:t>Innledning</w:t>
            </w:r>
            <w:r>
              <w:rPr>
                <w:noProof/>
                <w:webHidden/>
              </w:rPr>
              <w:tab/>
            </w:r>
            <w:r>
              <w:rPr>
                <w:noProof/>
                <w:webHidden/>
              </w:rPr>
              <w:fldChar w:fldCharType="begin"/>
            </w:r>
            <w:r>
              <w:rPr>
                <w:noProof/>
                <w:webHidden/>
              </w:rPr>
              <w:instrText xml:space="preserve"> PAGEREF _Toc236913409 \h </w:instrText>
            </w:r>
            <w:r>
              <w:rPr>
                <w:noProof/>
                <w:webHidden/>
              </w:rPr>
            </w:r>
            <w:r>
              <w:rPr>
                <w:noProof/>
                <w:webHidden/>
              </w:rPr>
              <w:fldChar w:fldCharType="separate"/>
            </w:r>
            <w:r>
              <w:rPr>
                <w:noProof/>
                <w:webHidden/>
              </w:rPr>
              <w:t>5</w:t>
            </w:r>
            <w:r>
              <w:rPr>
                <w:noProof/>
                <w:webHidden/>
              </w:rPr>
              <w:fldChar w:fldCharType="end"/>
            </w:r>
          </w:hyperlink>
        </w:p>
        <w:p w14:paraId="1096525E" w14:textId="4B1D0533"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0" w:history="1">
            <w:r w:rsidRPr="007734C4">
              <w:rPr>
                <w:rStyle w:val="Hyperkobling"/>
                <w:noProof/>
              </w:rPr>
              <w:t>Kvalitet i skolen</w:t>
            </w:r>
            <w:r>
              <w:rPr>
                <w:noProof/>
                <w:webHidden/>
              </w:rPr>
              <w:tab/>
            </w:r>
            <w:r>
              <w:rPr>
                <w:noProof/>
                <w:webHidden/>
              </w:rPr>
              <w:fldChar w:fldCharType="begin"/>
            </w:r>
            <w:r>
              <w:rPr>
                <w:noProof/>
                <w:webHidden/>
              </w:rPr>
              <w:instrText xml:space="preserve"> PAGEREF _Toc236913410 \h </w:instrText>
            </w:r>
            <w:r>
              <w:rPr>
                <w:noProof/>
                <w:webHidden/>
              </w:rPr>
            </w:r>
            <w:r>
              <w:rPr>
                <w:noProof/>
                <w:webHidden/>
              </w:rPr>
              <w:fldChar w:fldCharType="separate"/>
            </w:r>
            <w:r>
              <w:rPr>
                <w:noProof/>
                <w:webHidden/>
              </w:rPr>
              <w:t>5</w:t>
            </w:r>
            <w:r>
              <w:rPr>
                <w:noProof/>
                <w:webHidden/>
              </w:rPr>
              <w:fldChar w:fldCharType="end"/>
            </w:r>
          </w:hyperlink>
        </w:p>
        <w:p w14:paraId="71E28BE7" w14:textId="1EE58D5F"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1" w:history="1">
            <w:r w:rsidRPr="007734C4">
              <w:rPr>
                <w:rStyle w:val="Hyperkobling"/>
                <w:noProof/>
              </w:rPr>
              <w:t>Elever og undervisningspersonale</w:t>
            </w:r>
            <w:r>
              <w:rPr>
                <w:noProof/>
                <w:webHidden/>
              </w:rPr>
              <w:tab/>
            </w:r>
            <w:r>
              <w:rPr>
                <w:noProof/>
                <w:webHidden/>
              </w:rPr>
              <w:fldChar w:fldCharType="begin"/>
            </w:r>
            <w:r>
              <w:rPr>
                <w:noProof/>
                <w:webHidden/>
              </w:rPr>
              <w:instrText xml:space="preserve"> PAGEREF _Toc236913411 \h </w:instrText>
            </w:r>
            <w:r>
              <w:rPr>
                <w:noProof/>
                <w:webHidden/>
              </w:rPr>
            </w:r>
            <w:r>
              <w:rPr>
                <w:noProof/>
                <w:webHidden/>
              </w:rPr>
              <w:fldChar w:fldCharType="separate"/>
            </w:r>
            <w:r>
              <w:rPr>
                <w:noProof/>
                <w:webHidden/>
              </w:rPr>
              <w:t>8</w:t>
            </w:r>
            <w:r>
              <w:rPr>
                <w:noProof/>
                <w:webHidden/>
              </w:rPr>
              <w:fldChar w:fldCharType="end"/>
            </w:r>
          </w:hyperlink>
        </w:p>
        <w:p w14:paraId="1B1E201F" w14:textId="667BCD86"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2" w:history="1">
            <w:r w:rsidRPr="007734C4">
              <w:rPr>
                <w:rStyle w:val="Hyperkobling"/>
                <w:noProof/>
              </w:rPr>
              <w:t>Sykefravær</w:t>
            </w:r>
            <w:r>
              <w:rPr>
                <w:noProof/>
                <w:webHidden/>
              </w:rPr>
              <w:tab/>
            </w:r>
            <w:r>
              <w:rPr>
                <w:noProof/>
                <w:webHidden/>
              </w:rPr>
              <w:fldChar w:fldCharType="begin"/>
            </w:r>
            <w:r>
              <w:rPr>
                <w:noProof/>
                <w:webHidden/>
              </w:rPr>
              <w:instrText xml:space="preserve"> PAGEREF _Toc236913412 \h </w:instrText>
            </w:r>
            <w:r>
              <w:rPr>
                <w:noProof/>
                <w:webHidden/>
              </w:rPr>
            </w:r>
            <w:r>
              <w:rPr>
                <w:noProof/>
                <w:webHidden/>
              </w:rPr>
              <w:fldChar w:fldCharType="separate"/>
            </w:r>
            <w:r>
              <w:rPr>
                <w:noProof/>
                <w:webHidden/>
              </w:rPr>
              <w:t>12</w:t>
            </w:r>
            <w:r>
              <w:rPr>
                <w:noProof/>
                <w:webHidden/>
              </w:rPr>
              <w:fldChar w:fldCharType="end"/>
            </w:r>
          </w:hyperlink>
        </w:p>
        <w:p w14:paraId="6DC2FAD5" w14:textId="2A76A54D"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3" w:history="1">
            <w:r w:rsidRPr="007734C4">
              <w:rPr>
                <w:rStyle w:val="Hyperkobling"/>
                <w:noProof/>
              </w:rPr>
              <w:t>Tilpasset opplæring, individuell tilrettelegging og særskilt språkopplæring</w:t>
            </w:r>
            <w:r>
              <w:rPr>
                <w:noProof/>
                <w:webHidden/>
              </w:rPr>
              <w:tab/>
            </w:r>
            <w:r>
              <w:rPr>
                <w:noProof/>
                <w:webHidden/>
              </w:rPr>
              <w:fldChar w:fldCharType="begin"/>
            </w:r>
            <w:r>
              <w:rPr>
                <w:noProof/>
                <w:webHidden/>
              </w:rPr>
              <w:instrText xml:space="preserve"> PAGEREF _Toc236913413 \h </w:instrText>
            </w:r>
            <w:r>
              <w:rPr>
                <w:noProof/>
                <w:webHidden/>
              </w:rPr>
            </w:r>
            <w:r>
              <w:rPr>
                <w:noProof/>
                <w:webHidden/>
              </w:rPr>
              <w:fldChar w:fldCharType="separate"/>
            </w:r>
            <w:r>
              <w:rPr>
                <w:noProof/>
                <w:webHidden/>
              </w:rPr>
              <w:t>13</w:t>
            </w:r>
            <w:r>
              <w:rPr>
                <w:noProof/>
                <w:webHidden/>
              </w:rPr>
              <w:fldChar w:fldCharType="end"/>
            </w:r>
          </w:hyperlink>
        </w:p>
        <w:p w14:paraId="6C1DB8B5" w14:textId="1773F21F"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4" w:history="1">
            <w:r w:rsidRPr="007734C4">
              <w:rPr>
                <w:rStyle w:val="Hyperkobling"/>
                <w:noProof/>
              </w:rPr>
              <w:t>Skolefravær</w:t>
            </w:r>
            <w:r>
              <w:rPr>
                <w:noProof/>
                <w:webHidden/>
              </w:rPr>
              <w:tab/>
            </w:r>
            <w:r>
              <w:rPr>
                <w:noProof/>
                <w:webHidden/>
              </w:rPr>
              <w:fldChar w:fldCharType="begin"/>
            </w:r>
            <w:r>
              <w:rPr>
                <w:noProof/>
                <w:webHidden/>
              </w:rPr>
              <w:instrText xml:space="preserve"> PAGEREF _Toc236913414 \h </w:instrText>
            </w:r>
            <w:r>
              <w:rPr>
                <w:noProof/>
                <w:webHidden/>
              </w:rPr>
            </w:r>
            <w:r>
              <w:rPr>
                <w:noProof/>
                <w:webHidden/>
              </w:rPr>
              <w:fldChar w:fldCharType="separate"/>
            </w:r>
            <w:r>
              <w:rPr>
                <w:noProof/>
                <w:webHidden/>
              </w:rPr>
              <w:t>15</w:t>
            </w:r>
            <w:r>
              <w:rPr>
                <w:noProof/>
                <w:webHidden/>
              </w:rPr>
              <w:fldChar w:fldCharType="end"/>
            </w:r>
          </w:hyperlink>
        </w:p>
        <w:p w14:paraId="4B43F75B" w14:textId="18A2F705"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5" w:history="1">
            <w:r w:rsidRPr="007734C4">
              <w:rPr>
                <w:rStyle w:val="Hyperkobling"/>
                <w:noProof/>
              </w:rPr>
              <w:t>Skolefritidsordningen</w:t>
            </w:r>
            <w:r>
              <w:rPr>
                <w:noProof/>
                <w:webHidden/>
              </w:rPr>
              <w:tab/>
            </w:r>
            <w:r>
              <w:rPr>
                <w:noProof/>
                <w:webHidden/>
              </w:rPr>
              <w:fldChar w:fldCharType="begin"/>
            </w:r>
            <w:r>
              <w:rPr>
                <w:noProof/>
                <w:webHidden/>
              </w:rPr>
              <w:instrText xml:space="preserve"> PAGEREF _Toc236913415 \h </w:instrText>
            </w:r>
            <w:r>
              <w:rPr>
                <w:noProof/>
                <w:webHidden/>
              </w:rPr>
            </w:r>
            <w:r>
              <w:rPr>
                <w:noProof/>
                <w:webHidden/>
              </w:rPr>
              <w:fldChar w:fldCharType="separate"/>
            </w:r>
            <w:r>
              <w:rPr>
                <w:noProof/>
                <w:webHidden/>
              </w:rPr>
              <w:t>16</w:t>
            </w:r>
            <w:r>
              <w:rPr>
                <w:noProof/>
                <w:webHidden/>
              </w:rPr>
              <w:fldChar w:fldCharType="end"/>
            </w:r>
          </w:hyperlink>
        </w:p>
        <w:p w14:paraId="097544CA" w14:textId="61446EEE"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6" w:history="1">
            <w:r w:rsidRPr="007734C4">
              <w:rPr>
                <w:rStyle w:val="Hyperkobling"/>
                <w:noProof/>
              </w:rPr>
              <w:t>Vold og trusler i skolen</w:t>
            </w:r>
            <w:r>
              <w:rPr>
                <w:noProof/>
                <w:webHidden/>
              </w:rPr>
              <w:tab/>
            </w:r>
            <w:r>
              <w:rPr>
                <w:noProof/>
                <w:webHidden/>
              </w:rPr>
              <w:fldChar w:fldCharType="begin"/>
            </w:r>
            <w:r>
              <w:rPr>
                <w:noProof/>
                <w:webHidden/>
              </w:rPr>
              <w:instrText xml:space="preserve"> PAGEREF _Toc236913416 \h </w:instrText>
            </w:r>
            <w:r>
              <w:rPr>
                <w:noProof/>
                <w:webHidden/>
              </w:rPr>
            </w:r>
            <w:r>
              <w:rPr>
                <w:noProof/>
                <w:webHidden/>
              </w:rPr>
              <w:fldChar w:fldCharType="separate"/>
            </w:r>
            <w:r>
              <w:rPr>
                <w:noProof/>
                <w:webHidden/>
              </w:rPr>
              <w:t>20</w:t>
            </w:r>
            <w:r>
              <w:rPr>
                <w:noProof/>
                <w:webHidden/>
              </w:rPr>
              <w:fldChar w:fldCharType="end"/>
            </w:r>
          </w:hyperlink>
        </w:p>
        <w:p w14:paraId="72DCADFB" w14:textId="296DFD89"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7" w:history="1">
            <w:r w:rsidRPr="007734C4">
              <w:rPr>
                <w:rStyle w:val="Hyperkobling"/>
                <w:noProof/>
              </w:rPr>
              <w:t>Foreldresamarbeid</w:t>
            </w:r>
            <w:r>
              <w:rPr>
                <w:noProof/>
                <w:webHidden/>
              </w:rPr>
              <w:tab/>
            </w:r>
            <w:r>
              <w:rPr>
                <w:noProof/>
                <w:webHidden/>
              </w:rPr>
              <w:fldChar w:fldCharType="begin"/>
            </w:r>
            <w:r>
              <w:rPr>
                <w:noProof/>
                <w:webHidden/>
              </w:rPr>
              <w:instrText xml:space="preserve"> PAGEREF _Toc236913417 \h </w:instrText>
            </w:r>
            <w:r>
              <w:rPr>
                <w:noProof/>
                <w:webHidden/>
              </w:rPr>
            </w:r>
            <w:r>
              <w:rPr>
                <w:noProof/>
                <w:webHidden/>
              </w:rPr>
              <w:fldChar w:fldCharType="separate"/>
            </w:r>
            <w:r>
              <w:rPr>
                <w:noProof/>
                <w:webHidden/>
              </w:rPr>
              <w:t>22</w:t>
            </w:r>
            <w:r>
              <w:rPr>
                <w:noProof/>
                <w:webHidden/>
              </w:rPr>
              <w:fldChar w:fldCharType="end"/>
            </w:r>
          </w:hyperlink>
        </w:p>
        <w:p w14:paraId="170B63A8" w14:textId="68F75288"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8" w:history="1">
            <w:r w:rsidRPr="007734C4">
              <w:rPr>
                <w:rStyle w:val="Hyperkobling"/>
                <w:noProof/>
              </w:rPr>
              <w:t>Tverrfaglig samarbeid</w:t>
            </w:r>
            <w:r>
              <w:rPr>
                <w:noProof/>
                <w:webHidden/>
              </w:rPr>
              <w:tab/>
            </w:r>
            <w:r>
              <w:rPr>
                <w:noProof/>
                <w:webHidden/>
              </w:rPr>
              <w:fldChar w:fldCharType="begin"/>
            </w:r>
            <w:r>
              <w:rPr>
                <w:noProof/>
                <w:webHidden/>
              </w:rPr>
              <w:instrText xml:space="preserve"> PAGEREF _Toc236913418 \h </w:instrText>
            </w:r>
            <w:r>
              <w:rPr>
                <w:noProof/>
                <w:webHidden/>
              </w:rPr>
            </w:r>
            <w:r>
              <w:rPr>
                <w:noProof/>
                <w:webHidden/>
              </w:rPr>
              <w:fldChar w:fldCharType="separate"/>
            </w:r>
            <w:r>
              <w:rPr>
                <w:noProof/>
                <w:webHidden/>
              </w:rPr>
              <w:t>22</w:t>
            </w:r>
            <w:r>
              <w:rPr>
                <w:noProof/>
                <w:webHidden/>
              </w:rPr>
              <w:fldChar w:fldCharType="end"/>
            </w:r>
          </w:hyperlink>
        </w:p>
        <w:p w14:paraId="2AFAE60B" w14:textId="176CF37D"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19" w:history="1">
            <w:r w:rsidRPr="007734C4">
              <w:rPr>
                <w:rStyle w:val="Hyperkobling"/>
                <w:noProof/>
              </w:rPr>
              <w:t>Økonomiske rammer</w:t>
            </w:r>
            <w:r>
              <w:rPr>
                <w:noProof/>
                <w:webHidden/>
              </w:rPr>
              <w:tab/>
            </w:r>
            <w:r>
              <w:rPr>
                <w:noProof/>
                <w:webHidden/>
              </w:rPr>
              <w:fldChar w:fldCharType="begin"/>
            </w:r>
            <w:r>
              <w:rPr>
                <w:noProof/>
                <w:webHidden/>
              </w:rPr>
              <w:instrText xml:space="preserve"> PAGEREF _Toc236913419 \h </w:instrText>
            </w:r>
            <w:r>
              <w:rPr>
                <w:noProof/>
                <w:webHidden/>
              </w:rPr>
            </w:r>
            <w:r>
              <w:rPr>
                <w:noProof/>
                <w:webHidden/>
              </w:rPr>
              <w:fldChar w:fldCharType="separate"/>
            </w:r>
            <w:r>
              <w:rPr>
                <w:noProof/>
                <w:webHidden/>
              </w:rPr>
              <w:t>23</w:t>
            </w:r>
            <w:r>
              <w:rPr>
                <w:noProof/>
                <w:webHidden/>
              </w:rPr>
              <w:fldChar w:fldCharType="end"/>
            </w:r>
          </w:hyperlink>
        </w:p>
        <w:p w14:paraId="76580ECE" w14:textId="42E4FFDC" w:rsidR="008B5FBE" w:rsidRDefault="008B5FBE">
          <w:pPr>
            <w:pStyle w:val="INNH1"/>
            <w:tabs>
              <w:tab w:val="right" w:leader="dot" w:pos="9062"/>
            </w:tabs>
            <w:rPr>
              <w:rFonts w:eastAsiaTheme="minorEastAsia" w:hint="eastAsia"/>
              <w:noProof/>
              <w:kern w:val="2"/>
              <w:sz w:val="24"/>
              <w:szCs w:val="24"/>
              <w:lang w:eastAsia="nb-NO"/>
              <w14:ligatures w14:val="standardContextual"/>
            </w:rPr>
          </w:pPr>
          <w:hyperlink w:anchor="_Toc236913420" w:history="1">
            <w:r w:rsidRPr="007734C4">
              <w:rPr>
                <w:rStyle w:val="Hyperkobling"/>
                <w:noProof/>
              </w:rPr>
              <w:t>Samlede mål og tiltak for skole</w:t>
            </w:r>
            <w:r>
              <w:rPr>
                <w:noProof/>
                <w:webHidden/>
              </w:rPr>
              <w:tab/>
            </w:r>
            <w:r>
              <w:rPr>
                <w:noProof/>
                <w:webHidden/>
              </w:rPr>
              <w:fldChar w:fldCharType="begin"/>
            </w:r>
            <w:r>
              <w:rPr>
                <w:noProof/>
                <w:webHidden/>
              </w:rPr>
              <w:instrText xml:space="preserve"> PAGEREF _Toc236913420 \h </w:instrText>
            </w:r>
            <w:r>
              <w:rPr>
                <w:noProof/>
                <w:webHidden/>
              </w:rPr>
            </w:r>
            <w:r>
              <w:rPr>
                <w:noProof/>
                <w:webHidden/>
              </w:rPr>
              <w:fldChar w:fldCharType="separate"/>
            </w:r>
            <w:r>
              <w:rPr>
                <w:noProof/>
                <w:webHidden/>
              </w:rPr>
              <w:t>26</w:t>
            </w:r>
            <w:r>
              <w:rPr>
                <w:noProof/>
                <w:webHidden/>
              </w:rPr>
              <w:fldChar w:fldCharType="end"/>
            </w:r>
          </w:hyperlink>
        </w:p>
        <w:p w14:paraId="1F8FE12E" w14:textId="2B3CFABC" w:rsidR="007329B6" w:rsidRDefault="007329B6">
          <w:r>
            <w:rPr>
              <w:b/>
              <w:bCs/>
            </w:rPr>
            <w:fldChar w:fldCharType="end"/>
          </w:r>
        </w:p>
      </w:sdtContent>
    </w:sdt>
    <w:p w14:paraId="1ED39F45" w14:textId="77777777" w:rsidR="007329B6" w:rsidRDefault="007329B6" w:rsidP="00A8418D"/>
    <w:p w14:paraId="701118F5" w14:textId="77777777" w:rsidR="007329B6" w:rsidRDefault="007329B6" w:rsidP="00A8418D"/>
    <w:p w14:paraId="607AE11F" w14:textId="77777777" w:rsidR="007329B6" w:rsidRDefault="007329B6" w:rsidP="00A8418D"/>
    <w:p w14:paraId="63364816" w14:textId="77777777" w:rsidR="007329B6" w:rsidRDefault="007329B6" w:rsidP="00A8418D"/>
    <w:p w14:paraId="0965327D" w14:textId="77777777" w:rsidR="007329B6" w:rsidRDefault="007329B6" w:rsidP="00A8418D"/>
    <w:p w14:paraId="06DE5086" w14:textId="77777777" w:rsidR="007329B6" w:rsidRDefault="007329B6" w:rsidP="00A8418D"/>
    <w:p w14:paraId="0B844E79" w14:textId="77777777" w:rsidR="007329B6" w:rsidRDefault="007329B6" w:rsidP="00A8418D"/>
    <w:p w14:paraId="712A0CBB" w14:textId="77777777" w:rsidR="007329B6" w:rsidRDefault="007329B6" w:rsidP="00A8418D"/>
    <w:p w14:paraId="0CFDFD4C" w14:textId="77777777" w:rsidR="007329B6" w:rsidRDefault="007329B6" w:rsidP="00A8418D"/>
    <w:p w14:paraId="7EE82F40" w14:textId="77777777" w:rsidR="007329B6" w:rsidRDefault="007329B6" w:rsidP="00A8418D"/>
    <w:p w14:paraId="6A6CD087" w14:textId="77777777" w:rsidR="007329B6" w:rsidRDefault="007329B6" w:rsidP="00A8418D"/>
    <w:p w14:paraId="75E20FFC" w14:textId="77777777" w:rsidR="007329B6" w:rsidRDefault="007329B6" w:rsidP="00A8418D"/>
    <w:p w14:paraId="278DD2FC" w14:textId="77777777" w:rsidR="007329B6" w:rsidRDefault="007329B6" w:rsidP="00A8418D"/>
    <w:p w14:paraId="6E4228E1" w14:textId="77777777" w:rsidR="007329B6" w:rsidRDefault="007329B6" w:rsidP="00A8418D"/>
    <w:p w14:paraId="28B935BC" w14:textId="77777777" w:rsidR="007329B6" w:rsidRDefault="007329B6" w:rsidP="00A8418D"/>
    <w:p w14:paraId="4E243583" w14:textId="77777777" w:rsidR="007329B6" w:rsidRDefault="007329B6" w:rsidP="00A8418D"/>
    <w:p w14:paraId="439496C0" w14:textId="56467FEB" w:rsidR="007A58BA" w:rsidRPr="00412296" w:rsidRDefault="007A58BA" w:rsidP="00412296">
      <w:pPr>
        <w:pStyle w:val="Overskrift1"/>
        <w:rPr>
          <w:rFonts w:hint="eastAsia"/>
          <w:sz w:val="36"/>
          <w:szCs w:val="36"/>
        </w:rPr>
      </w:pPr>
      <w:bookmarkStart w:id="0" w:name="_Toc236913407"/>
      <w:r w:rsidRPr="00412296">
        <w:rPr>
          <w:sz w:val="36"/>
          <w:szCs w:val="36"/>
        </w:rPr>
        <w:t>Sammendrag</w:t>
      </w:r>
      <w:bookmarkEnd w:id="0"/>
    </w:p>
    <w:p w14:paraId="6A57FDB5" w14:textId="52C78682" w:rsidR="00AD102B" w:rsidRPr="00AD102B" w:rsidRDefault="00AD102B" w:rsidP="00AD102B">
      <w:pPr>
        <w:rPr>
          <w:b/>
          <w:bCs/>
          <w:sz w:val="18"/>
          <w:szCs w:val="18"/>
        </w:rPr>
      </w:pPr>
      <w:r w:rsidRPr="00AD102B">
        <w:rPr>
          <w:b/>
          <w:bCs/>
          <w:sz w:val="18"/>
          <w:szCs w:val="18"/>
        </w:rPr>
        <w:t>Hva er målet?</w:t>
      </w:r>
    </w:p>
    <w:p w14:paraId="4CACF0FB" w14:textId="77777777" w:rsidR="00AD102B" w:rsidRPr="00F510BE" w:rsidRDefault="00AD102B" w:rsidP="00AD102B">
      <w:pPr>
        <w:rPr>
          <w:sz w:val="18"/>
          <w:szCs w:val="18"/>
        </w:rPr>
      </w:pPr>
      <w:r w:rsidRPr="00F510BE">
        <w:rPr>
          <w:sz w:val="18"/>
          <w:szCs w:val="18"/>
        </w:rPr>
        <w:t>Målet er at alle elever i Hol kommune skal oppleve trygghet, tilhørighet, læring og mestring i et inkluderende fellesskap. Skolene skal gi et forsvarlig og likeverdig opplæringstilbud, med god tilpasset opplæring, tidlig innsats og nødvendig individuell tilrettelegging. Kvalitetsarbeidet skal bidra til felles retning, tydelige mål og en praksis der kunnskap, analyse og profesjonsfaglig samarbeid brukes aktivt for å utvikle opplæringen.</w:t>
      </w:r>
    </w:p>
    <w:p w14:paraId="3838B9C4" w14:textId="77777777" w:rsidR="00F510BE" w:rsidRPr="00F510BE" w:rsidRDefault="00F510BE" w:rsidP="00F510BE">
      <w:pPr>
        <w:rPr>
          <w:sz w:val="18"/>
          <w:szCs w:val="18"/>
        </w:rPr>
      </w:pPr>
    </w:p>
    <w:p w14:paraId="733B7322" w14:textId="5C4B29C5" w:rsidR="00F510BE" w:rsidRPr="00AD102B" w:rsidRDefault="00F510BE" w:rsidP="00F510BE">
      <w:pPr>
        <w:rPr>
          <w:b/>
          <w:bCs/>
          <w:sz w:val="18"/>
          <w:szCs w:val="18"/>
        </w:rPr>
      </w:pPr>
      <w:r w:rsidRPr="00AD102B">
        <w:rPr>
          <w:b/>
          <w:bCs/>
          <w:sz w:val="18"/>
          <w:szCs w:val="18"/>
        </w:rPr>
        <w:t>Hva er bra</w:t>
      </w:r>
      <w:r w:rsidR="00050FC9">
        <w:rPr>
          <w:b/>
          <w:bCs/>
          <w:sz w:val="18"/>
          <w:szCs w:val="18"/>
        </w:rPr>
        <w:t xml:space="preserve"> med skolene</w:t>
      </w:r>
      <w:r w:rsidRPr="00AD102B">
        <w:rPr>
          <w:b/>
          <w:bCs/>
          <w:sz w:val="18"/>
          <w:szCs w:val="18"/>
        </w:rPr>
        <w:t>?</w:t>
      </w:r>
    </w:p>
    <w:p w14:paraId="4ABCE4E0" w14:textId="77777777" w:rsidR="00F510BE" w:rsidRDefault="00F510BE" w:rsidP="00F510BE">
      <w:pPr>
        <w:rPr>
          <w:sz w:val="18"/>
          <w:szCs w:val="18"/>
        </w:rPr>
      </w:pPr>
      <w:r w:rsidRPr="00F510BE">
        <w:rPr>
          <w:sz w:val="18"/>
          <w:szCs w:val="18"/>
        </w:rPr>
        <w:t>Hol kommune har flere styrker i grunnskolen. Kommunen har god lærertetthet, lav turnover og en positiv utvikling i andelen undervisning som gis av lærere med godkjent utdanning. Skolene har etablert møtearenaer for samarbeid og utviklingsarbeid, og det arbeides systematisk med kvalitet, kompetanseutvikling og inkluderende praksis. Sykefraværet viser samlet sett en positiv utvikling sammenlignet med året før, og andelen elever med vedtak om individuelt tilrettelagt opplæring har gått ned over tid.</w:t>
      </w:r>
    </w:p>
    <w:p w14:paraId="0368244F" w14:textId="77777777" w:rsidR="00AD102B" w:rsidRPr="00F510BE" w:rsidRDefault="00AD102B" w:rsidP="00F510BE">
      <w:pPr>
        <w:rPr>
          <w:sz w:val="18"/>
          <w:szCs w:val="18"/>
        </w:rPr>
      </w:pPr>
    </w:p>
    <w:p w14:paraId="6485708F" w14:textId="4CB188C6" w:rsidR="00F510BE" w:rsidRPr="00AD102B" w:rsidRDefault="00F510BE" w:rsidP="00F510BE">
      <w:pPr>
        <w:rPr>
          <w:b/>
          <w:bCs/>
          <w:sz w:val="18"/>
          <w:szCs w:val="18"/>
        </w:rPr>
      </w:pPr>
      <w:r w:rsidRPr="00AD102B">
        <w:rPr>
          <w:b/>
          <w:bCs/>
          <w:sz w:val="18"/>
          <w:szCs w:val="18"/>
        </w:rPr>
        <w:t>Hva er utfordringene</w:t>
      </w:r>
      <w:r w:rsidR="00447360">
        <w:rPr>
          <w:b/>
          <w:bCs/>
          <w:sz w:val="18"/>
          <w:szCs w:val="18"/>
        </w:rPr>
        <w:t xml:space="preserve"> i skolene</w:t>
      </w:r>
      <w:r w:rsidRPr="00AD102B">
        <w:rPr>
          <w:b/>
          <w:bCs/>
          <w:sz w:val="18"/>
          <w:szCs w:val="18"/>
        </w:rPr>
        <w:t>?</w:t>
      </w:r>
    </w:p>
    <w:p w14:paraId="6E3C0DE4" w14:textId="77777777" w:rsidR="00F510BE" w:rsidRPr="00F510BE" w:rsidRDefault="00F510BE" w:rsidP="00F510BE">
      <w:pPr>
        <w:rPr>
          <w:sz w:val="18"/>
          <w:szCs w:val="18"/>
        </w:rPr>
      </w:pPr>
      <w:r w:rsidRPr="00F510BE">
        <w:rPr>
          <w:sz w:val="18"/>
          <w:szCs w:val="18"/>
        </w:rPr>
        <w:t>Kommunen har et økende elevtall, samtidig som antall lærerårsverk er redusert over tid. Dette gir behov for å følge bemanning, kapasitet og ressursbruk tett. Skolene opplever også utfordringer knyttet til sykefravær, økt kompleksitet i elevsaker, bekymringsfullt skolefravær, psykisk helse og krevende atferd. Det tverrfaglige samarbeidet fungerer godt på flere områder, men kan være sårbart dersom ansvar, rutiner og møteplasser ikke er tydelig nok avklart.</w:t>
      </w:r>
    </w:p>
    <w:p w14:paraId="10EDCBE8" w14:textId="77777777" w:rsidR="00F510BE" w:rsidRPr="00F510BE" w:rsidRDefault="00F510BE" w:rsidP="00F510BE">
      <w:pPr>
        <w:rPr>
          <w:sz w:val="18"/>
          <w:szCs w:val="18"/>
        </w:rPr>
      </w:pPr>
    </w:p>
    <w:p w14:paraId="0DB4424D" w14:textId="77777777" w:rsidR="00F510BE" w:rsidRPr="00447360" w:rsidRDefault="00F510BE" w:rsidP="00F510BE">
      <w:pPr>
        <w:rPr>
          <w:b/>
          <w:bCs/>
          <w:sz w:val="18"/>
          <w:szCs w:val="18"/>
        </w:rPr>
      </w:pPr>
      <w:r w:rsidRPr="00447360">
        <w:rPr>
          <w:b/>
          <w:bCs/>
          <w:sz w:val="18"/>
          <w:szCs w:val="18"/>
        </w:rPr>
        <w:t>Hva bør prioriteringene være?</w:t>
      </w:r>
    </w:p>
    <w:p w14:paraId="02AC6ACE" w14:textId="706351C2" w:rsidR="00F510BE" w:rsidRPr="00F510BE" w:rsidRDefault="00F510BE" w:rsidP="00F510BE">
      <w:r w:rsidRPr="232922BE">
        <w:rPr>
          <w:sz w:val="18"/>
          <w:szCs w:val="18"/>
        </w:rPr>
        <w:t>Videre bør kommunen prioritere bærekraftig bemanning, rekruttering og tiltak for å beholde kvalifiserte ansatte. Det bør arbeides videre med tidlig innsats, tilpasset opplæring og inkluderende praksis, slik at flere elever får god hjelp innenfor fellesskapet. Kommunen bør også styrke arbeidet med skolefravær, psykisk helse og trygt skolemiljø. I tillegg bør faste tverrfaglige arenaer, som refleksjonsteam, videreutvikles og settes i system, slik at laget rundt barnet blir mer forutsigbart og mindre personavhengig.</w:t>
      </w:r>
      <w:r w:rsidR="38414A73" w:rsidRPr="1328C0BA">
        <w:rPr>
          <w:sz w:val="18"/>
          <w:szCs w:val="18"/>
        </w:rPr>
        <w:t xml:space="preserve"> Det skal holdes fokus på kartlegging og analyse for å finne riktige tiltak</w:t>
      </w:r>
      <w:r w:rsidR="1775DB01" w:rsidRPr="1328C0BA">
        <w:rPr>
          <w:sz w:val="18"/>
          <w:szCs w:val="18"/>
        </w:rPr>
        <w:t>,</w:t>
      </w:r>
      <w:r w:rsidR="38414A73" w:rsidRPr="1328C0BA">
        <w:rPr>
          <w:sz w:val="18"/>
          <w:szCs w:val="18"/>
        </w:rPr>
        <w:t xml:space="preserve"> samt </w:t>
      </w:r>
      <w:r w:rsidR="7C47DA23" w:rsidRPr="1328C0BA">
        <w:rPr>
          <w:sz w:val="18"/>
          <w:szCs w:val="18"/>
        </w:rPr>
        <w:t xml:space="preserve">aktiv </w:t>
      </w:r>
      <w:r w:rsidR="38414A73" w:rsidRPr="1328C0BA">
        <w:rPr>
          <w:sz w:val="18"/>
          <w:szCs w:val="18"/>
        </w:rPr>
        <w:t>bruk</w:t>
      </w:r>
      <w:r w:rsidR="2AEC1990" w:rsidRPr="1328C0BA">
        <w:rPr>
          <w:sz w:val="18"/>
          <w:szCs w:val="18"/>
        </w:rPr>
        <w:t xml:space="preserve"> av</w:t>
      </w:r>
      <w:r w:rsidR="38414A73" w:rsidRPr="1328C0BA">
        <w:rPr>
          <w:sz w:val="18"/>
          <w:szCs w:val="18"/>
        </w:rPr>
        <w:t xml:space="preserve"> profesjonsfelleskapet i utviklingsarbeid.</w:t>
      </w:r>
      <w:r w:rsidR="6C6E75D6" w:rsidRPr="1328C0BA">
        <w:rPr>
          <w:sz w:val="18"/>
          <w:szCs w:val="18"/>
        </w:rPr>
        <w:t xml:space="preserve"> I tillegg skal tjenesten arbeide med bedre strukturer innen alle digitale hjelpemidler med fokus på faglig utbytte, personvern og informasjonssikkerhet.</w:t>
      </w:r>
    </w:p>
    <w:p w14:paraId="08B3904B" w14:textId="23E96F51" w:rsidR="232922BE" w:rsidRDefault="232922BE" w:rsidP="232922BE">
      <w:pPr>
        <w:pStyle w:val="Listeavsnitt"/>
        <w:rPr>
          <w:sz w:val="18"/>
          <w:szCs w:val="18"/>
        </w:rPr>
      </w:pPr>
    </w:p>
    <w:p w14:paraId="2AB829B4" w14:textId="77777777" w:rsidR="00176402" w:rsidRDefault="00176402" w:rsidP="002E2EE1">
      <w:pPr>
        <w:pStyle w:val="Overskrift1"/>
        <w:rPr>
          <w:rFonts w:hint="eastAsia"/>
          <w:sz w:val="36"/>
          <w:szCs w:val="36"/>
        </w:rPr>
      </w:pPr>
    </w:p>
    <w:p w14:paraId="0909DD0C" w14:textId="77777777" w:rsidR="00447360" w:rsidRDefault="00447360" w:rsidP="00447360"/>
    <w:p w14:paraId="5807C45F" w14:textId="77777777" w:rsidR="00447360" w:rsidRDefault="00447360" w:rsidP="00447360"/>
    <w:p w14:paraId="1326E0A6" w14:textId="77777777" w:rsidR="00447360" w:rsidRPr="00447360" w:rsidRDefault="00447360" w:rsidP="00447360"/>
    <w:p w14:paraId="44B4AEFB" w14:textId="77777777" w:rsidR="00176402" w:rsidRDefault="00176402" w:rsidP="00176402"/>
    <w:p w14:paraId="6731BE58" w14:textId="6F0E0A19" w:rsidR="31431456" w:rsidRDefault="31431456"/>
    <w:p w14:paraId="79C62791" w14:textId="3ECDD26E" w:rsidR="31431456" w:rsidRDefault="31431456"/>
    <w:p w14:paraId="620D830F" w14:textId="022CDD84" w:rsidR="232922BE" w:rsidRDefault="232922BE"/>
    <w:p w14:paraId="535FAFAE" w14:textId="01DDE5BB" w:rsidR="232922BE" w:rsidRDefault="232922BE"/>
    <w:p w14:paraId="23B5A177" w14:textId="77777777" w:rsidR="00176402" w:rsidRDefault="00176402" w:rsidP="00176402"/>
    <w:p w14:paraId="696EC121" w14:textId="57AD2129" w:rsidR="002E2EE1" w:rsidRDefault="41DAB951" w:rsidP="002E2EE1">
      <w:pPr>
        <w:pStyle w:val="Overskrift1"/>
        <w:rPr>
          <w:rFonts w:hint="eastAsia"/>
          <w:sz w:val="36"/>
          <w:szCs w:val="36"/>
        </w:rPr>
      </w:pPr>
      <w:bookmarkStart w:id="1" w:name="_Toc236913408"/>
      <w:r w:rsidRPr="082A1CDC">
        <w:rPr>
          <w:sz w:val="36"/>
          <w:szCs w:val="36"/>
        </w:rPr>
        <w:t>Prioriterte mål og tiltak, Kvalitetsmelding 2, 2025</w:t>
      </w:r>
      <w:bookmarkEnd w:id="1"/>
    </w:p>
    <w:p w14:paraId="1A8C70BA" w14:textId="6D284E52" w:rsidR="002E2EE1" w:rsidRPr="00A41700" w:rsidRDefault="002E2EE1" w:rsidP="007329B6">
      <w:pPr>
        <w:pStyle w:val="Listeavsnitt"/>
        <w:numPr>
          <w:ilvl w:val="0"/>
          <w:numId w:val="7"/>
        </w:numPr>
        <w:rPr>
          <w:rFonts w:eastAsiaTheme="majorEastAsia" w:hint="eastAsia"/>
          <w:b/>
          <w:bCs/>
        </w:rPr>
      </w:pPr>
      <w:r w:rsidRPr="00A41700">
        <w:rPr>
          <w:b/>
          <w:bCs/>
          <w:lang w:eastAsia="nb-NO"/>
        </w:rPr>
        <w:t>Videreutvikle kvalitetssystemet</w:t>
      </w:r>
    </w:p>
    <w:p w14:paraId="18CD4632" w14:textId="0088FFCF" w:rsidR="002E2EE1" w:rsidRPr="002E2EE1" w:rsidRDefault="002E2EE1" w:rsidP="002E2EE1">
      <w:pPr>
        <w:rPr>
          <w:sz w:val="18"/>
          <w:szCs w:val="18"/>
          <w:lang w:eastAsia="nb-NO"/>
        </w:rPr>
      </w:pPr>
      <w:r w:rsidRPr="232922BE">
        <w:rPr>
          <w:sz w:val="18"/>
          <w:szCs w:val="18"/>
          <w:lang w:eastAsia="nb-NO"/>
        </w:rPr>
        <w:t xml:space="preserve">Kommunen </w:t>
      </w:r>
      <w:r w:rsidR="7116A1B9" w:rsidRPr="232922BE">
        <w:rPr>
          <w:sz w:val="18"/>
          <w:szCs w:val="18"/>
          <w:lang w:eastAsia="nb-NO"/>
        </w:rPr>
        <w:t>skal</w:t>
      </w:r>
      <w:r w:rsidRPr="232922BE">
        <w:rPr>
          <w:sz w:val="18"/>
          <w:szCs w:val="18"/>
          <w:lang w:eastAsia="nb-NO"/>
        </w:rPr>
        <w:t xml:space="preserve"> ferdigstille og ta i bruk det felles kvalitetssystemet for kultur- og oppvekstsektoren. Systemet bør brukes aktivt i skolens utviklingsarbeid, kvalitetsdialoger, rektorforum og dialogforum. Målet er å sikre felles retning, tydelige forventninger og mer systematisk oppfølging av kvaliteten i opplæringen.</w:t>
      </w:r>
    </w:p>
    <w:p w14:paraId="160AAF9A" w14:textId="77777777" w:rsidR="002E2EE1" w:rsidRPr="00176402" w:rsidRDefault="002E2EE1" w:rsidP="002E2EE1">
      <w:pPr>
        <w:rPr>
          <w:b/>
          <w:bCs/>
          <w:sz w:val="18"/>
          <w:szCs w:val="18"/>
          <w:lang w:eastAsia="nb-NO"/>
        </w:rPr>
      </w:pPr>
      <w:r w:rsidRPr="00176402">
        <w:rPr>
          <w:b/>
          <w:bCs/>
          <w:sz w:val="18"/>
          <w:szCs w:val="18"/>
          <w:lang w:eastAsia="nb-NO"/>
        </w:rPr>
        <w:t>Tiltak:</w:t>
      </w:r>
    </w:p>
    <w:p w14:paraId="32FF6CB4" w14:textId="2C2D5A46" w:rsidR="002E2EE1" w:rsidRPr="002E2EE1" w:rsidRDefault="002E2EE1" w:rsidP="007329B6">
      <w:pPr>
        <w:pStyle w:val="Listeavsnitt"/>
        <w:numPr>
          <w:ilvl w:val="0"/>
          <w:numId w:val="8"/>
        </w:numPr>
        <w:rPr>
          <w:sz w:val="18"/>
          <w:szCs w:val="18"/>
          <w:lang w:eastAsia="nb-NO"/>
        </w:rPr>
      </w:pPr>
      <w:r>
        <w:rPr>
          <w:sz w:val="18"/>
          <w:szCs w:val="18"/>
          <w:lang w:eastAsia="nb-NO"/>
        </w:rPr>
        <w:t>G</w:t>
      </w:r>
      <w:r w:rsidRPr="002E2EE1">
        <w:rPr>
          <w:sz w:val="18"/>
          <w:szCs w:val="18"/>
          <w:lang w:eastAsia="nb-NO"/>
        </w:rPr>
        <w:t>jøre kvalitetssystemet kjent for alle ansatte</w:t>
      </w:r>
    </w:p>
    <w:p w14:paraId="0BFA135B" w14:textId="36E06EE7" w:rsidR="002E2EE1" w:rsidRPr="002E2EE1" w:rsidRDefault="002E2EE1" w:rsidP="007329B6">
      <w:pPr>
        <w:pStyle w:val="Listeavsnitt"/>
        <w:numPr>
          <w:ilvl w:val="0"/>
          <w:numId w:val="8"/>
        </w:numPr>
        <w:rPr>
          <w:sz w:val="18"/>
          <w:szCs w:val="18"/>
          <w:lang w:eastAsia="nb-NO"/>
        </w:rPr>
      </w:pPr>
      <w:r>
        <w:rPr>
          <w:sz w:val="18"/>
          <w:szCs w:val="18"/>
          <w:lang w:eastAsia="nb-NO"/>
        </w:rPr>
        <w:t>B</w:t>
      </w:r>
      <w:r w:rsidRPr="002E2EE1">
        <w:rPr>
          <w:sz w:val="18"/>
          <w:szCs w:val="18"/>
          <w:lang w:eastAsia="nb-NO"/>
        </w:rPr>
        <w:t>ruke systemet aktivt i skolens utviklingstid</w:t>
      </w:r>
    </w:p>
    <w:p w14:paraId="13C534FF" w14:textId="5F2E2C47" w:rsidR="002E2EE1" w:rsidRPr="002E2EE1" w:rsidRDefault="002E2EE1" w:rsidP="007329B6">
      <w:pPr>
        <w:pStyle w:val="Listeavsnitt"/>
        <w:numPr>
          <w:ilvl w:val="0"/>
          <w:numId w:val="8"/>
        </w:numPr>
        <w:rPr>
          <w:sz w:val="18"/>
          <w:szCs w:val="18"/>
          <w:lang w:eastAsia="nb-NO"/>
        </w:rPr>
      </w:pPr>
      <w:r>
        <w:rPr>
          <w:sz w:val="18"/>
          <w:szCs w:val="18"/>
          <w:lang w:eastAsia="nb-NO"/>
        </w:rPr>
        <w:t>S</w:t>
      </w:r>
      <w:r w:rsidRPr="002E2EE1">
        <w:rPr>
          <w:sz w:val="18"/>
          <w:szCs w:val="18"/>
          <w:lang w:eastAsia="nb-NO"/>
        </w:rPr>
        <w:t xml:space="preserve">ikre at rutiner, planer og </w:t>
      </w:r>
      <w:proofErr w:type="spellStart"/>
      <w:r w:rsidRPr="002E2EE1">
        <w:rPr>
          <w:sz w:val="18"/>
          <w:szCs w:val="18"/>
          <w:lang w:eastAsia="nb-NO"/>
        </w:rPr>
        <w:t>årshjul</w:t>
      </w:r>
      <w:proofErr w:type="spellEnd"/>
      <w:r w:rsidRPr="002E2EE1">
        <w:rPr>
          <w:sz w:val="18"/>
          <w:szCs w:val="18"/>
          <w:lang w:eastAsia="nb-NO"/>
        </w:rPr>
        <w:t xml:space="preserve"> blir brukt likt på skolene</w:t>
      </w:r>
    </w:p>
    <w:p w14:paraId="0F8ED130" w14:textId="182B48AB" w:rsidR="002E2EE1" w:rsidRDefault="002E2EE1" w:rsidP="007329B6">
      <w:pPr>
        <w:pStyle w:val="Listeavsnitt"/>
        <w:numPr>
          <w:ilvl w:val="0"/>
          <w:numId w:val="8"/>
        </w:numPr>
        <w:rPr>
          <w:sz w:val="18"/>
          <w:szCs w:val="18"/>
          <w:lang w:eastAsia="nb-NO"/>
        </w:rPr>
      </w:pPr>
      <w:r>
        <w:rPr>
          <w:sz w:val="18"/>
          <w:szCs w:val="18"/>
          <w:lang w:eastAsia="nb-NO"/>
        </w:rPr>
        <w:t>G</w:t>
      </w:r>
      <w:r w:rsidRPr="002E2EE1">
        <w:rPr>
          <w:sz w:val="18"/>
          <w:szCs w:val="18"/>
          <w:lang w:eastAsia="nb-NO"/>
        </w:rPr>
        <w:t>jennomføre årlige kvalitetsdialoger med hver skole</w:t>
      </w:r>
    </w:p>
    <w:p w14:paraId="1DFDC23C" w14:textId="77777777" w:rsidR="0028494A" w:rsidRPr="0028494A" w:rsidRDefault="0028494A" w:rsidP="0028494A">
      <w:pPr>
        <w:rPr>
          <w:sz w:val="18"/>
          <w:szCs w:val="18"/>
          <w:lang w:eastAsia="nb-NO"/>
        </w:rPr>
      </w:pPr>
    </w:p>
    <w:p w14:paraId="5B8112E5" w14:textId="77A9C60D" w:rsidR="0090348A" w:rsidRPr="00A41700" w:rsidRDefault="0028494A" w:rsidP="007329B6">
      <w:pPr>
        <w:pStyle w:val="Listeavsnitt"/>
        <w:numPr>
          <w:ilvl w:val="0"/>
          <w:numId w:val="7"/>
        </w:numPr>
        <w:rPr>
          <w:b/>
          <w:bCs/>
          <w:lang w:eastAsia="nb-NO"/>
        </w:rPr>
      </w:pPr>
      <w:r w:rsidRPr="00A41700">
        <w:rPr>
          <w:b/>
          <w:bCs/>
          <w:lang w:eastAsia="nb-NO"/>
        </w:rPr>
        <w:t xml:space="preserve">Styrke tidlig innsats og </w:t>
      </w:r>
      <w:r w:rsidR="00176402" w:rsidRPr="00A41700">
        <w:rPr>
          <w:b/>
          <w:bCs/>
          <w:lang w:eastAsia="nb-NO"/>
        </w:rPr>
        <w:t>tilpasset opplæring</w:t>
      </w:r>
    </w:p>
    <w:p w14:paraId="59AAE07B" w14:textId="77777777" w:rsidR="00176402" w:rsidRPr="00176402" w:rsidRDefault="00176402" w:rsidP="00176402">
      <w:pPr>
        <w:pStyle w:val="Listeavsnitt"/>
        <w:rPr>
          <w:b/>
          <w:bCs/>
          <w:sz w:val="18"/>
          <w:szCs w:val="18"/>
          <w:lang w:eastAsia="nb-NO"/>
        </w:rPr>
      </w:pPr>
    </w:p>
    <w:p w14:paraId="4AC8D68E" w14:textId="0F177C25" w:rsidR="00176402" w:rsidRPr="00BD7DD0" w:rsidRDefault="00176402" w:rsidP="00BD7DD0">
      <w:pPr>
        <w:rPr>
          <w:sz w:val="18"/>
          <w:szCs w:val="18"/>
          <w:lang w:eastAsia="nb-NO"/>
        </w:rPr>
      </w:pPr>
      <w:r w:rsidRPr="00BD7DD0">
        <w:rPr>
          <w:sz w:val="18"/>
          <w:szCs w:val="18"/>
          <w:lang w:eastAsia="nb-NO"/>
        </w:rPr>
        <w:t>Kommunen bør videreutvikle arbeidet med tidlig innsats, særlig på barnetrinnet. Målet er at flere elever skal få riktig hjelp tidlig, innenfor det ordinære fellesskapet, før utfordringene blir større.</w:t>
      </w:r>
    </w:p>
    <w:p w14:paraId="305EDB87" w14:textId="21186FFC" w:rsidR="00176402" w:rsidRPr="00BD7DD0" w:rsidRDefault="00176402" w:rsidP="00BD7DD0">
      <w:pPr>
        <w:rPr>
          <w:b/>
          <w:bCs/>
          <w:sz w:val="18"/>
          <w:szCs w:val="18"/>
          <w:lang w:eastAsia="nb-NO"/>
        </w:rPr>
      </w:pPr>
      <w:r w:rsidRPr="00BD7DD0">
        <w:rPr>
          <w:b/>
          <w:bCs/>
          <w:sz w:val="18"/>
          <w:szCs w:val="18"/>
          <w:lang w:eastAsia="nb-NO"/>
        </w:rPr>
        <w:t>Tiltak:</w:t>
      </w:r>
    </w:p>
    <w:p w14:paraId="421899FE" w14:textId="5B59206F" w:rsidR="00176402" w:rsidRPr="00176402" w:rsidRDefault="00176402" w:rsidP="007329B6">
      <w:pPr>
        <w:pStyle w:val="Listeavsnitt"/>
        <w:numPr>
          <w:ilvl w:val="0"/>
          <w:numId w:val="9"/>
        </w:numPr>
        <w:rPr>
          <w:sz w:val="18"/>
          <w:szCs w:val="18"/>
          <w:lang w:eastAsia="nb-NO"/>
        </w:rPr>
      </w:pPr>
      <w:r>
        <w:rPr>
          <w:sz w:val="18"/>
          <w:szCs w:val="18"/>
          <w:lang w:eastAsia="nb-NO"/>
        </w:rPr>
        <w:t>S</w:t>
      </w:r>
      <w:r w:rsidRPr="00176402">
        <w:rPr>
          <w:sz w:val="18"/>
          <w:szCs w:val="18"/>
          <w:lang w:eastAsia="nb-NO"/>
        </w:rPr>
        <w:t>tyrke systematisk kartlegging og oppfølging på 1.–4. trinn</w:t>
      </w:r>
    </w:p>
    <w:p w14:paraId="44D877D8" w14:textId="3DD645E2" w:rsidR="00176402" w:rsidRPr="00176402" w:rsidRDefault="00176402" w:rsidP="007329B6">
      <w:pPr>
        <w:pStyle w:val="Listeavsnitt"/>
        <w:numPr>
          <w:ilvl w:val="0"/>
          <w:numId w:val="9"/>
        </w:numPr>
        <w:rPr>
          <w:sz w:val="18"/>
          <w:szCs w:val="18"/>
          <w:lang w:eastAsia="nb-NO"/>
        </w:rPr>
      </w:pPr>
      <w:r>
        <w:rPr>
          <w:sz w:val="18"/>
          <w:szCs w:val="18"/>
          <w:lang w:eastAsia="nb-NO"/>
        </w:rPr>
        <w:t>S</w:t>
      </w:r>
      <w:r w:rsidRPr="00176402">
        <w:rPr>
          <w:sz w:val="18"/>
          <w:szCs w:val="18"/>
          <w:lang w:eastAsia="nb-NO"/>
        </w:rPr>
        <w:t>ikre rask og målrettet intensiv opplæring i lesing, skriving og regning</w:t>
      </w:r>
    </w:p>
    <w:p w14:paraId="3F7A79C1" w14:textId="22CB7F5F" w:rsidR="00176402" w:rsidRPr="00176402" w:rsidRDefault="00176402" w:rsidP="007329B6">
      <w:pPr>
        <w:pStyle w:val="Listeavsnitt"/>
        <w:numPr>
          <w:ilvl w:val="0"/>
          <w:numId w:val="9"/>
        </w:numPr>
        <w:rPr>
          <w:sz w:val="18"/>
          <w:szCs w:val="18"/>
          <w:lang w:eastAsia="nb-NO"/>
        </w:rPr>
      </w:pPr>
      <w:r>
        <w:rPr>
          <w:sz w:val="18"/>
          <w:szCs w:val="18"/>
          <w:lang w:eastAsia="nb-NO"/>
        </w:rPr>
        <w:t>B</w:t>
      </w:r>
      <w:r w:rsidRPr="00176402">
        <w:rPr>
          <w:sz w:val="18"/>
          <w:szCs w:val="18"/>
          <w:lang w:eastAsia="nb-NO"/>
        </w:rPr>
        <w:t>ruke pedagogisk analyse mer likt og systematisk på skolene</w:t>
      </w:r>
    </w:p>
    <w:p w14:paraId="589DA43F" w14:textId="4757B388" w:rsidR="00176402" w:rsidRPr="00176402" w:rsidRDefault="00176402" w:rsidP="007329B6">
      <w:pPr>
        <w:pStyle w:val="Listeavsnitt"/>
        <w:numPr>
          <w:ilvl w:val="0"/>
          <w:numId w:val="9"/>
        </w:numPr>
        <w:rPr>
          <w:sz w:val="18"/>
          <w:szCs w:val="18"/>
          <w:lang w:eastAsia="nb-NO"/>
        </w:rPr>
      </w:pPr>
      <w:r>
        <w:rPr>
          <w:sz w:val="18"/>
          <w:szCs w:val="18"/>
          <w:lang w:eastAsia="nb-NO"/>
        </w:rPr>
        <w:t>I</w:t>
      </w:r>
      <w:r w:rsidRPr="00176402">
        <w:rPr>
          <w:sz w:val="18"/>
          <w:szCs w:val="18"/>
          <w:lang w:eastAsia="nb-NO"/>
        </w:rPr>
        <w:t>nvolvere PPT tidligere i saker der skolen er bekymret for elevens læringsutbytte</w:t>
      </w:r>
    </w:p>
    <w:p w14:paraId="27D6588B" w14:textId="375460E2" w:rsidR="00176402" w:rsidRDefault="00176402" w:rsidP="007329B6">
      <w:pPr>
        <w:pStyle w:val="Listeavsnitt"/>
        <w:numPr>
          <w:ilvl w:val="0"/>
          <w:numId w:val="9"/>
        </w:numPr>
        <w:rPr>
          <w:sz w:val="18"/>
          <w:szCs w:val="18"/>
          <w:lang w:eastAsia="nb-NO"/>
        </w:rPr>
      </w:pPr>
      <w:r>
        <w:rPr>
          <w:sz w:val="18"/>
          <w:szCs w:val="18"/>
          <w:lang w:eastAsia="nb-NO"/>
        </w:rPr>
        <w:t>E</w:t>
      </w:r>
      <w:r w:rsidRPr="00176402">
        <w:rPr>
          <w:sz w:val="18"/>
          <w:szCs w:val="18"/>
          <w:lang w:eastAsia="nb-NO"/>
        </w:rPr>
        <w:t>valuere tiltak før det vurderes behov for mer omfattende individuell tilrettelegging</w:t>
      </w:r>
    </w:p>
    <w:p w14:paraId="4672CA39" w14:textId="77777777" w:rsidR="00176402" w:rsidRDefault="00176402" w:rsidP="00176402">
      <w:pPr>
        <w:rPr>
          <w:sz w:val="18"/>
          <w:szCs w:val="18"/>
          <w:lang w:eastAsia="nb-NO"/>
        </w:rPr>
      </w:pPr>
    </w:p>
    <w:p w14:paraId="643A0639" w14:textId="6F9A3208" w:rsidR="00176402" w:rsidRPr="00A8418D" w:rsidRDefault="00A41700" w:rsidP="007329B6">
      <w:pPr>
        <w:pStyle w:val="Listeavsnitt"/>
        <w:numPr>
          <w:ilvl w:val="0"/>
          <w:numId w:val="7"/>
        </w:numPr>
        <w:rPr>
          <w:b/>
          <w:bCs/>
          <w:lang w:eastAsia="nb-NO"/>
        </w:rPr>
      </w:pPr>
      <w:r w:rsidRPr="00A8418D">
        <w:rPr>
          <w:b/>
          <w:bCs/>
          <w:lang w:eastAsia="nb-NO"/>
        </w:rPr>
        <w:t>Følge opp skolefravær</w:t>
      </w:r>
    </w:p>
    <w:p w14:paraId="63440C8B" w14:textId="77777777" w:rsidR="00A41700" w:rsidRPr="00A41700" w:rsidRDefault="00A41700" w:rsidP="00A41700">
      <w:pPr>
        <w:rPr>
          <w:sz w:val="18"/>
          <w:szCs w:val="18"/>
          <w:lang w:eastAsia="nb-NO"/>
        </w:rPr>
      </w:pPr>
      <w:r w:rsidRPr="00A41700">
        <w:rPr>
          <w:sz w:val="18"/>
          <w:szCs w:val="18"/>
          <w:lang w:eastAsia="nb-NO"/>
        </w:rPr>
        <w:t>Bekymringsfullt skolefravær bør være et tydelig prioritert område. Tidlig oppfølging og felles rutiner er avgjørende for å hindre at fravær utvikler seg over tid.</w:t>
      </w:r>
    </w:p>
    <w:p w14:paraId="44A223BC" w14:textId="77777777" w:rsidR="00A41700" w:rsidRPr="00A41700" w:rsidRDefault="00A41700" w:rsidP="00A41700">
      <w:pPr>
        <w:rPr>
          <w:b/>
          <w:bCs/>
          <w:sz w:val="18"/>
          <w:szCs w:val="18"/>
          <w:lang w:eastAsia="nb-NO"/>
        </w:rPr>
      </w:pPr>
      <w:r w:rsidRPr="00A41700">
        <w:rPr>
          <w:b/>
          <w:bCs/>
          <w:sz w:val="18"/>
          <w:szCs w:val="18"/>
          <w:lang w:eastAsia="nb-NO"/>
        </w:rPr>
        <w:t>Tiltak:</w:t>
      </w:r>
    </w:p>
    <w:p w14:paraId="0CADECF2" w14:textId="7AA1BF33" w:rsidR="00246C4E" w:rsidRDefault="00FD5A93" w:rsidP="007329B6">
      <w:pPr>
        <w:pStyle w:val="Listeavsnitt"/>
        <w:numPr>
          <w:ilvl w:val="0"/>
          <w:numId w:val="10"/>
        </w:numPr>
        <w:rPr>
          <w:sz w:val="18"/>
          <w:szCs w:val="18"/>
          <w:lang w:eastAsia="nb-NO"/>
        </w:rPr>
      </w:pPr>
      <w:r w:rsidRPr="232922BE">
        <w:rPr>
          <w:sz w:val="18"/>
          <w:szCs w:val="18"/>
          <w:lang w:eastAsia="nb-NO"/>
        </w:rPr>
        <w:t>Revidere kommunal plan for bekymringsfullt skolefravær</w:t>
      </w:r>
    </w:p>
    <w:p w14:paraId="1B41CB13" w14:textId="5C0C81A8" w:rsidR="00A41700" w:rsidRPr="00A41700" w:rsidRDefault="00070B51" w:rsidP="007329B6">
      <w:pPr>
        <w:pStyle w:val="Listeavsnitt"/>
        <w:numPr>
          <w:ilvl w:val="0"/>
          <w:numId w:val="10"/>
        </w:numPr>
        <w:rPr>
          <w:sz w:val="18"/>
          <w:szCs w:val="18"/>
          <w:lang w:eastAsia="nb-NO"/>
        </w:rPr>
      </w:pPr>
      <w:r w:rsidRPr="232922BE">
        <w:rPr>
          <w:sz w:val="18"/>
          <w:szCs w:val="18"/>
          <w:lang w:eastAsia="nb-NO"/>
        </w:rPr>
        <w:t>Skolene skal følge rutinene og prosedyrene i den kommunal</w:t>
      </w:r>
      <w:r w:rsidR="3627F9A5" w:rsidRPr="232922BE">
        <w:rPr>
          <w:sz w:val="18"/>
          <w:szCs w:val="18"/>
          <w:lang w:eastAsia="nb-NO"/>
        </w:rPr>
        <w:t xml:space="preserve">e </w:t>
      </w:r>
      <w:r w:rsidR="006F28CB" w:rsidRPr="232922BE">
        <w:rPr>
          <w:sz w:val="18"/>
          <w:szCs w:val="18"/>
          <w:lang w:eastAsia="nb-NO"/>
        </w:rPr>
        <w:t>planen</w:t>
      </w:r>
    </w:p>
    <w:p w14:paraId="27848B00" w14:textId="07086522" w:rsidR="00A41700" w:rsidRPr="00A41700" w:rsidRDefault="00246C4E" w:rsidP="007329B6">
      <w:pPr>
        <w:pStyle w:val="Listeavsnitt"/>
        <w:numPr>
          <w:ilvl w:val="0"/>
          <w:numId w:val="10"/>
        </w:numPr>
        <w:rPr>
          <w:sz w:val="18"/>
          <w:szCs w:val="18"/>
          <w:lang w:eastAsia="nb-NO"/>
        </w:rPr>
      </w:pPr>
      <w:r>
        <w:rPr>
          <w:sz w:val="18"/>
          <w:szCs w:val="18"/>
          <w:lang w:eastAsia="nb-NO"/>
        </w:rPr>
        <w:t>B</w:t>
      </w:r>
      <w:r w:rsidR="00A41700" w:rsidRPr="00A41700">
        <w:rPr>
          <w:sz w:val="18"/>
          <w:szCs w:val="18"/>
          <w:lang w:eastAsia="nb-NO"/>
        </w:rPr>
        <w:t>ruke tverrfaglige møter tidlig i fraværssaker</w:t>
      </w:r>
    </w:p>
    <w:p w14:paraId="22D547E8" w14:textId="257DDEC1" w:rsidR="00A41700" w:rsidRPr="00A41700" w:rsidRDefault="00246C4E" w:rsidP="007329B6">
      <w:pPr>
        <w:pStyle w:val="Listeavsnitt"/>
        <w:numPr>
          <w:ilvl w:val="0"/>
          <w:numId w:val="10"/>
        </w:numPr>
        <w:rPr>
          <w:sz w:val="18"/>
          <w:szCs w:val="18"/>
          <w:lang w:eastAsia="nb-NO"/>
        </w:rPr>
      </w:pPr>
      <w:r>
        <w:rPr>
          <w:sz w:val="18"/>
          <w:szCs w:val="18"/>
          <w:lang w:eastAsia="nb-NO"/>
        </w:rPr>
        <w:t>F</w:t>
      </w:r>
      <w:r w:rsidR="00A41700" w:rsidRPr="00A41700">
        <w:rPr>
          <w:sz w:val="18"/>
          <w:szCs w:val="18"/>
          <w:lang w:eastAsia="nb-NO"/>
        </w:rPr>
        <w:t>ølge utviklingen i fravær som en fast del av kvalitetsdialogene</w:t>
      </w:r>
    </w:p>
    <w:p w14:paraId="46D30B4A" w14:textId="77777777" w:rsidR="0090348A" w:rsidRPr="00A41700" w:rsidRDefault="0090348A" w:rsidP="00A41700">
      <w:pPr>
        <w:rPr>
          <w:sz w:val="18"/>
          <w:szCs w:val="18"/>
          <w:lang w:eastAsia="nb-NO"/>
        </w:rPr>
      </w:pPr>
    </w:p>
    <w:p w14:paraId="601BE043" w14:textId="6DA32F2E" w:rsidR="000335CF" w:rsidRPr="00A8418D" w:rsidRDefault="000335CF" w:rsidP="007329B6">
      <w:pPr>
        <w:pStyle w:val="Listeavsnitt"/>
        <w:numPr>
          <w:ilvl w:val="0"/>
          <w:numId w:val="7"/>
        </w:numPr>
        <w:rPr>
          <w:b/>
          <w:bCs/>
          <w:lang w:eastAsia="nb-NO"/>
        </w:rPr>
      </w:pPr>
      <w:r w:rsidRPr="00A8418D">
        <w:rPr>
          <w:b/>
          <w:bCs/>
          <w:lang w:eastAsia="nb-NO"/>
        </w:rPr>
        <w:t>Styrke analyse og sammenheng mellom data, tiltak og resultat</w:t>
      </w:r>
    </w:p>
    <w:p w14:paraId="28774335" w14:textId="77777777" w:rsidR="000335CF" w:rsidRPr="000335CF" w:rsidRDefault="000335CF" w:rsidP="000335CF">
      <w:pPr>
        <w:rPr>
          <w:sz w:val="18"/>
          <w:szCs w:val="18"/>
          <w:lang w:eastAsia="nb-NO"/>
        </w:rPr>
      </w:pPr>
      <w:r w:rsidRPr="000335CF">
        <w:rPr>
          <w:sz w:val="18"/>
          <w:szCs w:val="18"/>
          <w:lang w:eastAsia="nb-NO"/>
        </w:rPr>
        <w:t>Kommunen bør bruke tilgjengelige data mer systematisk for å se sammenhenger mellom elevtall, bemanning, læringsmiljø, fravær, vedtak, sykefravær og resultater.</w:t>
      </w:r>
    </w:p>
    <w:p w14:paraId="025A0C11" w14:textId="77777777" w:rsidR="000335CF" w:rsidRPr="000335CF" w:rsidRDefault="000335CF" w:rsidP="000335CF">
      <w:pPr>
        <w:rPr>
          <w:sz w:val="18"/>
          <w:szCs w:val="18"/>
          <w:lang w:eastAsia="nb-NO"/>
        </w:rPr>
      </w:pPr>
      <w:r w:rsidRPr="000335CF">
        <w:rPr>
          <w:b/>
          <w:bCs/>
          <w:sz w:val="18"/>
          <w:szCs w:val="18"/>
          <w:lang w:eastAsia="nb-NO"/>
        </w:rPr>
        <w:t>Tiltak:</w:t>
      </w:r>
    </w:p>
    <w:p w14:paraId="538DAA69" w14:textId="0AF388EF" w:rsidR="000335CF" w:rsidRPr="000335CF" w:rsidRDefault="000335CF" w:rsidP="007329B6">
      <w:pPr>
        <w:pStyle w:val="Listeavsnitt"/>
        <w:numPr>
          <w:ilvl w:val="0"/>
          <w:numId w:val="11"/>
        </w:numPr>
        <w:rPr>
          <w:sz w:val="18"/>
          <w:szCs w:val="18"/>
          <w:lang w:eastAsia="nb-NO"/>
        </w:rPr>
      </w:pPr>
      <w:r w:rsidRPr="000335CF">
        <w:rPr>
          <w:sz w:val="18"/>
          <w:szCs w:val="18"/>
          <w:lang w:eastAsia="nb-NO"/>
        </w:rPr>
        <w:t>Lage en fast struktur for analyse i rektorforum og dialogforum</w:t>
      </w:r>
    </w:p>
    <w:p w14:paraId="7CCF6DDD" w14:textId="0C8F1068" w:rsidR="000335CF" w:rsidRPr="000335CF" w:rsidRDefault="000335CF" w:rsidP="007329B6">
      <w:pPr>
        <w:pStyle w:val="Listeavsnitt"/>
        <w:numPr>
          <w:ilvl w:val="0"/>
          <w:numId w:val="11"/>
        </w:numPr>
        <w:rPr>
          <w:sz w:val="18"/>
          <w:szCs w:val="18"/>
          <w:lang w:eastAsia="nb-NO"/>
        </w:rPr>
      </w:pPr>
      <w:r w:rsidRPr="000335CF">
        <w:rPr>
          <w:sz w:val="18"/>
          <w:szCs w:val="18"/>
          <w:lang w:eastAsia="nb-NO"/>
        </w:rPr>
        <w:t>Bruke kvalitetsmeldingen som grunnlag for årlige prioriteringer</w:t>
      </w:r>
    </w:p>
    <w:p w14:paraId="3CB6A176" w14:textId="122E8C76" w:rsidR="000335CF" w:rsidRPr="000335CF" w:rsidRDefault="000335CF" w:rsidP="007329B6">
      <w:pPr>
        <w:pStyle w:val="Listeavsnitt"/>
        <w:numPr>
          <w:ilvl w:val="0"/>
          <w:numId w:val="11"/>
        </w:numPr>
        <w:rPr>
          <w:sz w:val="18"/>
          <w:szCs w:val="18"/>
          <w:lang w:eastAsia="nb-NO"/>
        </w:rPr>
      </w:pPr>
      <w:r w:rsidRPr="000335CF">
        <w:rPr>
          <w:sz w:val="18"/>
          <w:szCs w:val="18"/>
          <w:lang w:eastAsia="nb-NO"/>
        </w:rPr>
        <w:t>Sikre at tiltak blir evaluert og justert underveis</w:t>
      </w:r>
    </w:p>
    <w:p w14:paraId="455CEE2E" w14:textId="5FAA681E" w:rsidR="000335CF" w:rsidRPr="000335CF" w:rsidRDefault="000335CF" w:rsidP="007329B6">
      <w:pPr>
        <w:pStyle w:val="Listeavsnitt"/>
        <w:numPr>
          <w:ilvl w:val="0"/>
          <w:numId w:val="11"/>
        </w:numPr>
        <w:rPr>
          <w:sz w:val="18"/>
          <w:szCs w:val="18"/>
          <w:lang w:eastAsia="nb-NO"/>
        </w:rPr>
      </w:pPr>
      <w:r w:rsidRPr="232922BE">
        <w:rPr>
          <w:sz w:val="18"/>
          <w:szCs w:val="18"/>
          <w:lang w:eastAsia="nb-NO"/>
        </w:rPr>
        <w:t>Følge utviklingen på både kommune-, skole- og trin</w:t>
      </w:r>
      <w:r w:rsidR="4D75B483" w:rsidRPr="232922BE">
        <w:rPr>
          <w:sz w:val="18"/>
          <w:szCs w:val="18"/>
          <w:lang w:eastAsia="nb-NO"/>
        </w:rPr>
        <w:t>n-</w:t>
      </w:r>
      <w:r w:rsidRPr="232922BE">
        <w:rPr>
          <w:sz w:val="18"/>
          <w:szCs w:val="18"/>
          <w:lang w:eastAsia="nb-NO"/>
        </w:rPr>
        <w:t>nivå</w:t>
      </w:r>
    </w:p>
    <w:p w14:paraId="192A2B09" w14:textId="1A95266B" w:rsidR="000335CF" w:rsidRPr="000335CF" w:rsidRDefault="000335CF" w:rsidP="007329B6">
      <w:pPr>
        <w:pStyle w:val="Listeavsnitt"/>
        <w:numPr>
          <w:ilvl w:val="0"/>
          <w:numId w:val="11"/>
        </w:numPr>
        <w:rPr>
          <w:sz w:val="18"/>
          <w:szCs w:val="18"/>
          <w:lang w:eastAsia="nb-NO"/>
        </w:rPr>
      </w:pPr>
      <w:r w:rsidRPr="000335CF">
        <w:rPr>
          <w:sz w:val="18"/>
          <w:szCs w:val="18"/>
          <w:lang w:eastAsia="nb-NO"/>
        </w:rPr>
        <w:t>Tydeliggjøre hvilke tiltak som skal følges opp av skole, skoleeier og tverrfaglige tjenester</w:t>
      </w:r>
    </w:p>
    <w:p w14:paraId="7A89DED0" w14:textId="4B619213" w:rsidR="00933B8D" w:rsidRPr="001727CC" w:rsidRDefault="00933B8D" w:rsidP="001727CC">
      <w:pPr>
        <w:rPr>
          <w:sz w:val="18"/>
          <w:szCs w:val="18"/>
        </w:rPr>
      </w:pPr>
    </w:p>
    <w:p w14:paraId="00D440C7" w14:textId="6AF4AF74" w:rsidR="0081376C" w:rsidRPr="007A58BA" w:rsidRDefault="0081376C" w:rsidP="0081376C">
      <w:pPr>
        <w:pStyle w:val="Overskrift1"/>
        <w:rPr>
          <w:rFonts w:hint="eastAsia"/>
          <w:sz w:val="36"/>
          <w:szCs w:val="36"/>
        </w:rPr>
      </w:pPr>
      <w:bookmarkStart w:id="2" w:name="_Toc236913409"/>
      <w:r w:rsidRPr="007A58BA">
        <w:rPr>
          <w:sz w:val="36"/>
          <w:szCs w:val="36"/>
        </w:rPr>
        <w:t>Innledning</w:t>
      </w:r>
      <w:bookmarkEnd w:id="2"/>
    </w:p>
    <w:p w14:paraId="41446AB0" w14:textId="62D15E31" w:rsidR="006F74DF" w:rsidRPr="006F74DF" w:rsidRDefault="006F74DF" w:rsidP="006F74DF">
      <w:pPr>
        <w:rPr>
          <w:sz w:val="18"/>
          <w:szCs w:val="18"/>
        </w:rPr>
      </w:pPr>
      <w:r w:rsidRPr="006F74DF">
        <w:rPr>
          <w:sz w:val="18"/>
          <w:szCs w:val="18"/>
        </w:rPr>
        <w:t>Kvalitetsmeldingen for grunnskolen i Hol kommune gir en samlet vurdering av status, utvikling og sentrale utfordringer i kommunens skoler. Meldingen skal bidra til å gi skoleeier, skoleledere, ansatte og politisk nivå et felles kunnskapsgrunnlag for videre arbeid med kvalitet og utvikling i opplæringen.</w:t>
      </w:r>
    </w:p>
    <w:p w14:paraId="78BDB062" w14:textId="77777777" w:rsidR="006F74DF" w:rsidRPr="006F74DF" w:rsidRDefault="006F74DF" w:rsidP="006F74DF">
      <w:pPr>
        <w:rPr>
          <w:sz w:val="18"/>
          <w:szCs w:val="18"/>
        </w:rPr>
      </w:pPr>
      <w:r w:rsidRPr="006F74DF">
        <w:rPr>
          <w:sz w:val="18"/>
          <w:szCs w:val="18"/>
        </w:rPr>
        <w:t>Kvalitet i skolen handler om at alle elever skal oppleve trygghet, tilhørighet, læring og mestring i et inkluderende fellesskap. Dette forutsetter gode rammer, kompetente ansatte, tydelig ledelse og et systematisk arbeid med læringsmiljø, undervisning og tilpasset opplæring. Kvalitetsarbeidet må bygge på både forskning, nasjonale føringer, lokale erfaringer og kunnskap om elevenes behov.</w:t>
      </w:r>
    </w:p>
    <w:p w14:paraId="391907E4" w14:textId="77777777" w:rsidR="006F74DF" w:rsidRPr="006F74DF" w:rsidRDefault="006F74DF" w:rsidP="006F74DF">
      <w:pPr>
        <w:rPr>
          <w:sz w:val="18"/>
          <w:szCs w:val="18"/>
        </w:rPr>
      </w:pPr>
      <w:r w:rsidRPr="006F74DF">
        <w:rPr>
          <w:sz w:val="18"/>
          <w:szCs w:val="18"/>
        </w:rPr>
        <w:t>Meldingen tar utgangspunkt i tilgjengelige data, vurderinger fra skolene og kommunens arbeid med kvalitetsutvikling. Den belyser blant annet elevtallsutvikling, bemanning, kompetanse, sykefravær, tilpasset opplæring, individuelt tilrettelagt opplæring, skolemiljø, skolefravær, SFO og tverrfaglig samarbeid. Gjennom vurderinger og konklusjoner peker meldingen på områder der kommunen har god kvalitet, og områder der det er behov for videre utvikling.</w:t>
      </w:r>
    </w:p>
    <w:p w14:paraId="7B34A0DA" w14:textId="77777777" w:rsidR="006F74DF" w:rsidRPr="006F74DF" w:rsidRDefault="006F74DF" w:rsidP="006F74DF">
      <w:pPr>
        <w:rPr>
          <w:sz w:val="18"/>
          <w:szCs w:val="18"/>
        </w:rPr>
      </w:pPr>
      <w:r w:rsidRPr="006F74DF">
        <w:rPr>
          <w:sz w:val="18"/>
          <w:szCs w:val="18"/>
        </w:rPr>
        <w:t>Hol kommune har et ansvar for å sikre et forsvarlig og likeverdig opplæringstilbud i tråd med opplæringsloven, læreplanverket og nasjonale føringer. Skolene skal være lærende organisasjoner der profesjonsfellesskapet arbeider systematisk med å utvikle praksis til beste for elevene. Et viktig mål med kvalitetsmeldingen er derfor å styrke sammenhengen mellom kunnskap, mål, tiltak og videre prioriteringer.</w:t>
      </w:r>
    </w:p>
    <w:p w14:paraId="3A3EA5F1" w14:textId="77777777" w:rsidR="006F74DF" w:rsidRPr="006F74DF" w:rsidRDefault="006F74DF" w:rsidP="006F74DF">
      <w:pPr>
        <w:rPr>
          <w:sz w:val="18"/>
          <w:szCs w:val="18"/>
        </w:rPr>
      </w:pPr>
      <w:r w:rsidRPr="006F74DF">
        <w:rPr>
          <w:sz w:val="18"/>
          <w:szCs w:val="18"/>
        </w:rPr>
        <w:t>Kvalitetsmeldingen viser at Hol kommune har mange styrker, blant annet god lærertetthet, økt andel undervisning gitt av lærere med godkjent utdanning og lav turnover. Samtidig peker meldingen på utviklingstrekk som må følges tett, blant annet økende elevtall, behov for bærekraftig bemanning, bekymringsfullt skolefravær, økte utfordringer knyttet til psykisk helse og atferd, samt behovet for et mer strukturert tverrfaglig samarbeid rundt barn og unge.</w:t>
      </w:r>
    </w:p>
    <w:p w14:paraId="3C47BC27" w14:textId="53FDD39D" w:rsidR="0067759F" w:rsidRDefault="006F74DF" w:rsidP="006F74DF">
      <w:pPr>
        <w:rPr>
          <w:sz w:val="18"/>
          <w:szCs w:val="18"/>
        </w:rPr>
      </w:pPr>
      <w:r w:rsidRPr="006F74DF">
        <w:rPr>
          <w:sz w:val="18"/>
          <w:szCs w:val="18"/>
        </w:rPr>
        <w:t xml:space="preserve">Meldingen skal være et arbeidsredskap for videre kvalitetsutvikling. Den skal bidra til felles retning, tydelige prioriteringer og målrettede tiltak, slik at skolene i Hol kommune kan videreutvikle et trygt, inkluderende og læringsfremmende opplæringstilbud for alle </w:t>
      </w:r>
      <w:r w:rsidRPr="00354377">
        <w:rPr>
          <w:sz w:val="18"/>
          <w:szCs w:val="18"/>
        </w:rPr>
        <w:t>elever.</w:t>
      </w:r>
    </w:p>
    <w:p w14:paraId="404AB2CB" w14:textId="77777777" w:rsidR="00B74E2F" w:rsidRDefault="00B74E2F" w:rsidP="006F74DF">
      <w:pPr>
        <w:rPr>
          <w:sz w:val="18"/>
          <w:szCs w:val="18"/>
        </w:rPr>
      </w:pPr>
    </w:p>
    <w:p w14:paraId="729B74E8" w14:textId="2B0A1155" w:rsidR="009C074E" w:rsidRPr="004D5F87" w:rsidRDefault="00F852D0" w:rsidP="0081376C">
      <w:pPr>
        <w:pStyle w:val="Overskrift1"/>
        <w:rPr>
          <w:rFonts w:hint="eastAsia"/>
          <w:sz w:val="36"/>
          <w:szCs w:val="36"/>
        </w:rPr>
      </w:pPr>
      <w:bookmarkStart w:id="3" w:name="_Toc236913410"/>
      <w:r w:rsidRPr="004D5F87">
        <w:rPr>
          <w:sz w:val="36"/>
          <w:szCs w:val="36"/>
        </w:rPr>
        <w:t>Kvalitet i skolen</w:t>
      </w:r>
      <w:bookmarkEnd w:id="3"/>
    </w:p>
    <w:p w14:paraId="0305B633" w14:textId="7C8408EA" w:rsidR="00326341" w:rsidRPr="00486767" w:rsidRDefault="00326341" w:rsidP="00486767">
      <w:pPr>
        <w:rPr>
          <w:b/>
          <w:bCs/>
        </w:rPr>
      </w:pPr>
      <w:r w:rsidRPr="00486767">
        <w:rPr>
          <w:b/>
          <w:bCs/>
        </w:rPr>
        <w:t xml:space="preserve">Hva mener vi </w:t>
      </w:r>
      <w:r w:rsidR="003F2513" w:rsidRPr="00486767">
        <w:rPr>
          <w:b/>
          <w:bCs/>
        </w:rPr>
        <w:t>kvalitet i skolen</w:t>
      </w:r>
    </w:p>
    <w:p w14:paraId="06F41484" w14:textId="0102C6CE" w:rsidR="00776896" w:rsidRPr="004B2C09" w:rsidRDefault="00776896" w:rsidP="00776896">
      <w:pPr>
        <w:rPr>
          <w:sz w:val="18"/>
          <w:szCs w:val="18"/>
        </w:rPr>
      </w:pPr>
      <w:r w:rsidRPr="004B2C09">
        <w:rPr>
          <w:sz w:val="18"/>
          <w:szCs w:val="18"/>
        </w:rPr>
        <w:t>Kvalitet i skolen utvikles gjennom samspillet mellom strukturkvalitet, prosesskvalitet og resultatkvalitet. Gode rammer, kompetente ansatte og trygge læringsmiljø legger grunnlaget for elevenes faglige og sosiale utvikling. Samtidig er kvalitet avhengig av hvordan ansatte møter elevene gjennom undervisning, relasjonsarbeid, klasseledelse og tilrettelegging for læring og mestring.</w:t>
      </w:r>
    </w:p>
    <w:p w14:paraId="39E1740F" w14:textId="77777777" w:rsidR="002A7342" w:rsidRPr="002A7342" w:rsidRDefault="002A7342" w:rsidP="002A7342">
      <w:pPr>
        <w:rPr>
          <w:sz w:val="18"/>
          <w:szCs w:val="18"/>
        </w:rPr>
      </w:pPr>
      <w:r w:rsidRPr="002A7342">
        <w:rPr>
          <w:sz w:val="18"/>
          <w:szCs w:val="18"/>
        </w:rPr>
        <w:t>Arbeidet med kvalitet og utvikling skal være systematisk, kunnskapsbasert og forankret i både forskning, erfaring og lokale behov. Ved å samle inn, vurdere og analysere relevant informasjon kan skolene få kunnskap om styrker, utfordringer og utviklingsområder både i organisasjonen og hos elevene. Dette gir et viktig grunnlag for å identifisere elevenes ressurser, behov for støtte og områder som krever tilrettelegging eller tiltak.</w:t>
      </w:r>
    </w:p>
    <w:p w14:paraId="5CC3CE43" w14:textId="0C376765" w:rsidR="00776896" w:rsidRPr="002A7342" w:rsidRDefault="002A7342" w:rsidP="002A7342">
      <w:pPr>
        <w:rPr>
          <w:sz w:val="18"/>
          <w:szCs w:val="18"/>
        </w:rPr>
      </w:pPr>
      <w:r w:rsidRPr="002A7342">
        <w:rPr>
          <w:sz w:val="18"/>
          <w:szCs w:val="18"/>
        </w:rPr>
        <w:t>Et helhetlig arbeid med kvalitet og utvikling bidrar til å skape felles retning, tydelige mål og en kultur for læring og forbedring i organisasjonen. Gjennom profesjonsfaglig samarbeid, kvalitetsdialoger og kontinuerlig utviklingsarbeid kan skolene styrke kvaliteten i opplæringen og sikre at alle elever opplever trygghet, tilhørighet, motivasjon og mestring i skolens fellesskap.</w:t>
      </w:r>
    </w:p>
    <w:p w14:paraId="103DF0E6" w14:textId="34B6271A" w:rsidR="00776896" w:rsidRPr="002A7342" w:rsidRDefault="00776896" w:rsidP="00776896">
      <w:pPr>
        <w:rPr>
          <w:sz w:val="18"/>
          <w:szCs w:val="18"/>
        </w:rPr>
      </w:pPr>
      <w:r w:rsidRPr="002A7342">
        <w:rPr>
          <w:sz w:val="18"/>
          <w:szCs w:val="18"/>
        </w:rPr>
        <w:t xml:space="preserve"> Arbeidet med kvalitet og utvikling skal være systematisk, kunnskapsbasert og forankret i både forskning, erfaring og lokale behov. Ved å samle inn, vurdere og analysere relevant informasjon kan skolene få kunnskap om styrker, utfordringer og utviklingsområder både i organisasjonen og hos elevene. Dette gir et viktig grunnlag for å identifisere elevenes ressurser, behov for støtte og områder som krever tilrettelegging eller tiltak.</w:t>
      </w:r>
    </w:p>
    <w:p w14:paraId="55711F0C" w14:textId="2D0A5EF3" w:rsidR="00293984" w:rsidRDefault="60CA668E" w:rsidP="00776896">
      <w:r>
        <w:rPr>
          <w:noProof/>
        </w:rPr>
        <w:drawing>
          <wp:inline distT="0" distB="0" distL="0" distR="0" wp14:anchorId="7549D433" wp14:editId="2155D9C3">
            <wp:extent cx="5762625" cy="3048000"/>
            <wp:effectExtent l="0" t="0" r="0" b="0"/>
            <wp:docPr id="2930136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13687" name="Picture 293013687"/>
                    <pic:cNvPicPr/>
                  </pic:nvPicPr>
                  <pic:blipFill>
                    <a:blip r:embed="rId12">
                      <a:extLst>
                        <a:ext uri="{28A0092B-C50C-407E-A947-70E740481C1C}">
                          <a14:useLocalDpi xmlns:a14="http://schemas.microsoft.com/office/drawing/2010/main"/>
                        </a:ext>
                      </a:extLst>
                    </a:blip>
                    <a:stretch>
                      <a:fillRect/>
                    </a:stretch>
                  </pic:blipFill>
                  <pic:spPr>
                    <a:xfrm>
                      <a:off x="0" y="0"/>
                      <a:ext cx="5762625" cy="3048000"/>
                    </a:xfrm>
                    <a:prstGeom prst="rect">
                      <a:avLst/>
                    </a:prstGeom>
                  </pic:spPr>
                </pic:pic>
              </a:graphicData>
            </a:graphic>
          </wp:inline>
        </w:drawing>
      </w:r>
    </w:p>
    <w:p w14:paraId="6D821B32" w14:textId="77777777" w:rsidR="006255C5" w:rsidRPr="00D6311C" w:rsidRDefault="006255C5" w:rsidP="0067759F">
      <w:pPr>
        <w:rPr>
          <w:b/>
          <w:bCs/>
          <w:lang w:eastAsia="nb-NO"/>
        </w:rPr>
      </w:pPr>
      <w:r w:rsidRPr="00D6311C">
        <w:rPr>
          <w:b/>
          <w:bCs/>
          <w:lang w:eastAsia="nb-NO"/>
        </w:rPr>
        <w:t>Faser i kvalitetsutvikling</w:t>
      </w:r>
    </w:p>
    <w:p w14:paraId="731278C1" w14:textId="77777777" w:rsidR="006255C5" w:rsidRPr="00A22441" w:rsidRDefault="006255C5" w:rsidP="006255C5">
      <w:pPr>
        <w:shd w:val="clear" w:color="auto" w:fill="FFFFFF"/>
        <w:spacing w:after="300" w:line="240" w:lineRule="auto"/>
        <w:rPr>
          <w:rFonts w:eastAsia="Times New Roman" w:cs="Times New Roman"/>
          <w:color w:val="2B2B2B"/>
          <w:sz w:val="18"/>
          <w:szCs w:val="18"/>
          <w:lang w:eastAsia="nb-NO"/>
        </w:rPr>
      </w:pPr>
      <w:r w:rsidRPr="00A22441">
        <w:rPr>
          <w:rFonts w:eastAsia="Times New Roman" w:cs="Times New Roman"/>
          <w:color w:val="2B2B2B"/>
          <w:sz w:val="18"/>
          <w:szCs w:val="18"/>
          <w:lang w:eastAsia="nb-NO"/>
        </w:rPr>
        <w:t>Kvalitetsutvikling er en kontinuerlig prosess. Denne type arbeid kalles gjerne utviklingsarbeid, kvalitetsutvikling eller endringsarbeid. Arbeidet kan fremstilles i ulike faser. Fasene vil i praksis overlappe hverandre, gå i sløyfer og gjentas. Hver enkelt fase kan også inneholde flere mindre prosesser, med tilsvarende faser og sløyfer. Samarbeid og bred involvering er viktig i gjennomføringen av alle fasene.</w:t>
      </w:r>
    </w:p>
    <w:p w14:paraId="26AF7555" w14:textId="653154DD" w:rsidR="006255C5" w:rsidRPr="00A22441" w:rsidRDefault="006255C5" w:rsidP="006255C5">
      <w:pPr>
        <w:shd w:val="clear" w:color="auto" w:fill="FFFFFF"/>
        <w:spacing w:after="300" w:line="240" w:lineRule="auto"/>
        <w:rPr>
          <w:rFonts w:eastAsia="Times New Roman" w:cs="Times New Roman"/>
          <w:color w:val="2B2B2B"/>
          <w:sz w:val="18"/>
          <w:szCs w:val="18"/>
          <w:lang w:eastAsia="nb-NO"/>
        </w:rPr>
      </w:pPr>
      <w:r w:rsidRPr="00A22441">
        <w:rPr>
          <w:rFonts w:eastAsia="Times New Roman" w:cs="Times New Roman"/>
          <w:color w:val="2B2B2B"/>
          <w:sz w:val="18"/>
          <w:szCs w:val="18"/>
          <w:lang w:eastAsia="nb-NO"/>
        </w:rPr>
        <w:t>Modellen nedenfor er en forenklet fremstilling av </w:t>
      </w:r>
      <w:r w:rsidRPr="00A22441">
        <w:rPr>
          <w:rFonts w:eastAsia="Times New Roman" w:cs="Times New Roman"/>
          <w:b/>
          <w:bCs/>
          <w:color w:val="2B2B2B"/>
          <w:sz w:val="18"/>
          <w:szCs w:val="18"/>
          <w:lang w:eastAsia="nb-NO"/>
        </w:rPr>
        <w:t>kvalitetsarbeidet</w:t>
      </w:r>
      <w:r w:rsidR="004F05EA" w:rsidRPr="00A22441">
        <w:rPr>
          <w:rFonts w:eastAsia="Times New Roman" w:cs="Times New Roman"/>
          <w:b/>
          <w:bCs/>
          <w:color w:val="2B2B2B"/>
          <w:sz w:val="18"/>
          <w:szCs w:val="18"/>
          <w:lang w:eastAsia="nb-NO"/>
        </w:rPr>
        <w:t xml:space="preserve"> </w:t>
      </w:r>
      <w:r w:rsidR="0009035A" w:rsidRPr="00A22441">
        <w:rPr>
          <w:rFonts w:eastAsia="Times New Roman" w:cs="Times New Roman"/>
          <w:b/>
          <w:bCs/>
          <w:color w:val="2B2B2B"/>
          <w:sz w:val="18"/>
          <w:szCs w:val="18"/>
          <w:lang w:eastAsia="nb-NO"/>
        </w:rPr>
        <w:t xml:space="preserve">( </w:t>
      </w:r>
      <w:proofErr w:type="spellStart"/>
      <w:r w:rsidR="0009035A" w:rsidRPr="00A22441">
        <w:rPr>
          <w:rFonts w:eastAsia="Times New Roman" w:cs="Times New Roman"/>
          <w:b/>
          <w:bCs/>
          <w:color w:val="2B2B2B"/>
          <w:sz w:val="18"/>
          <w:szCs w:val="18"/>
          <w:lang w:eastAsia="nb-NO"/>
        </w:rPr>
        <w:t>Udir</w:t>
      </w:r>
      <w:proofErr w:type="spellEnd"/>
      <w:r w:rsidR="0009035A" w:rsidRPr="00A22441">
        <w:rPr>
          <w:rFonts w:eastAsia="Times New Roman" w:cs="Times New Roman"/>
          <w:b/>
          <w:bCs/>
          <w:color w:val="2B2B2B"/>
          <w:sz w:val="18"/>
          <w:szCs w:val="18"/>
          <w:lang w:eastAsia="nb-NO"/>
        </w:rPr>
        <w:t xml:space="preserve"> 2026)</w:t>
      </w:r>
      <w:r w:rsidRPr="00A22441">
        <w:rPr>
          <w:rFonts w:eastAsia="Times New Roman" w:cs="Times New Roman"/>
          <w:color w:val="2B2B2B"/>
          <w:sz w:val="18"/>
          <w:szCs w:val="18"/>
          <w:lang w:eastAsia="nb-NO"/>
        </w:rPr>
        <w:t>. </w:t>
      </w:r>
    </w:p>
    <w:p w14:paraId="3435030A" w14:textId="77777777" w:rsidR="006255C5" w:rsidRDefault="006255C5" w:rsidP="006255C5">
      <w:pPr>
        <w:shd w:val="clear" w:color="auto" w:fill="FFFFFF"/>
        <w:spacing w:line="240" w:lineRule="auto"/>
        <w:rPr>
          <w:rFonts w:eastAsia="Times New Roman" w:cs="Times New Roman"/>
          <w:color w:val="2B2B2B"/>
          <w:sz w:val="27"/>
          <w:szCs w:val="27"/>
          <w:lang w:eastAsia="nb-NO"/>
        </w:rPr>
      </w:pPr>
      <w:r w:rsidRPr="00FD7B4E">
        <w:rPr>
          <w:rFonts w:eastAsia="Times New Roman" w:cs="Times New Roman"/>
          <w:noProof/>
          <w:color w:val="2B2B2B"/>
          <w:sz w:val="27"/>
          <w:szCs w:val="27"/>
          <w:lang w:eastAsia="nb-NO"/>
        </w:rPr>
        <w:drawing>
          <wp:inline distT="0" distB="0" distL="0" distR="0" wp14:anchorId="70C26335" wp14:editId="23FE664C">
            <wp:extent cx="2978937" cy="1168400"/>
            <wp:effectExtent l="0" t="0" r="0" b="0"/>
            <wp:docPr id="2" name="Bilde 1" descr="Modellen er en forenklet fremstilling av kvalitetsarbeidet. Arbeidet er beskrevet i tekst på denne s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ellen er en forenklet fremstilling av kvalitetsarbeidet. Arbeidet er beskrevet i tekst på denne sid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0971" cy="1173120"/>
                    </a:xfrm>
                    <a:prstGeom prst="rect">
                      <a:avLst/>
                    </a:prstGeom>
                    <a:noFill/>
                    <a:ln>
                      <a:noFill/>
                    </a:ln>
                  </pic:spPr>
                </pic:pic>
              </a:graphicData>
            </a:graphic>
          </wp:inline>
        </w:drawing>
      </w:r>
    </w:p>
    <w:p w14:paraId="28096601" w14:textId="77777777" w:rsidR="00A4153C" w:rsidRDefault="00A4153C" w:rsidP="006255C5">
      <w:pPr>
        <w:shd w:val="clear" w:color="auto" w:fill="FFFFFF"/>
        <w:spacing w:line="240" w:lineRule="auto"/>
        <w:rPr>
          <w:rFonts w:eastAsia="Times New Roman" w:cs="Times New Roman"/>
          <w:color w:val="2B2B2B"/>
          <w:sz w:val="27"/>
          <w:szCs w:val="27"/>
          <w:lang w:eastAsia="nb-NO"/>
        </w:rPr>
      </w:pPr>
    </w:p>
    <w:p w14:paraId="5EE4FECF" w14:textId="77777777" w:rsidR="00A4153C" w:rsidRPr="00A4153C" w:rsidRDefault="00A4153C" w:rsidP="00A4153C">
      <w:pPr>
        <w:shd w:val="clear" w:color="auto" w:fill="FFFFFF"/>
        <w:spacing w:line="240" w:lineRule="auto"/>
        <w:rPr>
          <w:rFonts w:eastAsia="Times New Roman" w:cs="Times New Roman"/>
          <w:color w:val="2B2B2B"/>
          <w:sz w:val="18"/>
          <w:szCs w:val="18"/>
          <w:lang w:eastAsia="nb-NO"/>
        </w:rPr>
      </w:pPr>
      <w:r w:rsidRPr="00A4153C">
        <w:rPr>
          <w:rFonts w:eastAsia="Times New Roman" w:cs="Times New Roman"/>
          <w:color w:val="2B2B2B"/>
          <w:sz w:val="18"/>
          <w:szCs w:val="18"/>
          <w:lang w:eastAsia="nb-NO"/>
        </w:rPr>
        <w:t xml:space="preserve">Kommunen og skolene i kommunen arbeider systematisk med kvalitetsutvikling som en integrert del av den daglige driften. </w:t>
      </w:r>
    </w:p>
    <w:p w14:paraId="12102C62" w14:textId="77777777" w:rsidR="00A4153C" w:rsidRPr="00970AA4" w:rsidRDefault="00A4153C" w:rsidP="00A4153C">
      <w:pPr>
        <w:shd w:val="clear" w:color="auto" w:fill="FFFFFF"/>
        <w:spacing w:line="240" w:lineRule="auto"/>
        <w:rPr>
          <w:rFonts w:eastAsia="Times New Roman" w:cs="Times New Roman"/>
          <w:b/>
          <w:bCs/>
          <w:color w:val="2B2B2B"/>
          <w:sz w:val="18"/>
          <w:szCs w:val="18"/>
          <w:lang w:eastAsia="nb-NO"/>
        </w:rPr>
      </w:pPr>
      <w:r w:rsidRPr="00970AA4">
        <w:rPr>
          <w:rFonts w:eastAsia="Times New Roman" w:cs="Times New Roman"/>
          <w:b/>
          <w:bCs/>
          <w:color w:val="2B2B2B"/>
          <w:sz w:val="18"/>
          <w:szCs w:val="18"/>
          <w:lang w:eastAsia="nb-NO"/>
        </w:rPr>
        <w:t>Møtearenaer på skolenivå:</w:t>
      </w:r>
    </w:p>
    <w:p w14:paraId="118375A2" w14:textId="77777777" w:rsidR="00A4153C" w:rsidRPr="00A4153C" w:rsidRDefault="00A4153C" w:rsidP="00A4153C">
      <w:pPr>
        <w:shd w:val="clear" w:color="auto" w:fill="FFFFFF"/>
        <w:spacing w:line="240" w:lineRule="auto"/>
        <w:rPr>
          <w:rFonts w:eastAsia="Times New Roman" w:cs="Times New Roman"/>
          <w:color w:val="2B2B2B"/>
          <w:sz w:val="18"/>
          <w:szCs w:val="18"/>
          <w:lang w:eastAsia="nb-NO"/>
        </w:rPr>
      </w:pPr>
      <w:r w:rsidRPr="00A4153C">
        <w:rPr>
          <w:rFonts w:eastAsia="Times New Roman" w:cs="Times New Roman"/>
          <w:color w:val="2B2B2B"/>
          <w:sz w:val="18"/>
          <w:szCs w:val="18"/>
          <w:lang w:eastAsia="nb-NO"/>
        </w:rPr>
        <w:t>•</w:t>
      </w:r>
      <w:r w:rsidRPr="00A4153C">
        <w:rPr>
          <w:rFonts w:eastAsia="Times New Roman" w:cs="Times New Roman"/>
          <w:color w:val="2B2B2B"/>
          <w:sz w:val="18"/>
          <w:szCs w:val="18"/>
          <w:lang w:eastAsia="nb-NO"/>
        </w:rPr>
        <w:tab/>
        <w:t xml:space="preserve">Felles utviklingstid for pedagogisk personale </w:t>
      </w:r>
    </w:p>
    <w:p w14:paraId="7B448D02" w14:textId="762E816D" w:rsidR="00A4153C" w:rsidRPr="00A4153C" w:rsidRDefault="00A4153C" w:rsidP="00A4153C">
      <w:pPr>
        <w:shd w:val="clear" w:color="auto" w:fill="FFFFFF"/>
        <w:spacing w:line="240" w:lineRule="auto"/>
        <w:rPr>
          <w:rFonts w:eastAsia="Times New Roman" w:cs="Times New Roman"/>
          <w:color w:val="2B2B2B"/>
          <w:sz w:val="18"/>
          <w:szCs w:val="18"/>
          <w:lang w:eastAsia="nb-NO"/>
        </w:rPr>
      </w:pPr>
      <w:r w:rsidRPr="00A4153C">
        <w:rPr>
          <w:rFonts w:eastAsia="Times New Roman" w:cs="Times New Roman"/>
          <w:color w:val="2B2B2B"/>
          <w:sz w:val="18"/>
          <w:szCs w:val="18"/>
          <w:lang w:eastAsia="nb-NO"/>
        </w:rPr>
        <w:t>•</w:t>
      </w:r>
      <w:r w:rsidRPr="00A4153C">
        <w:rPr>
          <w:rFonts w:eastAsia="Times New Roman" w:cs="Times New Roman"/>
          <w:color w:val="2B2B2B"/>
          <w:sz w:val="18"/>
          <w:szCs w:val="18"/>
          <w:lang w:eastAsia="nb-NO"/>
        </w:rPr>
        <w:tab/>
        <w:t>Team</w:t>
      </w:r>
      <w:r w:rsidR="007160FC">
        <w:rPr>
          <w:rFonts w:eastAsia="Times New Roman" w:cs="Times New Roman"/>
          <w:color w:val="2B2B2B"/>
          <w:sz w:val="18"/>
          <w:szCs w:val="18"/>
          <w:lang w:eastAsia="nb-NO"/>
        </w:rPr>
        <w:t xml:space="preserve"> </w:t>
      </w:r>
      <w:r w:rsidRPr="00A4153C">
        <w:rPr>
          <w:rFonts w:eastAsia="Times New Roman" w:cs="Times New Roman"/>
          <w:color w:val="2B2B2B"/>
          <w:sz w:val="18"/>
          <w:szCs w:val="18"/>
          <w:lang w:eastAsia="nb-NO"/>
        </w:rPr>
        <w:t>-og trinnmøter</w:t>
      </w:r>
    </w:p>
    <w:p w14:paraId="0FE278AB" w14:textId="77777777" w:rsidR="00A4153C" w:rsidRPr="00A4153C" w:rsidRDefault="00A4153C" w:rsidP="00A4153C">
      <w:pPr>
        <w:shd w:val="clear" w:color="auto" w:fill="FFFFFF"/>
        <w:spacing w:line="240" w:lineRule="auto"/>
        <w:rPr>
          <w:rFonts w:eastAsia="Times New Roman" w:cs="Times New Roman"/>
          <w:color w:val="2B2B2B"/>
          <w:sz w:val="18"/>
          <w:szCs w:val="18"/>
          <w:lang w:eastAsia="nb-NO"/>
        </w:rPr>
      </w:pPr>
      <w:r w:rsidRPr="00A4153C">
        <w:rPr>
          <w:rFonts w:eastAsia="Times New Roman" w:cs="Times New Roman"/>
          <w:color w:val="2B2B2B"/>
          <w:sz w:val="18"/>
          <w:szCs w:val="18"/>
          <w:lang w:eastAsia="nb-NO"/>
        </w:rPr>
        <w:t>•</w:t>
      </w:r>
      <w:r w:rsidRPr="00A4153C">
        <w:rPr>
          <w:rFonts w:eastAsia="Times New Roman" w:cs="Times New Roman"/>
          <w:color w:val="2B2B2B"/>
          <w:sz w:val="18"/>
          <w:szCs w:val="18"/>
          <w:lang w:eastAsia="nb-NO"/>
        </w:rPr>
        <w:tab/>
        <w:t>Assistentmøter</w:t>
      </w:r>
    </w:p>
    <w:p w14:paraId="7E3C042B" w14:textId="77777777" w:rsidR="00A4153C" w:rsidRPr="00970AA4" w:rsidRDefault="00A4153C" w:rsidP="00A4153C">
      <w:pPr>
        <w:shd w:val="clear" w:color="auto" w:fill="FFFFFF"/>
        <w:spacing w:line="240" w:lineRule="auto"/>
        <w:rPr>
          <w:rFonts w:eastAsia="Times New Roman" w:cs="Times New Roman"/>
          <w:b/>
          <w:bCs/>
          <w:color w:val="2B2B2B"/>
          <w:sz w:val="18"/>
          <w:szCs w:val="18"/>
          <w:lang w:eastAsia="nb-NO"/>
        </w:rPr>
      </w:pPr>
      <w:r w:rsidRPr="00970AA4">
        <w:rPr>
          <w:rFonts w:eastAsia="Times New Roman" w:cs="Times New Roman"/>
          <w:b/>
          <w:bCs/>
          <w:color w:val="2B2B2B"/>
          <w:sz w:val="18"/>
          <w:szCs w:val="18"/>
          <w:lang w:eastAsia="nb-NO"/>
        </w:rPr>
        <w:t>Møtearenaer på skoleledernivå:</w:t>
      </w:r>
    </w:p>
    <w:p w14:paraId="5F78F3D5" w14:textId="77777777" w:rsidR="00A4153C" w:rsidRPr="00A4153C" w:rsidRDefault="00A4153C" w:rsidP="00A4153C">
      <w:pPr>
        <w:shd w:val="clear" w:color="auto" w:fill="FFFFFF"/>
        <w:spacing w:line="240" w:lineRule="auto"/>
        <w:rPr>
          <w:rFonts w:eastAsia="Times New Roman" w:cs="Times New Roman"/>
          <w:color w:val="2B2B2B"/>
          <w:sz w:val="18"/>
          <w:szCs w:val="18"/>
          <w:lang w:eastAsia="nb-NO"/>
        </w:rPr>
      </w:pPr>
      <w:r w:rsidRPr="00A4153C">
        <w:rPr>
          <w:rFonts w:eastAsia="Times New Roman" w:cs="Times New Roman"/>
          <w:color w:val="2B2B2B"/>
          <w:sz w:val="18"/>
          <w:szCs w:val="18"/>
          <w:lang w:eastAsia="nb-NO"/>
        </w:rPr>
        <w:t>•</w:t>
      </w:r>
      <w:r w:rsidRPr="00A4153C">
        <w:rPr>
          <w:rFonts w:eastAsia="Times New Roman" w:cs="Times New Roman"/>
          <w:color w:val="2B2B2B"/>
          <w:sz w:val="18"/>
          <w:szCs w:val="18"/>
          <w:lang w:eastAsia="nb-NO"/>
        </w:rPr>
        <w:tab/>
        <w:t>Rektorforum</w:t>
      </w:r>
    </w:p>
    <w:p w14:paraId="3E2F294A" w14:textId="77777777" w:rsidR="00A4153C" w:rsidRPr="00A4153C" w:rsidRDefault="00A4153C" w:rsidP="00A4153C">
      <w:pPr>
        <w:shd w:val="clear" w:color="auto" w:fill="FFFFFF"/>
        <w:spacing w:line="240" w:lineRule="auto"/>
        <w:rPr>
          <w:rFonts w:eastAsia="Times New Roman" w:cs="Times New Roman"/>
          <w:color w:val="2B2B2B"/>
          <w:sz w:val="18"/>
          <w:szCs w:val="18"/>
          <w:lang w:eastAsia="nb-NO"/>
        </w:rPr>
      </w:pPr>
      <w:r w:rsidRPr="00A4153C">
        <w:rPr>
          <w:rFonts w:eastAsia="Times New Roman" w:cs="Times New Roman"/>
          <w:color w:val="2B2B2B"/>
          <w:sz w:val="18"/>
          <w:szCs w:val="18"/>
          <w:lang w:eastAsia="nb-NO"/>
        </w:rPr>
        <w:t>•</w:t>
      </w:r>
      <w:r w:rsidRPr="00A4153C">
        <w:rPr>
          <w:rFonts w:eastAsia="Times New Roman" w:cs="Times New Roman"/>
          <w:color w:val="2B2B2B"/>
          <w:sz w:val="18"/>
          <w:szCs w:val="18"/>
          <w:lang w:eastAsia="nb-NO"/>
        </w:rPr>
        <w:tab/>
        <w:t>Dialogforum</w:t>
      </w:r>
    </w:p>
    <w:p w14:paraId="5218C521" w14:textId="324FDFD7" w:rsidR="00A4153C" w:rsidRDefault="00A4153C" w:rsidP="00A4153C">
      <w:pPr>
        <w:shd w:val="clear" w:color="auto" w:fill="FFFFFF"/>
        <w:spacing w:line="240" w:lineRule="auto"/>
        <w:rPr>
          <w:rFonts w:eastAsia="Times New Roman" w:cs="Times New Roman"/>
          <w:color w:val="2B2B2B"/>
          <w:sz w:val="18"/>
          <w:szCs w:val="18"/>
          <w:lang w:eastAsia="nb-NO"/>
        </w:rPr>
      </w:pPr>
      <w:r w:rsidRPr="00A4153C">
        <w:rPr>
          <w:rFonts w:eastAsia="Times New Roman" w:cs="Times New Roman"/>
          <w:color w:val="2B2B2B"/>
          <w:sz w:val="18"/>
          <w:szCs w:val="18"/>
          <w:lang w:eastAsia="nb-NO"/>
        </w:rPr>
        <w:t>•</w:t>
      </w:r>
      <w:r w:rsidRPr="00A4153C">
        <w:rPr>
          <w:rFonts w:eastAsia="Times New Roman" w:cs="Times New Roman"/>
          <w:color w:val="2B2B2B"/>
          <w:sz w:val="18"/>
          <w:szCs w:val="18"/>
          <w:lang w:eastAsia="nb-NO"/>
        </w:rPr>
        <w:tab/>
        <w:t>Regionalt rektornettverk</w:t>
      </w:r>
    </w:p>
    <w:p w14:paraId="39A0A1FD" w14:textId="77777777" w:rsidR="00A4153C" w:rsidRDefault="00A4153C" w:rsidP="00D569D3">
      <w:pPr>
        <w:rPr>
          <w:lang w:eastAsia="nb-NO"/>
        </w:rPr>
      </w:pPr>
    </w:p>
    <w:p w14:paraId="3F60ED77" w14:textId="77777777" w:rsidR="009F04C9" w:rsidRDefault="009F04C9" w:rsidP="00D569D3">
      <w:pPr>
        <w:rPr>
          <w:lang w:eastAsia="nb-NO"/>
        </w:rPr>
      </w:pPr>
    </w:p>
    <w:p w14:paraId="0F39F514" w14:textId="56E0BF1F" w:rsidR="00A4153C" w:rsidRPr="00B74E2F" w:rsidRDefault="007160FC" w:rsidP="232922BE">
      <w:pPr>
        <w:rPr>
          <w:b/>
          <w:bCs/>
          <w:lang w:eastAsia="nb-NO"/>
        </w:rPr>
      </w:pPr>
      <w:r w:rsidRPr="232922BE">
        <w:rPr>
          <w:b/>
          <w:bCs/>
          <w:lang w:eastAsia="nb-NO"/>
        </w:rPr>
        <w:t>Nytt k</w:t>
      </w:r>
      <w:r w:rsidR="00A4153C" w:rsidRPr="232922BE">
        <w:rPr>
          <w:b/>
          <w:bCs/>
          <w:lang w:eastAsia="nb-NO"/>
        </w:rPr>
        <w:t>valitetssystem</w:t>
      </w:r>
      <w:r w:rsidR="00D569D3" w:rsidRPr="232922BE">
        <w:rPr>
          <w:b/>
          <w:bCs/>
          <w:lang w:eastAsia="nb-NO"/>
        </w:rPr>
        <w:t>et</w:t>
      </w:r>
      <w:r w:rsidR="00A4153C" w:rsidRPr="232922BE">
        <w:rPr>
          <w:b/>
          <w:bCs/>
          <w:lang w:eastAsia="nb-NO"/>
        </w:rPr>
        <w:t xml:space="preserve"> for kultur-&amp; oppvekstetaten</w:t>
      </w:r>
    </w:p>
    <w:p w14:paraId="3D7BAAE6" w14:textId="4EB598A5" w:rsidR="00A4153C" w:rsidRPr="00B74E2F" w:rsidRDefault="00A4153C" w:rsidP="232922BE">
      <w:pPr>
        <w:shd w:val="clear" w:color="auto" w:fill="FFFFFF" w:themeFill="background1"/>
        <w:spacing w:line="240" w:lineRule="auto"/>
        <w:rPr>
          <w:rFonts w:eastAsia="Times New Roman" w:cs="Times New Roman"/>
          <w:color w:val="2B2B2B"/>
          <w:sz w:val="18"/>
          <w:szCs w:val="18"/>
          <w:lang w:eastAsia="nb-NO"/>
        </w:rPr>
      </w:pPr>
      <w:r w:rsidRPr="232922BE">
        <w:rPr>
          <w:rFonts w:eastAsia="Times New Roman" w:cs="Times New Roman"/>
          <w:color w:val="2B2B2B"/>
          <w:sz w:val="18"/>
          <w:szCs w:val="18"/>
          <w:lang w:eastAsia="nb-NO"/>
        </w:rPr>
        <w:t>I skoleåret 2025-2026 har administrasjonen arbeidet med å ferdigstille et felles kvalitetssystem for alle som arbeider i barnehage og skole. Kvalitetssystemet samler sentrale styringsdokumenter, standarder, rutiner, verktøy og utviklingsområder på ett sted.  Målet er å skape felles retning, tydelige forventninger og gode strukturer som bidrar til systematisk kvalitetsarbeid og kontinuerlig utvikling i tjenestene. Gjennom refleksjon, samarbeid, kvalitetsdialoger og kunnskapsbasert praksis skal systemet bidra til å styrke profesjonsfellesskapene og sikre trygge, inkluderende og utviklende miljøer for barn og unge i Hol kommune.</w:t>
      </w:r>
    </w:p>
    <w:p w14:paraId="1692A2E0" w14:textId="4E17ADDB" w:rsidR="00A4153C" w:rsidRPr="00A4153C" w:rsidRDefault="00A4153C" w:rsidP="232922BE">
      <w:pPr>
        <w:shd w:val="clear" w:color="auto" w:fill="FFFFFF" w:themeFill="background1"/>
        <w:spacing w:line="240" w:lineRule="auto"/>
      </w:pPr>
      <w:r w:rsidRPr="232922BE">
        <w:rPr>
          <w:rFonts w:eastAsia="Times New Roman" w:cs="Times New Roman"/>
          <w:color w:val="2B2B2B"/>
          <w:sz w:val="18"/>
          <w:szCs w:val="18"/>
          <w:lang w:eastAsia="nb-NO"/>
        </w:rPr>
        <w:t>Et helhetlig kvalitetssystem for skole er avgjørende for å sikre at alle elever får et trygt, inkluderende og læringsfremmende opplæringstilbud i tråd med opplæringsloven, læreplanverket</w:t>
      </w:r>
      <w:r w:rsidR="000601CD" w:rsidRPr="232922BE">
        <w:rPr>
          <w:rFonts w:eastAsia="Times New Roman" w:cs="Times New Roman"/>
          <w:color w:val="2B2B2B"/>
          <w:sz w:val="18"/>
          <w:szCs w:val="18"/>
          <w:lang w:eastAsia="nb-NO"/>
        </w:rPr>
        <w:t xml:space="preserve">, </w:t>
      </w:r>
      <w:r w:rsidRPr="232922BE">
        <w:rPr>
          <w:rFonts w:eastAsia="Times New Roman" w:cs="Times New Roman"/>
          <w:color w:val="2B2B2B"/>
          <w:sz w:val="18"/>
          <w:szCs w:val="18"/>
          <w:lang w:eastAsia="nb-NO"/>
        </w:rPr>
        <w:t>nasjonale føringer fra Utdanningsdirektoratet</w:t>
      </w:r>
      <w:r w:rsidR="005E7251" w:rsidRPr="232922BE">
        <w:rPr>
          <w:rFonts w:eastAsia="Times New Roman" w:cs="Times New Roman"/>
          <w:color w:val="2B2B2B"/>
          <w:sz w:val="18"/>
          <w:szCs w:val="18"/>
          <w:lang w:eastAsia="nb-NO"/>
        </w:rPr>
        <w:t xml:space="preserve"> og kommunes egne styringsdokument</w:t>
      </w:r>
      <w:r w:rsidRPr="232922BE">
        <w:rPr>
          <w:rFonts w:eastAsia="Times New Roman" w:cs="Times New Roman"/>
          <w:color w:val="2B2B2B"/>
          <w:sz w:val="18"/>
          <w:szCs w:val="18"/>
          <w:lang w:eastAsia="nb-NO"/>
        </w:rPr>
        <w:t>. Kvalitetsarbeid i skolen handler ikke bare om resultater og rapportering, men om å utvikle sterke profesjonsfellesskap som kontinuerlig reflekterer over praksis og arbeider systematisk for å forbedre elevenes læring, trivsel og utvikling.</w:t>
      </w:r>
    </w:p>
    <w:p w14:paraId="675CDF3B" w14:textId="0EC5FE95" w:rsidR="00A4153C" w:rsidRDefault="00A4153C" w:rsidP="1328C0BA">
      <w:pPr>
        <w:shd w:val="clear" w:color="auto" w:fill="FFFFFF" w:themeFill="background1"/>
        <w:spacing w:line="240" w:lineRule="auto"/>
        <w:rPr>
          <w:rFonts w:eastAsia="Times New Roman" w:cs="Times New Roman"/>
          <w:color w:val="2B2B2B"/>
          <w:sz w:val="18"/>
          <w:szCs w:val="18"/>
          <w:lang w:eastAsia="nb-NO"/>
        </w:rPr>
      </w:pPr>
    </w:p>
    <w:p w14:paraId="682D236F" w14:textId="46CFC045" w:rsidR="008C35A0" w:rsidRPr="00177545" w:rsidRDefault="008C35A0" w:rsidP="00177545">
      <w:pPr>
        <w:rPr>
          <w:b/>
          <w:bCs/>
        </w:rPr>
      </w:pPr>
      <w:bookmarkStart w:id="4" w:name="_Toc205195491"/>
      <w:r w:rsidRPr="00177545">
        <w:rPr>
          <w:b/>
          <w:bCs/>
        </w:rPr>
        <w:t>Regional kompetanseutvikling</w:t>
      </w:r>
    </w:p>
    <w:bookmarkEnd w:id="4"/>
    <w:p w14:paraId="2B89DA42" w14:textId="77777777" w:rsidR="00C82ADC" w:rsidRPr="00177545" w:rsidRDefault="00C82ADC" w:rsidP="00177545">
      <w:pPr>
        <w:spacing w:after="0"/>
        <w:rPr>
          <w:b/>
          <w:bCs/>
          <w:sz w:val="18"/>
          <w:szCs w:val="18"/>
        </w:rPr>
      </w:pPr>
      <w:r w:rsidRPr="00177545">
        <w:rPr>
          <w:b/>
          <w:bCs/>
          <w:sz w:val="18"/>
          <w:szCs w:val="18"/>
        </w:rPr>
        <w:t>Kompetanseløftet for spesialpedagogikk og inkluderende praksis</w:t>
      </w:r>
    </w:p>
    <w:p w14:paraId="693E698D" w14:textId="7A045B1D" w:rsidR="00C82ADC" w:rsidRPr="001F13C3" w:rsidRDefault="00C82ADC" w:rsidP="00177545">
      <w:pPr>
        <w:pStyle w:val="Listeavsnitt"/>
        <w:shd w:val="clear" w:color="auto" w:fill="FFFFFF" w:themeFill="background1"/>
        <w:spacing w:after="0"/>
        <w:ind w:left="0"/>
        <w:rPr>
          <w:sz w:val="18"/>
          <w:szCs w:val="18"/>
        </w:rPr>
      </w:pPr>
      <w:r w:rsidRPr="232922BE">
        <w:rPr>
          <w:sz w:val="18"/>
          <w:szCs w:val="18"/>
        </w:rPr>
        <w:t xml:space="preserve">Kompetanseløftet for spesialpedagogikk og inkluderende praksis </w:t>
      </w:r>
      <w:r w:rsidR="001F1D3F" w:rsidRPr="232922BE">
        <w:rPr>
          <w:sz w:val="18"/>
          <w:szCs w:val="18"/>
        </w:rPr>
        <w:t>har vært</w:t>
      </w:r>
      <w:r w:rsidRPr="232922BE">
        <w:rPr>
          <w:sz w:val="18"/>
          <w:szCs w:val="18"/>
        </w:rPr>
        <w:t xml:space="preserve"> et samarbeid mellom kommunene i regionen og Universitetet i Sørøst-Norge (USN). Formålet</w:t>
      </w:r>
      <w:r w:rsidR="001A12F4" w:rsidRPr="232922BE">
        <w:rPr>
          <w:sz w:val="18"/>
          <w:szCs w:val="18"/>
        </w:rPr>
        <w:t xml:space="preserve"> </w:t>
      </w:r>
      <w:r w:rsidR="001F1D3F" w:rsidRPr="232922BE">
        <w:rPr>
          <w:sz w:val="18"/>
          <w:szCs w:val="18"/>
        </w:rPr>
        <w:t>har vært</w:t>
      </w:r>
      <w:r w:rsidRPr="232922BE">
        <w:rPr>
          <w:sz w:val="18"/>
          <w:szCs w:val="18"/>
        </w:rPr>
        <w:t xml:space="preserve"> å styrke kompetanse, samhandling og felles praksis i barnehager og skoler. Arbeidet har særlig </w:t>
      </w:r>
      <w:r w:rsidR="001A12F4" w:rsidRPr="232922BE">
        <w:rPr>
          <w:sz w:val="18"/>
          <w:szCs w:val="18"/>
        </w:rPr>
        <w:t xml:space="preserve">lagt </w:t>
      </w:r>
      <w:r w:rsidRPr="232922BE">
        <w:rPr>
          <w:sz w:val="18"/>
          <w:szCs w:val="18"/>
        </w:rPr>
        <w:t>vekt på tidlig innsats, tverrfaglig samarbeid og utvikling av inkluderende læringsmiljøer.</w:t>
      </w:r>
      <w:r w:rsidR="00236AC5" w:rsidRPr="232922BE">
        <w:rPr>
          <w:sz w:val="18"/>
          <w:szCs w:val="18"/>
        </w:rPr>
        <w:t xml:space="preserve"> </w:t>
      </w:r>
      <w:r w:rsidR="318C7EEA" w:rsidRPr="232922BE">
        <w:rPr>
          <w:sz w:val="18"/>
          <w:szCs w:val="18"/>
        </w:rPr>
        <w:t>Kompetanseløftet er nå avsluttet. Satsningen fortsetter gjennom tiltak knyttet til kollektiv kompetanseutvikling.</w:t>
      </w:r>
    </w:p>
    <w:p w14:paraId="1A642C0E" w14:textId="77777777" w:rsidR="00C82ADC" w:rsidRPr="001F13C3" w:rsidRDefault="00C82ADC" w:rsidP="001F13C3">
      <w:pPr>
        <w:pStyle w:val="Listeavsnitt"/>
        <w:shd w:val="clear" w:color="auto" w:fill="FFFFFF" w:themeFill="background1"/>
        <w:ind w:left="0"/>
        <w:rPr>
          <w:sz w:val="18"/>
          <w:szCs w:val="18"/>
        </w:rPr>
      </w:pPr>
    </w:p>
    <w:p w14:paraId="0FFAC2CC" w14:textId="77777777" w:rsidR="00C82ADC" w:rsidRPr="00177545" w:rsidRDefault="00C82ADC" w:rsidP="00B66E0B">
      <w:pPr>
        <w:spacing w:after="0"/>
        <w:rPr>
          <w:b/>
          <w:bCs/>
          <w:sz w:val="18"/>
          <w:szCs w:val="18"/>
        </w:rPr>
      </w:pPr>
      <w:r w:rsidRPr="00177545">
        <w:rPr>
          <w:b/>
          <w:bCs/>
          <w:sz w:val="18"/>
          <w:szCs w:val="18"/>
        </w:rPr>
        <w:t>Oppfølgingsordningen</w:t>
      </w:r>
    </w:p>
    <w:p w14:paraId="237F86CD" w14:textId="6FD655E0" w:rsidR="00C82ADC" w:rsidRDefault="00C82ADC" w:rsidP="00B66E0B">
      <w:pPr>
        <w:pStyle w:val="Listeavsnitt"/>
        <w:shd w:val="clear" w:color="auto" w:fill="FFFFFF" w:themeFill="background1"/>
        <w:spacing w:after="0"/>
        <w:ind w:left="0"/>
      </w:pPr>
      <w:r w:rsidRPr="232922BE">
        <w:rPr>
          <w:sz w:val="18"/>
          <w:szCs w:val="18"/>
        </w:rPr>
        <w:t>Oppfølgingsordningen er en statlig ordning for kommuner og skoler som over tid har hatt svake resultater eller særskilte utfordringer i opplæringen. Formålet er å støtte skoleeier og skoler i arbeidet med å utvikle kvaliteten i opplæringen, elevenes læringsmiljø og elevenes læringsutbytte.</w:t>
      </w:r>
      <w:r w:rsidR="2791AA95" w:rsidRPr="232922BE">
        <w:rPr>
          <w:sz w:val="18"/>
          <w:szCs w:val="18"/>
        </w:rPr>
        <w:t xml:space="preserve"> Kommunene i Hallingdal har valgt å organisere arbeidet som et felles regionalt utviklingsarbeid.</w:t>
      </w:r>
    </w:p>
    <w:p w14:paraId="4A31460E" w14:textId="4F3461EC" w:rsidR="2FBAF998" w:rsidRDefault="2FBAF998" w:rsidP="2FBAF998">
      <w:pPr>
        <w:pStyle w:val="Listeavsnitt"/>
        <w:shd w:val="clear" w:color="auto" w:fill="FFFFFF" w:themeFill="background1"/>
        <w:spacing w:after="0"/>
        <w:ind w:left="0"/>
        <w:rPr>
          <w:sz w:val="18"/>
          <w:szCs w:val="18"/>
        </w:rPr>
      </w:pPr>
    </w:p>
    <w:p w14:paraId="6E6334D8" w14:textId="77777777" w:rsidR="00C82ADC" w:rsidRPr="001F13C3" w:rsidRDefault="00C82ADC" w:rsidP="001F13C3">
      <w:pPr>
        <w:pStyle w:val="Listeavsnitt"/>
        <w:shd w:val="clear" w:color="auto" w:fill="FFFFFF" w:themeFill="background1"/>
        <w:spacing w:after="0"/>
        <w:ind w:left="0"/>
      </w:pPr>
      <w:r w:rsidRPr="001F13C3">
        <w:rPr>
          <w:sz w:val="18"/>
          <w:szCs w:val="18"/>
        </w:rPr>
        <w:t>Gjennom ordningen får kommunen veiledning og støtte til å analysere egne data, identifisere utfordringer og utvikle målrettede tiltak. Arbeidet skal bidra til varig forbedring gjennom systematisk kvalitetsutvikling, profesjonsfaglig samarbeid og bedre sammenheng mellom mål, tiltak og resultater.</w:t>
      </w:r>
    </w:p>
    <w:p w14:paraId="32FB5CF2" w14:textId="505ED311" w:rsidR="2FBAF998" w:rsidRDefault="2FBAF998" w:rsidP="2FBAF998">
      <w:pPr>
        <w:pStyle w:val="Listeavsnitt"/>
        <w:shd w:val="clear" w:color="auto" w:fill="FFFFFF" w:themeFill="background1"/>
        <w:spacing w:after="0"/>
        <w:ind w:left="0"/>
        <w:rPr>
          <w:sz w:val="18"/>
          <w:szCs w:val="18"/>
        </w:rPr>
      </w:pPr>
    </w:p>
    <w:p w14:paraId="6BD7D27D" w14:textId="7A49DFE4" w:rsidR="00C82ADC" w:rsidRPr="001F13C3" w:rsidRDefault="00C82ADC" w:rsidP="001F13C3">
      <w:pPr>
        <w:pStyle w:val="Listeavsnitt"/>
        <w:shd w:val="clear" w:color="auto" w:fill="FFFFFF" w:themeFill="background1"/>
        <w:ind w:left="0"/>
        <w:rPr>
          <w:sz w:val="18"/>
          <w:szCs w:val="18"/>
        </w:rPr>
      </w:pPr>
      <w:r w:rsidRPr="232922BE">
        <w:rPr>
          <w:sz w:val="18"/>
          <w:szCs w:val="18"/>
        </w:rPr>
        <w:t xml:space="preserve">Forarbeidet startet våren 2025, der Lederkompasset gjennomførte analyser i den enkelte kommune og la fram rapporter med forslag til videre arbeid. Regionen har senere valgt å avslutte samarbeidet med Lederkompasset, og vil i gjennomføringsfasen samarbeide med </w:t>
      </w:r>
      <w:r w:rsidR="0E6C48EE" w:rsidRPr="232922BE">
        <w:rPr>
          <w:sz w:val="18"/>
          <w:szCs w:val="18"/>
        </w:rPr>
        <w:t>andre</w:t>
      </w:r>
      <w:r w:rsidRPr="232922BE">
        <w:rPr>
          <w:sz w:val="18"/>
          <w:szCs w:val="18"/>
        </w:rPr>
        <w:t xml:space="preserve"> kompetansemiljø.</w:t>
      </w:r>
    </w:p>
    <w:p w14:paraId="51B2EE16" w14:textId="77777777" w:rsidR="00C82ADC" w:rsidRPr="001F13C3" w:rsidRDefault="00C82ADC" w:rsidP="001F13C3">
      <w:pPr>
        <w:pStyle w:val="Listeavsnitt"/>
        <w:shd w:val="clear" w:color="auto" w:fill="FFFFFF" w:themeFill="background1"/>
        <w:ind w:left="0"/>
        <w:rPr>
          <w:sz w:val="18"/>
          <w:szCs w:val="18"/>
        </w:rPr>
      </w:pPr>
    </w:p>
    <w:p w14:paraId="775F06F1" w14:textId="77777777" w:rsidR="00BE4809" w:rsidRPr="00715C68" w:rsidRDefault="00C82ADC" w:rsidP="001F13C3">
      <w:pPr>
        <w:pStyle w:val="Listeavsnitt"/>
        <w:shd w:val="clear" w:color="auto" w:fill="FFFFFF" w:themeFill="background1"/>
        <w:ind w:left="0"/>
        <w:rPr>
          <w:b/>
          <w:bCs/>
          <w:sz w:val="18"/>
          <w:szCs w:val="18"/>
        </w:rPr>
      </w:pPr>
      <w:r w:rsidRPr="00715C68">
        <w:rPr>
          <w:b/>
          <w:bCs/>
          <w:sz w:val="18"/>
          <w:szCs w:val="18"/>
        </w:rPr>
        <w:t>Målene for det regionale arbeidet er</w:t>
      </w:r>
      <w:r w:rsidR="00BE4809" w:rsidRPr="00715C68">
        <w:rPr>
          <w:b/>
          <w:bCs/>
          <w:sz w:val="18"/>
          <w:szCs w:val="18"/>
        </w:rPr>
        <w:t>:</w:t>
      </w:r>
    </w:p>
    <w:p w14:paraId="176E2C31" w14:textId="641F56EF" w:rsidR="00BE4809" w:rsidRDefault="00C82ADC" w:rsidP="007329B6">
      <w:pPr>
        <w:pStyle w:val="Listeavsnitt"/>
        <w:numPr>
          <w:ilvl w:val="0"/>
          <w:numId w:val="6"/>
        </w:numPr>
        <w:shd w:val="clear" w:color="auto" w:fill="FFFFFF" w:themeFill="background1"/>
        <w:rPr>
          <w:sz w:val="18"/>
          <w:szCs w:val="18"/>
        </w:rPr>
      </w:pPr>
      <w:r w:rsidRPr="232922BE">
        <w:rPr>
          <w:sz w:val="18"/>
          <w:szCs w:val="18"/>
        </w:rPr>
        <w:t>prioritere og strukturere utviklingsarbeidet</w:t>
      </w:r>
    </w:p>
    <w:p w14:paraId="64BF99EA" w14:textId="62B3D22D" w:rsidR="00BC3FBD" w:rsidRDefault="00C82ADC" w:rsidP="007329B6">
      <w:pPr>
        <w:pStyle w:val="Listeavsnitt"/>
        <w:numPr>
          <w:ilvl w:val="0"/>
          <w:numId w:val="6"/>
        </w:numPr>
        <w:shd w:val="clear" w:color="auto" w:fill="FFFFFF" w:themeFill="background1"/>
        <w:rPr>
          <w:sz w:val="18"/>
          <w:szCs w:val="18"/>
        </w:rPr>
      </w:pPr>
      <w:r w:rsidRPr="232922BE">
        <w:rPr>
          <w:sz w:val="18"/>
          <w:szCs w:val="18"/>
        </w:rPr>
        <w:t xml:space="preserve">tydeliggjøre mål og formål for regionale og lokale roller og møtearenaer </w:t>
      </w:r>
    </w:p>
    <w:p w14:paraId="4EC96D17" w14:textId="6DCB1A2C" w:rsidR="00BC3FBD" w:rsidRDefault="10161362" w:rsidP="007329B6">
      <w:pPr>
        <w:pStyle w:val="Listeavsnitt"/>
        <w:numPr>
          <w:ilvl w:val="0"/>
          <w:numId w:val="6"/>
        </w:numPr>
        <w:shd w:val="clear" w:color="auto" w:fill="FFFFFF" w:themeFill="background1"/>
        <w:rPr>
          <w:sz w:val="18"/>
          <w:szCs w:val="18"/>
        </w:rPr>
      </w:pPr>
      <w:r w:rsidRPr="232922BE">
        <w:rPr>
          <w:sz w:val="18"/>
          <w:szCs w:val="18"/>
        </w:rPr>
        <w:t>styrke bruk av</w:t>
      </w:r>
      <w:r w:rsidR="00C82ADC" w:rsidRPr="232922BE">
        <w:rPr>
          <w:sz w:val="18"/>
          <w:szCs w:val="18"/>
        </w:rPr>
        <w:t xml:space="preserve"> profesjonelle læringsfellesskap </w:t>
      </w:r>
    </w:p>
    <w:p w14:paraId="58649264" w14:textId="1994C9D1" w:rsidR="00C82ADC" w:rsidRDefault="00C82ADC" w:rsidP="007329B6">
      <w:pPr>
        <w:pStyle w:val="Listeavsnitt"/>
        <w:numPr>
          <w:ilvl w:val="0"/>
          <w:numId w:val="6"/>
        </w:numPr>
        <w:shd w:val="clear" w:color="auto" w:fill="FFFFFF" w:themeFill="background1"/>
        <w:rPr>
          <w:sz w:val="18"/>
          <w:szCs w:val="18"/>
        </w:rPr>
      </w:pPr>
      <w:r w:rsidRPr="232922BE">
        <w:rPr>
          <w:sz w:val="18"/>
          <w:szCs w:val="18"/>
        </w:rPr>
        <w:t xml:space="preserve">styrke sammenhengen mellom </w:t>
      </w:r>
      <w:r w:rsidR="44E7DE7C" w:rsidRPr="232922BE">
        <w:rPr>
          <w:sz w:val="18"/>
          <w:szCs w:val="18"/>
        </w:rPr>
        <w:t>undersøkelser, analyse og tiltak</w:t>
      </w:r>
    </w:p>
    <w:p w14:paraId="3930CB04" w14:textId="77777777" w:rsidR="00FE000B" w:rsidRPr="001F13C3" w:rsidRDefault="00FE000B" w:rsidP="00FE000B">
      <w:pPr>
        <w:pStyle w:val="Listeavsnitt"/>
        <w:shd w:val="clear" w:color="auto" w:fill="FFFFFF" w:themeFill="background1"/>
        <w:ind w:left="750"/>
        <w:rPr>
          <w:sz w:val="18"/>
          <w:szCs w:val="18"/>
        </w:rPr>
      </w:pPr>
    </w:p>
    <w:p w14:paraId="76E23535" w14:textId="227595CB" w:rsidR="00C82ADC" w:rsidRPr="001F13C3" w:rsidRDefault="006A2635" w:rsidP="001F13C3">
      <w:pPr>
        <w:pStyle w:val="Listeavsnitt"/>
        <w:shd w:val="clear" w:color="auto" w:fill="FFFFFF" w:themeFill="background1"/>
        <w:ind w:left="0"/>
        <w:rPr>
          <w:sz w:val="18"/>
          <w:szCs w:val="18"/>
        </w:rPr>
      </w:pPr>
      <w:r>
        <w:rPr>
          <w:sz w:val="18"/>
          <w:szCs w:val="18"/>
        </w:rPr>
        <w:t>Det regionale utviklingsarbeidet</w:t>
      </w:r>
      <w:r w:rsidR="00C11281">
        <w:rPr>
          <w:sz w:val="18"/>
          <w:szCs w:val="18"/>
        </w:rPr>
        <w:t xml:space="preserve"> har hatt som mål at skolene </w:t>
      </w:r>
      <w:r w:rsidR="00514A9E">
        <w:rPr>
          <w:sz w:val="18"/>
          <w:szCs w:val="18"/>
        </w:rPr>
        <w:t xml:space="preserve">skulle gjennomføre felles tema </w:t>
      </w:r>
      <w:r w:rsidR="00967792">
        <w:rPr>
          <w:sz w:val="18"/>
          <w:szCs w:val="18"/>
        </w:rPr>
        <w:t>i skolens utviklingstid</w:t>
      </w:r>
    </w:p>
    <w:p w14:paraId="5F203A19" w14:textId="40F61D52" w:rsidR="00C82ADC" w:rsidRPr="001F13C3" w:rsidRDefault="004D5F87" w:rsidP="001F13C3">
      <w:pPr>
        <w:pStyle w:val="Listeavsnitt"/>
        <w:shd w:val="clear" w:color="auto" w:fill="FFFFFF" w:themeFill="background1"/>
        <w:ind w:left="0"/>
      </w:pPr>
      <w:r>
        <w:rPr>
          <w:sz w:val="18"/>
          <w:szCs w:val="18"/>
        </w:rPr>
        <w:t>A</w:t>
      </w:r>
      <w:r w:rsidR="00C82ADC" w:rsidRPr="001F13C3">
        <w:rPr>
          <w:sz w:val="18"/>
          <w:szCs w:val="18"/>
        </w:rPr>
        <w:t>nsatte og ledere arbeidet med boka Fra uro til ro. Målet har vært å styrke personalets kompetanse og gi konkrete verktøy for å møte barn og unge med ulike utfordringer. SNU-senteret har bidratt med foredrag og nettressurser i dette arbeidet.</w:t>
      </w:r>
    </w:p>
    <w:p w14:paraId="4530C73F" w14:textId="0C631FA5" w:rsidR="2FBAF998" w:rsidRDefault="2FBAF998" w:rsidP="2FBAF998">
      <w:pPr>
        <w:pStyle w:val="Listeavsnitt"/>
        <w:shd w:val="clear" w:color="auto" w:fill="FFFFFF" w:themeFill="background1"/>
        <w:ind w:left="0"/>
        <w:rPr>
          <w:sz w:val="18"/>
          <w:szCs w:val="18"/>
        </w:rPr>
      </w:pPr>
    </w:p>
    <w:p w14:paraId="56B4DDD4" w14:textId="272AEE1C" w:rsidR="00FC43DB" w:rsidRDefault="00C82ADC" w:rsidP="001F13C3">
      <w:pPr>
        <w:pStyle w:val="Listeavsnitt"/>
        <w:shd w:val="clear" w:color="auto" w:fill="FFFFFF" w:themeFill="background1"/>
        <w:ind w:left="0"/>
        <w:rPr>
          <w:sz w:val="18"/>
          <w:szCs w:val="18"/>
        </w:rPr>
      </w:pPr>
      <w:r w:rsidRPr="001F13C3">
        <w:rPr>
          <w:sz w:val="18"/>
          <w:szCs w:val="18"/>
        </w:rPr>
        <w:t>Barnehager og skoler har også videreført arbeidet med pedagogisk analyse som verktøy i kvalitets- og utviklingsarbeidet. Bruken varierer mellom enhetene, og PPT skal framover støtte og veilede barnehager og skoler i det videre arbeidet</w:t>
      </w:r>
      <w:r w:rsidR="00177545">
        <w:rPr>
          <w:sz w:val="18"/>
          <w:szCs w:val="18"/>
        </w:rPr>
        <w:t>.</w:t>
      </w:r>
    </w:p>
    <w:p w14:paraId="7766D8D3" w14:textId="77777777" w:rsidR="00177545" w:rsidRDefault="00177545" w:rsidP="001F13C3">
      <w:pPr>
        <w:pStyle w:val="Listeavsnitt"/>
        <w:shd w:val="clear" w:color="auto" w:fill="FFFFFF" w:themeFill="background1"/>
        <w:ind w:left="0"/>
        <w:rPr>
          <w:sz w:val="18"/>
          <w:szCs w:val="18"/>
        </w:rPr>
      </w:pPr>
    </w:p>
    <w:p w14:paraId="5DF381E3" w14:textId="77777777" w:rsidR="00177545" w:rsidRDefault="00177545" w:rsidP="001F13C3">
      <w:pPr>
        <w:pStyle w:val="Listeavsnitt"/>
        <w:shd w:val="clear" w:color="auto" w:fill="FFFFFF" w:themeFill="background1"/>
        <w:ind w:left="0"/>
        <w:rPr>
          <w:sz w:val="18"/>
          <w:szCs w:val="18"/>
        </w:rPr>
      </w:pPr>
    </w:p>
    <w:p w14:paraId="3C9F8D0E" w14:textId="77777777" w:rsidR="00177545" w:rsidRDefault="00177545" w:rsidP="001F13C3">
      <w:pPr>
        <w:pStyle w:val="Listeavsnitt"/>
        <w:shd w:val="clear" w:color="auto" w:fill="FFFFFF" w:themeFill="background1"/>
        <w:ind w:left="0"/>
        <w:rPr>
          <w:sz w:val="18"/>
          <w:szCs w:val="18"/>
        </w:rPr>
      </w:pPr>
    </w:p>
    <w:p w14:paraId="0193EC48" w14:textId="77777777" w:rsidR="00177545" w:rsidRDefault="00177545" w:rsidP="001F13C3">
      <w:pPr>
        <w:pStyle w:val="Listeavsnitt"/>
        <w:shd w:val="clear" w:color="auto" w:fill="FFFFFF" w:themeFill="background1"/>
        <w:ind w:left="0"/>
        <w:rPr>
          <w:sz w:val="18"/>
          <w:szCs w:val="18"/>
        </w:rPr>
      </w:pPr>
    </w:p>
    <w:p w14:paraId="54182BAF" w14:textId="77777777" w:rsidR="00177545" w:rsidRDefault="00177545" w:rsidP="001F13C3">
      <w:pPr>
        <w:pStyle w:val="Listeavsnitt"/>
        <w:shd w:val="clear" w:color="auto" w:fill="FFFFFF" w:themeFill="background1"/>
        <w:ind w:left="0"/>
        <w:rPr>
          <w:sz w:val="18"/>
          <w:szCs w:val="18"/>
        </w:rPr>
      </w:pPr>
    </w:p>
    <w:p w14:paraId="41E7227F" w14:textId="77777777" w:rsidR="00177545" w:rsidRDefault="00177545" w:rsidP="001F13C3">
      <w:pPr>
        <w:pStyle w:val="Listeavsnitt"/>
        <w:shd w:val="clear" w:color="auto" w:fill="FFFFFF" w:themeFill="background1"/>
        <w:ind w:left="0"/>
        <w:rPr>
          <w:sz w:val="18"/>
          <w:szCs w:val="18"/>
        </w:rPr>
      </w:pPr>
    </w:p>
    <w:p w14:paraId="2EF579CD" w14:textId="668F097D" w:rsidR="009C074E" w:rsidRPr="004D5F87" w:rsidRDefault="009C074E" w:rsidP="004D5F87">
      <w:pPr>
        <w:pStyle w:val="Overskrift1"/>
        <w:rPr>
          <w:rFonts w:hint="eastAsia"/>
          <w:sz w:val="36"/>
          <w:szCs w:val="36"/>
        </w:rPr>
      </w:pPr>
      <w:bookmarkStart w:id="5" w:name="_Toc205195497"/>
      <w:bookmarkStart w:id="6" w:name="_Toc236913411"/>
      <w:r w:rsidRPr="004D5F87">
        <w:rPr>
          <w:sz w:val="36"/>
          <w:szCs w:val="36"/>
        </w:rPr>
        <w:t>Elever og undervisningspersonale</w:t>
      </w:r>
      <w:bookmarkEnd w:id="5"/>
      <w:bookmarkEnd w:id="6"/>
      <w:r w:rsidRPr="004D5F87">
        <w:rPr>
          <w:sz w:val="36"/>
          <w:szCs w:val="36"/>
        </w:rPr>
        <w:t xml:space="preserve"> </w:t>
      </w:r>
    </w:p>
    <w:p w14:paraId="1A4E7794" w14:textId="24F00B8B" w:rsidR="009C074E" w:rsidRPr="00177545" w:rsidRDefault="009C074E" w:rsidP="00633073">
      <w:pPr>
        <w:rPr>
          <w:b/>
          <w:bCs/>
        </w:rPr>
      </w:pPr>
      <w:r w:rsidRPr="0067759F">
        <w:t xml:space="preserve"> </w:t>
      </w:r>
      <w:r w:rsidR="00AA510F" w:rsidRPr="00177545">
        <w:rPr>
          <w:b/>
          <w:bCs/>
        </w:rPr>
        <w:t>O</w:t>
      </w:r>
      <w:r w:rsidRPr="00177545">
        <w:rPr>
          <w:b/>
          <w:bCs/>
        </w:rPr>
        <w:t>versikt status Hol kommune elever og undervisningspersonale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955"/>
        <w:gridCol w:w="991"/>
        <w:gridCol w:w="991"/>
        <w:gridCol w:w="991"/>
        <w:gridCol w:w="886"/>
      </w:tblGrid>
      <w:tr w:rsidR="009D722E" w:rsidRPr="00FD7B4E" w14:paraId="20F99EA0" w14:textId="4C0F21F6" w:rsidTr="1328C0BA">
        <w:trPr>
          <w:trHeight w:val="165"/>
        </w:trPr>
        <w:tc>
          <w:tcPr>
            <w:tcW w:w="4248" w:type="dxa"/>
            <w:shd w:val="clear" w:color="auto" w:fill="A5C9EB" w:themeFill="text2" w:themeFillTint="40"/>
          </w:tcPr>
          <w:p w14:paraId="4F4E34E4" w14:textId="77777777" w:rsidR="009D722E" w:rsidRPr="00E310AA" w:rsidRDefault="009D722E" w:rsidP="00856D79">
            <w:pPr>
              <w:spacing w:after="0" w:line="240" w:lineRule="auto"/>
              <w:rPr>
                <w:rFonts w:eastAsia="Times New Roman" w:cs="Calibri"/>
                <w:sz w:val="18"/>
                <w:szCs w:val="18"/>
                <w:lang w:eastAsia="nb-NO"/>
              </w:rPr>
            </w:pPr>
            <w:r w:rsidRPr="00E310AA">
              <w:rPr>
                <w:rFonts w:eastAsia="Times New Roman" w:cs="Calibri"/>
                <w:b/>
                <w:bCs/>
                <w:sz w:val="18"/>
                <w:szCs w:val="18"/>
                <w:lang w:eastAsia="nb-NO"/>
              </w:rPr>
              <w:t>Hol Kommune</w:t>
            </w:r>
          </w:p>
        </w:tc>
        <w:tc>
          <w:tcPr>
            <w:tcW w:w="955" w:type="dxa"/>
            <w:shd w:val="clear" w:color="auto" w:fill="A5C9EB" w:themeFill="text2" w:themeFillTint="40"/>
          </w:tcPr>
          <w:p w14:paraId="064FFDA7" w14:textId="0DE31898" w:rsidR="009D722E" w:rsidRPr="00E310AA" w:rsidRDefault="009D722E" w:rsidP="00856D79">
            <w:pPr>
              <w:spacing w:after="0" w:line="240" w:lineRule="auto"/>
              <w:jc w:val="center"/>
              <w:rPr>
                <w:rFonts w:eastAsia="Times New Roman" w:cs="Calibri"/>
                <w:b/>
                <w:bCs/>
                <w:sz w:val="18"/>
                <w:szCs w:val="18"/>
                <w:lang w:eastAsia="nb-NO"/>
              </w:rPr>
            </w:pPr>
            <w:r w:rsidRPr="00E310AA">
              <w:rPr>
                <w:rFonts w:eastAsia="Times New Roman" w:cs="Calibri"/>
                <w:b/>
                <w:bCs/>
                <w:sz w:val="18"/>
                <w:szCs w:val="18"/>
                <w:lang w:eastAsia="nb-NO"/>
              </w:rPr>
              <w:t>2021-</w:t>
            </w:r>
            <w:r w:rsidR="002F33D0" w:rsidRPr="00E310AA">
              <w:rPr>
                <w:rFonts w:eastAsia="Times New Roman" w:cs="Calibri"/>
                <w:b/>
                <w:bCs/>
                <w:sz w:val="18"/>
                <w:szCs w:val="18"/>
                <w:lang w:eastAsia="nb-NO"/>
              </w:rPr>
              <w:t>20</w:t>
            </w:r>
            <w:r w:rsidRPr="00E310AA">
              <w:rPr>
                <w:rFonts w:eastAsia="Times New Roman" w:cs="Calibri"/>
                <w:b/>
                <w:bCs/>
                <w:sz w:val="18"/>
                <w:szCs w:val="18"/>
                <w:lang w:eastAsia="nb-NO"/>
              </w:rPr>
              <w:t>22</w:t>
            </w:r>
            <w:r w:rsidRPr="00E310AA">
              <w:rPr>
                <w:rFonts w:eastAsia="Times New Roman" w:cs="Calibri"/>
                <w:sz w:val="18"/>
                <w:szCs w:val="18"/>
                <w:lang w:eastAsia="nb-NO"/>
              </w:rPr>
              <w:t> </w:t>
            </w:r>
          </w:p>
        </w:tc>
        <w:tc>
          <w:tcPr>
            <w:tcW w:w="991" w:type="dxa"/>
            <w:shd w:val="clear" w:color="auto" w:fill="A5C9EB" w:themeFill="text2" w:themeFillTint="40"/>
          </w:tcPr>
          <w:p w14:paraId="45C29595" w14:textId="305E84F4"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b/>
                <w:bCs/>
                <w:sz w:val="18"/>
                <w:szCs w:val="18"/>
                <w:lang w:eastAsia="nb-NO"/>
              </w:rPr>
              <w:t>2022-</w:t>
            </w:r>
            <w:r w:rsidR="002F33D0" w:rsidRPr="00E310AA">
              <w:rPr>
                <w:rFonts w:eastAsia="Times New Roman" w:cs="Calibri"/>
                <w:b/>
                <w:bCs/>
                <w:sz w:val="18"/>
                <w:szCs w:val="18"/>
                <w:lang w:eastAsia="nb-NO"/>
              </w:rPr>
              <w:t>20</w:t>
            </w:r>
            <w:r w:rsidRPr="00E310AA">
              <w:rPr>
                <w:rFonts w:eastAsia="Times New Roman" w:cs="Calibri"/>
                <w:b/>
                <w:bCs/>
                <w:sz w:val="18"/>
                <w:szCs w:val="18"/>
                <w:lang w:eastAsia="nb-NO"/>
              </w:rPr>
              <w:t>23</w:t>
            </w:r>
            <w:r w:rsidRPr="00E310AA">
              <w:rPr>
                <w:rFonts w:eastAsia="Times New Roman" w:cs="Calibri"/>
                <w:sz w:val="18"/>
                <w:szCs w:val="18"/>
                <w:lang w:eastAsia="nb-NO"/>
              </w:rPr>
              <w:t> </w:t>
            </w:r>
          </w:p>
        </w:tc>
        <w:tc>
          <w:tcPr>
            <w:tcW w:w="991" w:type="dxa"/>
            <w:shd w:val="clear" w:color="auto" w:fill="A5C9EB" w:themeFill="text2" w:themeFillTint="40"/>
          </w:tcPr>
          <w:p w14:paraId="54F14B85" w14:textId="6C387CFC"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b/>
                <w:bCs/>
                <w:sz w:val="18"/>
                <w:szCs w:val="18"/>
                <w:lang w:eastAsia="nb-NO"/>
              </w:rPr>
              <w:t>2023-</w:t>
            </w:r>
            <w:r w:rsidR="002F33D0" w:rsidRPr="00E310AA">
              <w:rPr>
                <w:rFonts w:eastAsia="Times New Roman" w:cs="Calibri"/>
                <w:b/>
                <w:bCs/>
                <w:sz w:val="18"/>
                <w:szCs w:val="18"/>
                <w:lang w:eastAsia="nb-NO"/>
              </w:rPr>
              <w:t>20</w:t>
            </w:r>
            <w:r w:rsidRPr="00E310AA">
              <w:rPr>
                <w:rFonts w:eastAsia="Times New Roman" w:cs="Calibri"/>
                <w:b/>
                <w:bCs/>
                <w:sz w:val="18"/>
                <w:szCs w:val="18"/>
                <w:lang w:eastAsia="nb-NO"/>
              </w:rPr>
              <w:t xml:space="preserve">24 </w:t>
            </w:r>
            <w:r w:rsidRPr="00E310AA">
              <w:rPr>
                <w:rFonts w:eastAsia="Times New Roman" w:cs="Calibri"/>
                <w:sz w:val="18"/>
                <w:szCs w:val="18"/>
                <w:lang w:eastAsia="nb-NO"/>
              </w:rPr>
              <w:t> </w:t>
            </w:r>
          </w:p>
        </w:tc>
        <w:tc>
          <w:tcPr>
            <w:tcW w:w="991" w:type="dxa"/>
            <w:shd w:val="clear" w:color="auto" w:fill="A5C9EB" w:themeFill="text2" w:themeFillTint="40"/>
          </w:tcPr>
          <w:p w14:paraId="47EB17B7" w14:textId="590A1B88"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b/>
                <w:bCs/>
                <w:sz w:val="18"/>
                <w:szCs w:val="18"/>
                <w:lang w:eastAsia="nb-NO"/>
              </w:rPr>
              <w:t>2024-</w:t>
            </w:r>
            <w:r w:rsidR="002F33D0" w:rsidRPr="00E310AA">
              <w:rPr>
                <w:rFonts w:eastAsia="Times New Roman" w:cs="Calibri"/>
                <w:b/>
                <w:bCs/>
                <w:sz w:val="18"/>
                <w:szCs w:val="18"/>
                <w:lang w:eastAsia="nb-NO"/>
              </w:rPr>
              <w:t>20</w:t>
            </w:r>
            <w:r w:rsidRPr="00E310AA">
              <w:rPr>
                <w:rFonts w:eastAsia="Times New Roman" w:cs="Calibri"/>
                <w:b/>
                <w:bCs/>
                <w:sz w:val="18"/>
                <w:szCs w:val="18"/>
                <w:lang w:eastAsia="nb-NO"/>
              </w:rPr>
              <w:t xml:space="preserve">25 </w:t>
            </w:r>
            <w:r w:rsidRPr="00E310AA">
              <w:rPr>
                <w:rFonts w:eastAsia="Times New Roman" w:cs="Calibri"/>
                <w:sz w:val="18"/>
                <w:szCs w:val="18"/>
                <w:lang w:eastAsia="nb-NO"/>
              </w:rPr>
              <w:t> </w:t>
            </w:r>
          </w:p>
        </w:tc>
        <w:tc>
          <w:tcPr>
            <w:tcW w:w="886" w:type="dxa"/>
            <w:shd w:val="clear" w:color="auto" w:fill="A5C9EB" w:themeFill="text2" w:themeFillTint="40"/>
          </w:tcPr>
          <w:p w14:paraId="7B96BAE0" w14:textId="0BF679E7" w:rsidR="009D722E" w:rsidRPr="00E310AA" w:rsidRDefault="002E4B11" w:rsidP="00856D79">
            <w:pPr>
              <w:spacing w:after="0" w:line="240" w:lineRule="auto"/>
              <w:jc w:val="center"/>
              <w:rPr>
                <w:rFonts w:eastAsia="Times New Roman" w:cs="Calibri"/>
                <w:b/>
                <w:bCs/>
                <w:sz w:val="18"/>
                <w:szCs w:val="18"/>
                <w:lang w:eastAsia="nb-NO"/>
              </w:rPr>
            </w:pPr>
            <w:r w:rsidRPr="00E310AA">
              <w:rPr>
                <w:rFonts w:eastAsia="Times New Roman" w:cs="Calibri"/>
                <w:b/>
                <w:bCs/>
                <w:sz w:val="18"/>
                <w:szCs w:val="18"/>
                <w:lang w:eastAsia="nb-NO"/>
              </w:rPr>
              <w:t>20</w:t>
            </w:r>
            <w:r w:rsidR="00A54A1D" w:rsidRPr="00E310AA">
              <w:rPr>
                <w:rFonts w:eastAsia="Times New Roman" w:cs="Calibri"/>
                <w:b/>
                <w:bCs/>
                <w:sz w:val="18"/>
                <w:szCs w:val="18"/>
                <w:lang w:eastAsia="nb-NO"/>
              </w:rPr>
              <w:t>2</w:t>
            </w:r>
            <w:r w:rsidRPr="00E310AA">
              <w:rPr>
                <w:rFonts w:eastAsia="Times New Roman" w:cs="Calibri"/>
                <w:b/>
                <w:bCs/>
                <w:sz w:val="18"/>
                <w:szCs w:val="18"/>
                <w:lang w:eastAsia="nb-NO"/>
              </w:rPr>
              <w:t>5-2026</w:t>
            </w:r>
          </w:p>
        </w:tc>
      </w:tr>
      <w:tr w:rsidR="009D722E" w:rsidRPr="00FD7B4E" w14:paraId="0FF563B2" w14:textId="04BB88FC" w:rsidTr="232922BE">
        <w:trPr>
          <w:trHeight w:val="150"/>
        </w:trPr>
        <w:tc>
          <w:tcPr>
            <w:tcW w:w="4248" w:type="dxa"/>
          </w:tcPr>
          <w:p w14:paraId="23471D1E" w14:textId="77777777" w:rsidR="009D722E" w:rsidRPr="00E310AA" w:rsidRDefault="009D722E" w:rsidP="00856D79">
            <w:pPr>
              <w:spacing w:after="0" w:line="240" w:lineRule="auto"/>
              <w:rPr>
                <w:rFonts w:eastAsia="Times New Roman" w:cs="Calibri"/>
                <w:sz w:val="18"/>
                <w:szCs w:val="18"/>
                <w:lang w:eastAsia="nb-NO"/>
              </w:rPr>
            </w:pPr>
            <w:r w:rsidRPr="00E310AA">
              <w:rPr>
                <w:rFonts w:eastAsia="Times New Roman" w:cs="Calibri"/>
                <w:b/>
                <w:bCs/>
                <w:sz w:val="18"/>
                <w:szCs w:val="18"/>
                <w:lang w:eastAsia="nb-NO"/>
              </w:rPr>
              <w:t>Antall elever</w:t>
            </w:r>
            <w:r w:rsidRPr="00E310AA">
              <w:rPr>
                <w:rFonts w:eastAsia="Times New Roman" w:cs="Calibri"/>
                <w:sz w:val="18"/>
                <w:szCs w:val="18"/>
                <w:lang w:eastAsia="nb-NO"/>
              </w:rPr>
              <w:t> </w:t>
            </w:r>
          </w:p>
        </w:tc>
        <w:tc>
          <w:tcPr>
            <w:tcW w:w="955" w:type="dxa"/>
          </w:tcPr>
          <w:p w14:paraId="7A34DC31"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395</w:t>
            </w:r>
          </w:p>
        </w:tc>
        <w:tc>
          <w:tcPr>
            <w:tcW w:w="991" w:type="dxa"/>
          </w:tcPr>
          <w:p w14:paraId="58F02AE7"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385</w:t>
            </w:r>
          </w:p>
        </w:tc>
        <w:tc>
          <w:tcPr>
            <w:tcW w:w="991" w:type="dxa"/>
          </w:tcPr>
          <w:p w14:paraId="10AAB75D"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394</w:t>
            </w:r>
          </w:p>
        </w:tc>
        <w:tc>
          <w:tcPr>
            <w:tcW w:w="991" w:type="dxa"/>
          </w:tcPr>
          <w:p w14:paraId="00491D4B" w14:textId="77777777" w:rsidR="009D722E" w:rsidRPr="00E310AA" w:rsidRDefault="009D722E" w:rsidP="00856D79">
            <w:pPr>
              <w:spacing w:after="0" w:line="240" w:lineRule="auto"/>
              <w:jc w:val="center"/>
              <w:rPr>
                <w:rFonts w:eastAsia="Times New Roman" w:cs="Calibri"/>
                <w:sz w:val="18"/>
                <w:szCs w:val="18"/>
                <w:highlight w:val="green"/>
                <w:lang w:eastAsia="nb-NO"/>
              </w:rPr>
            </w:pPr>
            <w:r w:rsidRPr="00E310AA">
              <w:rPr>
                <w:rFonts w:eastAsia="Times New Roman" w:cs="Calibri"/>
                <w:sz w:val="18"/>
                <w:szCs w:val="18"/>
                <w:lang w:eastAsia="nb-NO"/>
              </w:rPr>
              <w:t>395</w:t>
            </w:r>
          </w:p>
        </w:tc>
        <w:tc>
          <w:tcPr>
            <w:tcW w:w="886" w:type="dxa"/>
          </w:tcPr>
          <w:p w14:paraId="2982E52B" w14:textId="247F2A96" w:rsidR="009D722E" w:rsidRPr="00E310AA" w:rsidRDefault="002E4B11"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413</w:t>
            </w:r>
          </w:p>
        </w:tc>
      </w:tr>
      <w:tr w:rsidR="009D722E" w:rsidRPr="00FD7B4E" w14:paraId="54C6F2F5" w14:textId="0C5BF759" w:rsidTr="232922BE">
        <w:trPr>
          <w:trHeight w:val="210"/>
        </w:trPr>
        <w:tc>
          <w:tcPr>
            <w:tcW w:w="4248" w:type="dxa"/>
          </w:tcPr>
          <w:p w14:paraId="53FE65E7" w14:textId="77777777" w:rsidR="009D722E" w:rsidRPr="00E310AA" w:rsidRDefault="009D722E" w:rsidP="00856D79">
            <w:pPr>
              <w:spacing w:after="0" w:line="240" w:lineRule="auto"/>
              <w:rPr>
                <w:rFonts w:eastAsia="Times New Roman" w:cs="Calibri"/>
                <w:sz w:val="18"/>
                <w:szCs w:val="18"/>
                <w:lang w:eastAsia="nb-NO"/>
              </w:rPr>
            </w:pPr>
            <w:r w:rsidRPr="00E310AA">
              <w:rPr>
                <w:rFonts w:eastAsia="Times New Roman" w:cs="Calibri"/>
                <w:b/>
                <w:bCs/>
                <w:sz w:val="18"/>
                <w:szCs w:val="18"/>
                <w:lang w:eastAsia="nb-NO"/>
              </w:rPr>
              <w:t>Andel undervisning gitt av lærere med godkjent utdanning</w:t>
            </w:r>
            <w:r w:rsidRPr="00E310AA">
              <w:rPr>
                <w:rFonts w:eastAsia="Times New Roman" w:cs="Calibri"/>
                <w:sz w:val="18"/>
                <w:szCs w:val="18"/>
                <w:lang w:eastAsia="nb-NO"/>
              </w:rPr>
              <w:t> </w:t>
            </w:r>
            <w:r w:rsidRPr="00E310AA">
              <w:rPr>
                <w:rFonts w:eastAsia="Times New Roman" w:cs="Calibri"/>
                <w:b/>
                <w:bCs/>
                <w:sz w:val="18"/>
                <w:szCs w:val="18"/>
                <w:lang w:eastAsia="nb-NO"/>
              </w:rPr>
              <w:t>(% andel av totale undervisningstimer)</w:t>
            </w:r>
          </w:p>
        </w:tc>
        <w:tc>
          <w:tcPr>
            <w:tcW w:w="955" w:type="dxa"/>
          </w:tcPr>
          <w:p w14:paraId="619826A3"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97,2</w:t>
            </w:r>
          </w:p>
        </w:tc>
        <w:tc>
          <w:tcPr>
            <w:tcW w:w="991" w:type="dxa"/>
          </w:tcPr>
          <w:p w14:paraId="250F37D3"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89,6</w:t>
            </w:r>
          </w:p>
        </w:tc>
        <w:tc>
          <w:tcPr>
            <w:tcW w:w="991" w:type="dxa"/>
          </w:tcPr>
          <w:p w14:paraId="53DD4FC0"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89,1</w:t>
            </w:r>
          </w:p>
        </w:tc>
        <w:tc>
          <w:tcPr>
            <w:tcW w:w="991" w:type="dxa"/>
          </w:tcPr>
          <w:p w14:paraId="6C495822" w14:textId="77777777" w:rsidR="009D722E" w:rsidRPr="00E310AA" w:rsidRDefault="009D722E" w:rsidP="00856D79">
            <w:pPr>
              <w:spacing w:after="0" w:line="240" w:lineRule="auto"/>
              <w:jc w:val="center"/>
              <w:rPr>
                <w:rFonts w:eastAsia="Times New Roman" w:cs="Calibri"/>
                <w:sz w:val="18"/>
                <w:szCs w:val="18"/>
                <w:highlight w:val="green"/>
                <w:lang w:eastAsia="nb-NO"/>
              </w:rPr>
            </w:pPr>
            <w:r w:rsidRPr="00E310AA">
              <w:rPr>
                <w:rFonts w:eastAsia="Times New Roman" w:cs="Calibri"/>
                <w:sz w:val="18"/>
                <w:szCs w:val="18"/>
                <w:lang w:eastAsia="nb-NO"/>
              </w:rPr>
              <w:t>88,1</w:t>
            </w:r>
          </w:p>
        </w:tc>
        <w:tc>
          <w:tcPr>
            <w:tcW w:w="886" w:type="dxa"/>
          </w:tcPr>
          <w:p w14:paraId="3F2CC8DB" w14:textId="6E01DDE7" w:rsidR="009D722E" w:rsidRPr="00E310AA" w:rsidRDefault="00D85C05"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95</w:t>
            </w:r>
          </w:p>
        </w:tc>
      </w:tr>
      <w:tr w:rsidR="009D722E" w:rsidRPr="00FD7B4E" w14:paraId="10112983" w14:textId="2884B698" w:rsidTr="232922BE">
        <w:trPr>
          <w:trHeight w:val="210"/>
        </w:trPr>
        <w:tc>
          <w:tcPr>
            <w:tcW w:w="4248" w:type="dxa"/>
          </w:tcPr>
          <w:p w14:paraId="6F637C57" w14:textId="77777777" w:rsidR="009D722E" w:rsidRPr="00E310AA" w:rsidRDefault="009D722E" w:rsidP="00856D79">
            <w:pPr>
              <w:spacing w:after="0" w:line="240" w:lineRule="auto"/>
              <w:rPr>
                <w:rFonts w:eastAsia="Times New Roman" w:cs="Calibri"/>
                <w:b/>
                <w:bCs/>
                <w:sz w:val="18"/>
                <w:szCs w:val="18"/>
                <w:lang w:eastAsia="nb-NO"/>
              </w:rPr>
            </w:pPr>
            <w:r w:rsidRPr="00E310AA">
              <w:rPr>
                <w:rFonts w:eastAsia="Times New Roman" w:cs="Calibri"/>
                <w:b/>
                <w:bCs/>
                <w:sz w:val="18"/>
                <w:szCs w:val="18"/>
                <w:lang w:eastAsia="nb-NO"/>
              </w:rPr>
              <w:t xml:space="preserve">Antall lærerårsverk med godkjent utdanning </w:t>
            </w:r>
          </w:p>
        </w:tc>
        <w:tc>
          <w:tcPr>
            <w:tcW w:w="955" w:type="dxa"/>
          </w:tcPr>
          <w:p w14:paraId="56A5FF8E"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69,6</w:t>
            </w:r>
          </w:p>
        </w:tc>
        <w:tc>
          <w:tcPr>
            <w:tcW w:w="991" w:type="dxa"/>
          </w:tcPr>
          <w:p w14:paraId="3949BE6E"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62,7</w:t>
            </w:r>
          </w:p>
        </w:tc>
        <w:tc>
          <w:tcPr>
            <w:tcW w:w="991" w:type="dxa"/>
          </w:tcPr>
          <w:p w14:paraId="5D1B659D" w14:textId="77777777" w:rsidR="009D722E" w:rsidRPr="00E310AA" w:rsidRDefault="009D722E" w:rsidP="00856D79">
            <w:pPr>
              <w:spacing w:after="0" w:line="240" w:lineRule="auto"/>
              <w:jc w:val="center"/>
              <w:rPr>
                <w:rFonts w:eastAsia="Times New Roman" w:cs="Calibri"/>
                <w:sz w:val="18"/>
                <w:szCs w:val="18"/>
                <w:highlight w:val="green"/>
                <w:lang w:eastAsia="nb-NO"/>
              </w:rPr>
            </w:pPr>
            <w:r w:rsidRPr="00E310AA">
              <w:rPr>
                <w:rFonts w:eastAsia="Times New Roman" w:cs="Calibri"/>
                <w:sz w:val="18"/>
                <w:szCs w:val="18"/>
                <w:lang w:eastAsia="nb-NO"/>
              </w:rPr>
              <w:t>46,9</w:t>
            </w:r>
          </w:p>
        </w:tc>
        <w:tc>
          <w:tcPr>
            <w:tcW w:w="991" w:type="dxa"/>
          </w:tcPr>
          <w:p w14:paraId="7F162833"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51,17</w:t>
            </w:r>
          </w:p>
        </w:tc>
        <w:tc>
          <w:tcPr>
            <w:tcW w:w="886" w:type="dxa"/>
          </w:tcPr>
          <w:p w14:paraId="065DB2A0" w14:textId="1D012745" w:rsidR="009D722E" w:rsidRPr="00E310AA" w:rsidRDefault="00BB3951"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52,15</w:t>
            </w:r>
          </w:p>
        </w:tc>
      </w:tr>
      <w:tr w:rsidR="009D722E" w:rsidRPr="00FD7B4E" w14:paraId="4D1BB045" w14:textId="3D26AD3C" w:rsidTr="232922BE">
        <w:trPr>
          <w:trHeight w:val="150"/>
        </w:trPr>
        <w:tc>
          <w:tcPr>
            <w:tcW w:w="4248" w:type="dxa"/>
          </w:tcPr>
          <w:p w14:paraId="7D72392A" w14:textId="77777777" w:rsidR="009D722E" w:rsidRPr="00E310AA" w:rsidRDefault="009D722E" w:rsidP="00856D79">
            <w:pPr>
              <w:spacing w:after="0" w:line="240" w:lineRule="auto"/>
              <w:rPr>
                <w:rFonts w:eastAsia="Times New Roman" w:cs="Calibri"/>
                <w:sz w:val="18"/>
                <w:szCs w:val="18"/>
                <w:lang w:eastAsia="nb-NO"/>
              </w:rPr>
            </w:pPr>
            <w:r w:rsidRPr="00E310AA">
              <w:rPr>
                <w:rFonts w:eastAsia="Times New Roman" w:cs="Calibri"/>
                <w:b/>
                <w:bCs/>
                <w:sz w:val="18"/>
                <w:szCs w:val="18"/>
                <w:lang w:eastAsia="nb-NO"/>
              </w:rPr>
              <w:t>Antall lærerårsverk</w:t>
            </w:r>
            <w:r w:rsidRPr="00E310AA">
              <w:rPr>
                <w:rFonts w:eastAsia="Times New Roman" w:cs="Calibri"/>
                <w:sz w:val="18"/>
                <w:szCs w:val="18"/>
                <w:lang w:eastAsia="nb-NO"/>
              </w:rPr>
              <w:t> </w:t>
            </w:r>
          </w:p>
        </w:tc>
        <w:tc>
          <w:tcPr>
            <w:tcW w:w="955" w:type="dxa"/>
          </w:tcPr>
          <w:p w14:paraId="2207F167"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79,2</w:t>
            </w:r>
          </w:p>
        </w:tc>
        <w:tc>
          <w:tcPr>
            <w:tcW w:w="991" w:type="dxa"/>
          </w:tcPr>
          <w:p w14:paraId="25C4BAAF"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78,5</w:t>
            </w:r>
          </w:p>
        </w:tc>
        <w:tc>
          <w:tcPr>
            <w:tcW w:w="991" w:type="dxa"/>
          </w:tcPr>
          <w:p w14:paraId="073AA33E"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63,8</w:t>
            </w:r>
          </w:p>
        </w:tc>
        <w:tc>
          <w:tcPr>
            <w:tcW w:w="991" w:type="dxa"/>
          </w:tcPr>
          <w:p w14:paraId="6F9548ED" w14:textId="77777777" w:rsidR="009D722E" w:rsidRPr="00E310AA" w:rsidRDefault="009D722E" w:rsidP="00856D79">
            <w:pPr>
              <w:spacing w:after="0" w:line="240" w:lineRule="auto"/>
              <w:jc w:val="center"/>
              <w:rPr>
                <w:rFonts w:eastAsia="Times New Roman" w:cs="Calibri"/>
                <w:sz w:val="18"/>
                <w:szCs w:val="18"/>
                <w:highlight w:val="green"/>
                <w:lang w:eastAsia="nb-NO"/>
              </w:rPr>
            </w:pPr>
            <w:r w:rsidRPr="00E310AA">
              <w:rPr>
                <w:rFonts w:eastAsia="Times New Roman" w:cs="Calibri"/>
                <w:sz w:val="18"/>
                <w:szCs w:val="18"/>
                <w:lang w:eastAsia="nb-NO"/>
              </w:rPr>
              <w:t>64,6</w:t>
            </w:r>
          </w:p>
        </w:tc>
        <w:tc>
          <w:tcPr>
            <w:tcW w:w="886" w:type="dxa"/>
          </w:tcPr>
          <w:p w14:paraId="0FD0ABB2" w14:textId="29475A9D" w:rsidR="009D722E" w:rsidRPr="00E310AA" w:rsidRDefault="006F68AC"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61,72</w:t>
            </w:r>
          </w:p>
        </w:tc>
      </w:tr>
      <w:tr w:rsidR="009D722E" w:rsidRPr="00FD7B4E" w14:paraId="0AD23408" w14:textId="0FEC5968" w:rsidTr="232922BE">
        <w:trPr>
          <w:trHeight w:val="165"/>
        </w:trPr>
        <w:tc>
          <w:tcPr>
            <w:tcW w:w="4248" w:type="dxa"/>
          </w:tcPr>
          <w:p w14:paraId="3A4630CA" w14:textId="77777777" w:rsidR="009D722E" w:rsidRPr="00E310AA" w:rsidRDefault="009D722E" w:rsidP="00856D79">
            <w:pPr>
              <w:spacing w:after="0" w:line="240" w:lineRule="auto"/>
              <w:rPr>
                <w:rFonts w:eastAsia="Times New Roman" w:cs="Calibri"/>
                <w:sz w:val="18"/>
                <w:szCs w:val="18"/>
                <w:lang w:eastAsia="nb-NO"/>
              </w:rPr>
            </w:pPr>
            <w:r w:rsidRPr="00E310AA">
              <w:rPr>
                <w:rFonts w:eastAsia="Times New Roman" w:cs="Calibri"/>
                <w:b/>
                <w:bCs/>
                <w:sz w:val="18"/>
                <w:szCs w:val="18"/>
                <w:lang w:eastAsia="nb-NO"/>
              </w:rPr>
              <w:t>Antall lærerårsverk til undervisning</w:t>
            </w:r>
            <w:r w:rsidRPr="00E310AA">
              <w:rPr>
                <w:rFonts w:eastAsia="Times New Roman" w:cs="Calibri"/>
                <w:sz w:val="18"/>
                <w:szCs w:val="18"/>
                <w:lang w:eastAsia="nb-NO"/>
              </w:rPr>
              <w:t> </w:t>
            </w:r>
          </w:p>
        </w:tc>
        <w:tc>
          <w:tcPr>
            <w:tcW w:w="955" w:type="dxa"/>
          </w:tcPr>
          <w:p w14:paraId="31CA9A8A"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71,5</w:t>
            </w:r>
          </w:p>
        </w:tc>
        <w:tc>
          <w:tcPr>
            <w:tcW w:w="991" w:type="dxa"/>
          </w:tcPr>
          <w:p w14:paraId="44975BDA"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69,8</w:t>
            </w:r>
          </w:p>
        </w:tc>
        <w:tc>
          <w:tcPr>
            <w:tcW w:w="991" w:type="dxa"/>
          </w:tcPr>
          <w:p w14:paraId="7DAB8B1D"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57,1</w:t>
            </w:r>
          </w:p>
        </w:tc>
        <w:tc>
          <w:tcPr>
            <w:tcW w:w="991" w:type="dxa"/>
          </w:tcPr>
          <w:p w14:paraId="3904DE55" w14:textId="77777777" w:rsidR="009D722E" w:rsidRPr="00E310AA" w:rsidRDefault="009D722E" w:rsidP="00856D79">
            <w:pPr>
              <w:spacing w:after="0" w:line="240" w:lineRule="auto"/>
              <w:jc w:val="center"/>
              <w:rPr>
                <w:rFonts w:eastAsia="Times New Roman" w:cs="Calibri"/>
                <w:sz w:val="18"/>
                <w:szCs w:val="18"/>
                <w:highlight w:val="green"/>
                <w:lang w:eastAsia="nb-NO"/>
              </w:rPr>
            </w:pPr>
            <w:r w:rsidRPr="00E310AA">
              <w:rPr>
                <w:rFonts w:eastAsia="Times New Roman" w:cs="Calibri"/>
                <w:sz w:val="18"/>
                <w:szCs w:val="18"/>
                <w:lang w:eastAsia="nb-NO"/>
              </w:rPr>
              <w:t>58,1</w:t>
            </w:r>
          </w:p>
        </w:tc>
        <w:tc>
          <w:tcPr>
            <w:tcW w:w="886" w:type="dxa"/>
          </w:tcPr>
          <w:p w14:paraId="792E926A" w14:textId="1D218F16" w:rsidR="009D722E" w:rsidRPr="00E310AA" w:rsidRDefault="00A73792"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54,95</w:t>
            </w:r>
          </w:p>
        </w:tc>
      </w:tr>
      <w:tr w:rsidR="009D722E" w:rsidRPr="00FD7B4E" w14:paraId="71E4442A" w14:textId="1F0662DB" w:rsidTr="232922BE">
        <w:trPr>
          <w:trHeight w:val="150"/>
        </w:trPr>
        <w:tc>
          <w:tcPr>
            <w:tcW w:w="4248" w:type="dxa"/>
          </w:tcPr>
          <w:p w14:paraId="3D22BF85" w14:textId="77777777" w:rsidR="009D722E" w:rsidRPr="00E310AA" w:rsidRDefault="009D722E" w:rsidP="00856D79">
            <w:pPr>
              <w:spacing w:after="0" w:line="240" w:lineRule="auto"/>
              <w:rPr>
                <w:rFonts w:eastAsia="Times New Roman" w:cs="Calibri"/>
                <w:sz w:val="18"/>
                <w:szCs w:val="18"/>
                <w:lang w:eastAsia="nb-NO"/>
              </w:rPr>
            </w:pPr>
            <w:r w:rsidRPr="00E310AA">
              <w:rPr>
                <w:rFonts w:eastAsia="Times New Roman" w:cs="Calibri"/>
                <w:b/>
                <w:bCs/>
                <w:sz w:val="18"/>
                <w:szCs w:val="18"/>
                <w:lang w:eastAsia="nb-NO"/>
              </w:rPr>
              <w:t>Antall assistentårsverk til undervisningen</w:t>
            </w:r>
            <w:r w:rsidRPr="00E310AA">
              <w:rPr>
                <w:rFonts w:eastAsia="Times New Roman" w:cs="Calibri"/>
                <w:sz w:val="18"/>
                <w:szCs w:val="18"/>
                <w:lang w:eastAsia="nb-NO"/>
              </w:rPr>
              <w:t> </w:t>
            </w:r>
          </w:p>
        </w:tc>
        <w:tc>
          <w:tcPr>
            <w:tcW w:w="955" w:type="dxa"/>
          </w:tcPr>
          <w:p w14:paraId="791A1606"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10,0</w:t>
            </w:r>
          </w:p>
        </w:tc>
        <w:tc>
          <w:tcPr>
            <w:tcW w:w="991" w:type="dxa"/>
          </w:tcPr>
          <w:p w14:paraId="78CBD3AB"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12,5</w:t>
            </w:r>
          </w:p>
        </w:tc>
        <w:tc>
          <w:tcPr>
            <w:tcW w:w="991" w:type="dxa"/>
          </w:tcPr>
          <w:p w14:paraId="3E84521D"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15,5</w:t>
            </w:r>
          </w:p>
        </w:tc>
        <w:tc>
          <w:tcPr>
            <w:tcW w:w="991" w:type="dxa"/>
          </w:tcPr>
          <w:p w14:paraId="754EFA46" w14:textId="77777777" w:rsidR="009D722E" w:rsidRPr="00E310AA" w:rsidRDefault="009D722E" w:rsidP="00856D79">
            <w:pPr>
              <w:spacing w:after="0" w:line="240" w:lineRule="auto"/>
              <w:jc w:val="center"/>
              <w:rPr>
                <w:rFonts w:eastAsia="Times New Roman" w:cs="Calibri"/>
                <w:sz w:val="18"/>
                <w:szCs w:val="18"/>
                <w:highlight w:val="green"/>
                <w:lang w:eastAsia="nb-NO"/>
              </w:rPr>
            </w:pPr>
            <w:r w:rsidRPr="00E310AA">
              <w:rPr>
                <w:rFonts w:eastAsia="Times New Roman" w:cs="Calibri"/>
                <w:sz w:val="18"/>
                <w:szCs w:val="18"/>
                <w:lang w:eastAsia="nb-NO"/>
              </w:rPr>
              <w:t>13,4</w:t>
            </w:r>
          </w:p>
        </w:tc>
        <w:tc>
          <w:tcPr>
            <w:tcW w:w="886" w:type="dxa"/>
          </w:tcPr>
          <w:p w14:paraId="530B2447" w14:textId="5FF4082E" w:rsidR="009D722E" w:rsidRPr="00E310AA" w:rsidRDefault="00D522E4"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13,4</w:t>
            </w:r>
          </w:p>
        </w:tc>
      </w:tr>
      <w:tr w:rsidR="009D722E" w:rsidRPr="00FD7B4E" w14:paraId="278FC88C" w14:textId="0CECCD0C" w:rsidTr="232922BE">
        <w:trPr>
          <w:trHeight w:val="150"/>
        </w:trPr>
        <w:tc>
          <w:tcPr>
            <w:tcW w:w="4248" w:type="dxa"/>
          </w:tcPr>
          <w:p w14:paraId="5D17FF75" w14:textId="77777777" w:rsidR="009D722E" w:rsidRPr="00E310AA" w:rsidRDefault="1059B2CF" w:rsidP="232922BE">
            <w:pPr>
              <w:spacing w:after="0" w:line="240" w:lineRule="auto"/>
              <w:rPr>
                <w:rFonts w:eastAsia="Times New Roman" w:cs="Calibri"/>
                <w:color w:val="000000" w:themeColor="text1"/>
                <w:sz w:val="18"/>
                <w:szCs w:val="18"/>
                <w:lang w:eastAsia="nb-NO"/>
              </w:rPr>
            </w:pPr>
            <w:r w:rsidRPr="232922BE">
              <w:rPr>
                <w:rFonts w:eastAsia="Times New Roman" w:cs="Calibri"/>
                <w:b/>
                <w:bCs/>
                <w:color w:val="000000" w:themeColor="text1"/>
                <w:sz w:val="18"/>
                <w:szCs w:val="18"/>
                <w:lang w:eastAsia="nb-NO"/>
              </w:rPr>
              <w:t>Lærertetthet i ordinær undervisning</w:t>
            </w:r>
            <w:r w:rsidRPr="232922BE">
              <w:rPr>
                <w:rFonts w:eastAsia="Times New Roman" w:cs="Calibri"/>
                <w:color w:val="000000" w:themeColor="text1"/>
                <w:sz w:val="18"/>
                <w:szCs w:val="18"/>
                <w:lang w:eastAsia="nb-NO"/>
              </w:rPr>
              <w:t> </w:t>
            </w:r>
          </w:p>
        </w:tc>
        <w:tc>
          <w:tcPr>
            <w:tcW w:w="955" w:type="dxa"/>
          </w:tcPr>
          <w:p w14:paraId="7CB0239C"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8,27</w:t>
            </w:r>
          </w:p>
        </w:tc>
        <w:tc>
          <w:tcPr>
            <w:tcW w:w="991" w:type="dxa"/>
          </w:tcPr>
          <w:p w14:paraId="0C531E65"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7,52</w:t>
            </w:r>
          </w:p>
        </w:tc>
        <w:tc>
          <w:tcPr>
            <w:tcW w:w="991" w:type="dxa"/>
          </w:tcPr>
          <w:p w14:paraId="6BC1D2F1" w14:textId="77777777" w:rsidR="009D722E" w:rsidRPr="00E310AA" w:rsidRDefault="009D722E" w:rsidP="00856D79">
            <w:pPr>
              <w:spacing w:after="0" w:line="240" w:lineRule="auto"/>
              <w:jc w:val="center"/>
              <w:rPr>
                <w:rFonts w:eastAsia="Times New Roman" w:cs="Calibri"/>
                <w:sz w:val="18"/>
                <w:szCs w:val="18"/>
                <w:lang w:eastAsia="nb-NO"/>
              </w:rPr>
            </w:pPr>
            <w:r w:rsidRPr="00E310AA">
              <w:rPr>
                <w:rFonts w:eastAsia="Times New Roman" w:cs="Calibri"/>
                <w:sz w:val="18"/>
                <w:szCs w:val="18"/>
                <w:lang w:eastAsia="nb-NO"/>
              </w:rPr>
              <w:t>9,8</w:t>
            </w:r>
          </w:p>
        </w:tc>
        <w:tc>
          <w:tcPr>
            <w:tcW w:w="991" w:type="dxa"/>
          </w:tcPr>
          <w:p w14:paraId="05C667FB" w14:textId="77777777" w:rsidR="009D722E" w:rsidRPr="00E310AA" w:rsidRDefault="009D722E" w:rsidP="00856D79">
            <w:pPr>
              <w:keepNext/>
              <w:spacing w:after="0" w:line="240" w:lineRule="auto"/>
              <w:jc w:val="center"/>
              <w:rPr>
                <w:rFonts w:eastAsia="Times New Roman" w:cs="Calibri"/>
                <w:sz w:val="18"/>
                <w:szCs w:val="18"/>
                <w:highlight w:val="green"/>
                <w:lang w:eastAsia="nb-NO"/>
              </w:rPr>
            </w:pPr>
            <w:r w:rsidRPr="00E310AA">
              <w:rPr>
                <w:rFonts w:eastAsia="Times New Roman" w:cs="Calibri"/>
                <w:sz w:val="18"/>
                <w:szCs w:val="18"/>
                <w:lang w:eastAsia="nb-NO"/>
              </w:rPr>
              <w:t>10,04</w:t>
            </w:r>
          </w:p>
        </w:tc>
        <w:tc>
          <w:tcPr>
            <w:tcW w:w="886" w:type="dxa"/>
          </w:tcPr>
          <w:p w14:paraId="738307BE" w14:textId="3B5D13D2" w:rsidR="009D722E" w:rsidRPr="00E310AA" w:rsidRDefault="00074759" w:rsidP="00856D79">
            <w:pPr>
              <w:keepNext/>
              <w:spacing w:after="0" w:line="240" w:lineRule="auto"/>
              <w:jc w:val="center"/>
              <w:rPr>
                <w:rFonts w:eastAsia="Times New Roman" w:cs="Calibri"/>
                <w:sz w:val="18"/>
                <w:szCs w:val="18"/>
                <w:lang w:eastAsia="nb-NO"/>
              </w:rPr>
            </w:pPr>
            <w:r w:rsidRPr="00E310AA">
              <w:rPr>
                <w:rFonts w:eastAsia="Times New Roman" w:cs="Calibri"/>
                <w:sz w:val="18"/>
                <w:szCs w:val="18"/>
                <w:lang w:eastAsia="nb-NO"/>
              </w:rPr>
              <w:t>10,6</w:t>
            </w:r>
          </w:p>
        </w:tc>
      </w:tr>
    </w:tbl>
    <w:p w14:paraId="520D7DD2" w14:textId="77777777" w:rsidR="009C074E" w:rsidRPr="00FD7B4E" w:rsidRDefault="009C074E" w:rsidP="009C074E">
      <w:pPr>
        <w:pStyle w:val="Bildetekst"/>
      </w:pPr>
      <w:r w:rsidRPr="00FD7B4E">
        <w:t xml:space="preserve">Kilde: Utdanningsdirektoratet statistikkbank (tall og forskning) og GSI </w:t>
      </w:r>
    </w:p>
    <w:p w14:paraId="3BB9B748" w14:textId="0F6FA867" w:rsidR="00614D74" w:rsidRPr="00633073" w:rsidRDefault="00614D74" w:rsidP="00633073">
      <w:pPr>
        <w:rPr>
          <w:b/>
          <w:bCs/>
        </w:rPr>
      </w:pPr>
      <w:r w:rsidRPr="232922BE">
        <w:rPr>
          <w:b/>
          <w:bCs/>
        </w:rPr>
        <w:t xml:space="preserve">  </w:t>
      </w:r>
    </w:p>
    <w:p w14:paraId="74318D77" w14:textId="7452E952" w:rsidR="3F389A2C" w:rsidRDefault="3F389A2C" w:rsidP="232922BE">
      <w:pPr>
        <w:rPr>
          <w:b/>
          <w:bCs/>
        </w:rPr>
      </w:pPr>
      <w:r w:rsidRPr="232922BE">
        <w:rPr>
          <w:b/>
          <w:bCs/>
        </w:rPr>
        <w:t>Elevtallsutvikling Hol kommune</w:t>
      </w:r>
    </w:p>
    <w:p w14:paraId="1575CB1A" w14:textId="073D0049" w:rsidR="3F389A2C" w:rsidRDefault="3F389A2C" w:rsidP="232922BE">
      <w:pPr>
        <w:spacing w:line="240" w:lineRule="auto"/>
        <w:rPr>
          <w:rFonts w:eastAsia="Times New Roman" w:cs="Calibri"/>
          <w:lang w:eastAsia="nb-NO"/>
        </w:rPr>
      </w:pPr>
      <w:r>
        <w:rPr>
          <w:noProof/>
        </w:rPr>
        <w:drawing>
          <wp:inline distT="0" distB="0" distL="0" distR="0" wp14:anchorId="00826F8A" wp14:editId="1BB8DBAC">
            <wp:extent cx="3213100" cy="1915160"/>
            <wp:effectExtent l="0" t="0" r="6350" b="8890"/>
            <wp:docPr id="299012385" name="Bilde 2" descr="Et bilde som inneholder tekst, line, diagram, Plott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15893" name="Bilde 2" descr="Et bilde som inneholder tekst, line, diagram, Plottdiagram&#10;&#10;KI-generert innhold kan være fei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3100" cy="1915160"/>
                    </a:xfrm>
                    <a:prstGeom prst="rect">
                      <a:avLst/>
                    </a:prstGeom>
                    <a:noFill/>
                    <a:ln>
                      <a:noFill/>
                    </a:ln>
                  </pic:spPr>
                </pic:pic>
              </a:graphicData>
            </a:graphic>
          </wp:inline>
        </w:drawing>
      </w:r>
    </w:p>
    <w:p w14:paraId="4066A1B9" w14:textId="69A3FB64" w:rsidR="3F389A2C" w:rsidRDefault="3F389A2C" w:rsidP="232922BE">
      <w:pPr>
        <w:pStyle w:val="Bildetekst"/>
      </w:pPr>
      <w:r>
        <w:t xml:space="preserve">Kilde: </w:t>
      </w:r>
      <w:proofErr w:type="spellStart"/>
      <w:r>
        <w:t>Conexus</w:t>
      </w:r>
      <w:proofErr w:type="spellEnd"/>
      <w:r>
        <w:t xml:space="preserve"> Insight</w:t>
      </w:r>
    </w:p>
    <w:p w14:paraId="4362D85A" w14:textId="5B50E242" w:rsidR="00A55D07" w:rsidRPr="00856C63" w:rsidRDefault="1CAB8EAC" w:rsidP="0099024D">
      <w:pPr>
        <w:spacing w:line="240" w:lineRule="auto"/>
        <w:rPr>
          <w:rFonts w:cs="Calibri"/>
          <w:noProof/>
          <w:sz w:val="18"/>
          <w:szCs w:val="18"/>
          <w:lang w:eastAsia="nb-NO"/>
        </w:rPr>
      </w:pPr>
      <w:r w:rsidRPr="232922BE">
        <w:rPr>
          <w:rFonts w:cs="Calibri"/>
          <w:noProof/>
          <w:sz w:val="18"/>
          <w:szCs w:val="18"/>
          <w:lang w:eastAsia="nb-NO"/>
        </w:rPr>
        <w:t>Hol kommune hadde i 2025 et høyere elevtall enn de foregående årene. I følge</w:t>
      </w:r>
      <w:r w:rsidR="0099024D" w:rsidRPr="232922BE">
        <w:rPr>
          <w:rFonts w:cs="Calibri"/>
          <w:noProof/>
          <w:sz w:val="18"/>
          <w:szCs w:val="18"/>
          <w:lang w:eastAsia="nb-NO"/>
        </w:rPr>
        <w:t xml:space="preserve"> Statistisk sentralbyrå skal folketallet i Hol stige til 4948 innbyggere i 2050 (Regionale befolkningsframskrivinger 2026). Antall fødte vil ligge stabilt rundt 35 barn, og veksten vil i hovedsak skyldes tilflytting. Fremskrivinger viser at elevtallet i skolene i Hol vil stige </w:t>
      </w:r>
      <w:r w:rsidR="0E92C78F" w:rsidRPr="232922BE">
        <w:rPr>
          <w:rFonts w:cs="Calibri"/>
          <w:noProof/>
          <w:sz w:val="18"/>
          <w:szCs w:val="18"/>
          <w:lang w:eastAsia="nb-NO"/>
        </w:rPr>
        <w:t xml:space="preserve">ytterligere </w:t>
      </w:r>
      <w:r w:rsidR="0099024D" w:rsidRPr="232922BE">
        <w:rPr>
          <w:rFonts w:cs="Calibri"/>
          <w:noProof/>
          <w:sz w:val="18"/>
          <w:szCs w:val="18"/>
          <w:lang w:eastAsia="nb-NO"/>
        </w:rPr>
        <w:t>frem mot 2050. De</w:t>
      </w:r>
      <w:r w:rsidR="63B230D2" w:rsidRPr="232922BE">
        <w:rPr>
          <w:rFonts w:cs="Calibri"/>
          <w:noProof/>
          <w:sz w:val="18"/>
          <w:szCs w:val="18"/>
          <w:lang w:eastAsia="nb-NO"/>
        </w:rPr>
        <w:t>tte er motsatt av de</w:t>
      </w:r>
      <w:r w:rsidR="0099024D" w:rsidRPr="232922BE">
        <w:rPr>
          <w:rFonts w:cs="Calibri"/>
          <w:noProof/>
          <w:sz w:val="18"/>
          <w:szCs w:val="18"/>
          <w:lang w:eastAsia="nb-NO"/>
        </w:rPr>
        <w:t xml:space="preserve"> nasjonale trendene</w:t>
      </w:r>
      <w:r w:rsidR="53E2558F" w:rsidRPr="232922BE">
        <w:rPr>
          <w:rFonts w:cs="Calibri"/>
          <w:noProof/>
          <w:sz w:val="18"/>
          <w:szCs w:val="18"/>
          <w:lang w:eastAsia="nb-NO"/>
        </w:rPr>
        <w:t>,</w:t>
      </w:r>
      <w:r w:rsidR="0099024D" w:rsidRPr="232922BE">
        <w:rPr>
          <w:rFonts w:cs="Calibri"/>
          <w:noProof/>
          <w:sz w:val="18"/>
          <w:szCs w:val="18"/>
          <w:lang w:eastAsia="nb-NO"/>
        </w:rPr>
        <w:t xml:space="preserve"> </w:t>
      </w:r>
      <w:r w:rsidR="0C469C6A" w:rsidRPr="232922BE">
        <w:rPr>
          <w:rFonts w:cs="Calibri"/>
          <w:noProof/>
          <w:sz w:val="18"/>
          <w:szCs w:val="18"/>
          <w:lang w:eastAsia="nb-NO"/>
        </w:rPr>
        <w:t xml:space="preserve">hvor elevtallet er stipulert å synke. </w:t>
      </w:r>
    </w:p>
    <w:p w14:paraId="5D5564EE" w14:textId="76037A89" w:rsidR="0099024D" w:rsidRPr="00856C63" w:rsidRDefault="006A4403" w:rsidP="0099024D">
      <w:pPr>
        <w:spacing w:line="240" w:lineRule="auto"/>
        <w:rPr>
          <w:rFonts w:cs="Calibri"/>
          <w:noProof/>
          <w:sz w:val="18"/>
          <w:szCs w:val="18"/>
          <w:lang w:eastAsia="nb-NO"/>
        </w:rPr>
      </w:pPr>
      <w:r w:rsidRPr="00856C63">
        <w:rPr>
          <w:rFonts w:cs="Calibri"/>
          <w:noProof/>
          <w:sz w:val="18"/>
          <w:szCs w:val="18"/>
          <w:lang w:eastAsia="nb-NO"/>
        </w:rPr>
        <w:t>Befolkningsframskriving 6 –15</w:t>
      </w:r>
    </w:p>
    <w:p w14:paraId="7C65F5FF" w14:textId="422EEFE5" w:rsidR="00CE7255" w:rsidRPr="00856C63" w:rsidRDefault="00FF1A87" w:rsidP="0099024D">
      <w:pPr>
        <w:spacing w:line="240" w:lineRule="auto"/>
        <w:rPr>
          <w:rFonts w:cs="Calibri"/>
          <w:noProof/>
          <w:sz w:val="18"/>
          <w:szCs w:val="18"/>
          <w:lang w:eastAsia="nb-NO"/>
        </w:rPr>
      </w:pPr>
      <w:r>
        <w:rPr>
          <w:noProof/>
        </w:rPr>
        <w:drawing>
          <wp:inline distT="0" distB="0" distL="0" distR="0" wp14:anchorId="1DB606F3" wp14:editId="6B355B30">
            <wp:extent cx="5000625" cy="1952625"/>
            <wp:effectExtent l="0" t="0" r="0" b="0"/>
            <wp:docPr id="1206361875" name="drawing" descr="Et bilde som inneholder tekst, skjermbilde, nummer,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61875" name="drawing" descr="Et bilde som inneholder tekst, skjermbilde, nummer, Font&#10;&#10;KI-generert innhold kan være feil."/>
                    <pic:cNvPicPr/>
                  </pic:nvPicPr>
                  <pic:blipFill>
                    <a:blip r:embed="rId15">
                      <a:extLst>
                        <a:ext uri="{28A0092B-C50C-407E-A947-70E740481C1C}">
                          <a14:useLocalDpi xmlns:a14="http://schemas.microsoft.com/office/drawing/2010/main"/>
                        </a:ext>
                      </a:extLst>
                    </a:blip>
                    <a:stretch>
                      <a:fillRect/>
                    </a:stretch>
                  </pic:blipFill>
                  <pic:spPr>
                    <a:xfrm>
                      <a:off x="0" y="0"/>
                      <a:ext cx="5000625" cy="1952625"/>
                    </a:xfrm>
                    <a:prstGeom prst="rect">
                      <a:avLst/>
                    </a:prstGeom>
                  </pic:spPr>
                </pic:pic>
              </a:graphicData>
            </a:graphic>
          </wp:inline>
        </w:drawing>
      </w:r>
    </w:p>
    <w:p w14:paraId="760E851C" w14:textId="77777777" w:rsidR="008B2D9A" w:rsidRDefault="008B2D9A" w:rsidP="00121AA7">
      <w:pPr>
        <w:pStyle w:val="Bildetekst"/>
        <w:rPr>
          <w:noProof/>
          <w:lang w:eastAsia="nb-NO"/>
        </w:rPr>
      </w:pPr>
      <w:r w:rsidRPr="006B2951">
        <w:rPr>
          <w:noProof/>
          <w:lang w:eastAsia="nb-NO"/>
        </w:rPr>
        <w:t>Kilde: KS/ SSB</w:t>
      </w:r>
    </w:p>
    <w:p w14:paraId="6C78842F" w14:textId="77777777" w:rsidR="00970AA4" w:rsidRDefault="00970AA4" w:rsidP="232922BE">
      <w:pPr>
        <w:spacing w:line="240" w:lineRule="auto"/>
        <w:rPr>
          <w:rFonts w:cs="Calibri"/>
          <w:b/>
          <w:bCs/>
          <w:noProof/>
          <w:lang w:eastAsia="nb-NO"/>
        </w:rPr>
      </w:pPr>
    </w:p>
    <w:p w14:paraId="083259DB" w14:textId="77777777" w:rsidR="00970AA4" w:rsidRDefault="00970AA4" w:rsidP="232922BE">
      <w:pPr>
        <w:spacing w:line="240" w:lineRule="auto"/>
        <w:rPr>
          <w:rFonts w:cs="Calibri"/>
          <w:b/>
          <w:bCs/>
          <w:noProof/>
          <w:lang w:eastAsia="nb-NO"/>
        </w:rPr>
      </w:pPr>
    </w:p>
    <w:p w14:paraId="740ED43D" w14:textId="6673EC05" w:rsidR="00856C63" w:rsidRPr="00856C63" w:rsidRDefault="3E6ACB44" w:rsidP="232922BE">
      <w:pPr>
        <w:spacing w:line="240" w:lineRule="auto"/>
        <w:rPr>
          <w:rFonts w:cs="Calibri"/>
          <w:b/>
          <w:bCs/>
          <w:noProof/>
          <w:lang w:eastAsia="nb-NO"/>
        </w:rPr>
      </w:pPr>
      <w:r w:rsidRPr="232922BE">
        <w:rPr>
          <w:rFonts w:cs="Calibri"/>
          <w:b/>
          <w:bCs/>
          <w:noProof/>
          <w:lang w:eastAsia="nb-NO"/>
        </w:rPr>
        <w:t>Andel lærere med godkjent utdanning</w:t>
      </w:r>
    </w:p>
    <w:p w14:paraId="1B468332" w14:textId="05F64BA7" w:rsidR="00856C63" w:rsidRPr="00856C63" w:rsidRDefault="00856C63" w:rsidP="232922BE">
      <w:pPr>
        <w:spacing w:line="240" w:lineRule="auto"/>
        <w:rPr>
          <w:rFonts w:cs="Calibri"/>
          <w:noProof/>
          <w:sz w:val="18"/>
          <w:szCs w:val="18"/>
          <w:lang w:eastAsia="nb-NO"/>
        </w:rPr>
      </w:pPr>
      <w:r w:rsidRPr="232922BE">
        <w:rPr>
          <w:rFonts w:cs="Calibri"/>
          <w:noProof/>
          <w:sz w:val="18"/>
          <w:szCs w:val="18"/>
          <w:lang w:eastAsia="nb-NO"/>
        </w:rPr>
        <w:t>Kravene til hva som er kvalifisert undervisningspersonale er definert i opplæringsforskriften § 12. Det er ulike krav utfra om man tilsettes som lærer på 1-4, 5-7 eller 8-10 trinn. Et felles krav er godkjent grunnskolelærerutdanning og relevant kompetanse for de fagene det skal undervises i. Dersom kommunen ikke har nok kvalifiserte søkere til lærerstillinger, kan man ansette ufaglærte lærere, men dette kun i ett års midlertidige stillinger.</w:t>
      </w:r>
    </w:p>
    <w:p w14:paraId="7B23CFD4" w14:textId="77777777" w:rsidR="00856C63" w:rsidRPr="00856C63" w:rsidRDefault="00856C63" w:rsidP="00856C63">
      <w:pPr>
        <w:spacing w:line="240" w:lineRule="auto"/>
        <w:rPr>
          <w:rFonts w:cs="Calibri"/>
          <w:noProof/>
          <w:sz w:val="18"/>
          <w:szCs w:val="18"/>
          <w:lang w:eastAsia="nb-NO"/>
        </w:rPr>
      </w:pPr>
      <w:r w:rsidRPr="00856C63">
        <w:rPr>
          <w:rFonts w:cs="Calibri"/>
          <w:noProof/>
          <w:sz w:val="18"/>
          <w:szCs w:val="18"/>
          <w:lang w:eastAsia="nb-NO"/>
        </w:rPr>
        <w:t xml:space="preserve">Når det gjelder årsverk for undervisningspersonale i kommunen, er tallet for 2026 gått litt opp sammenlignet med  og 2024 og 2025. Andel undervisning gitt av lærere med godkjent utdanning har endret seg fra 88-89% de siste årene til 95% i 2026. Til sammenligning har landet som helhet og Buskerud fylke en andel undervisning gitt av godkjente lærere på hele 96/97%. </w:t>
      </w:r>
    </w:p>
    <w:p w14:paraId="52D58F37" w14:textId="27E900D6" w:rsidR="00E814C8" w:rsidRPr="00856C63" w:rsidRDefault="00856C63" w:rsidP="00856C63">
      <w:pPr>
        <w:spacing w:line="240" w:lineRule="auto"/>
        <w:rPr>
          <w:rFonts w:cs="Calibri"/>
          <w:noProof/>
          <w:sz w:val="18"/>
          <w:szCs w:val="18"/>
          <w:lang w:eastAsia="nb-NO"/>
        </w:rPr>
      </w:pPr>
      <w:r w:rsidRPr="00856C63">
        <w:rPr>
          <w:rFonts w:cs="Calibri"/>
          <w:noProof/>
          <w:sz w:val="18"/>
          <w:szCs w:val="18"/>
          <w:lang w:eastAsia="nb-NO"/>
        </w:rPr>
        <w:t>Antall lærerårsverk i skolen med godkjent utdanning har gått ned de siste årene, men fremdeles er en stor andel av det totale antall årsverk lærere med godkjent utdanning. 51,17 årsverk av det totale 64,6 årsverk har godkjent undervisningskompetanse. Tallet for skoleåret 2024-2025 er også høyere enn i forrige skoleår.</w:t>
      </w:r>
    </w:p>
    <w:p w14:paraId="3F5E73B8" w14:textId="77777777" w:rsidR="00CE7255" w:rsidRDefault="00CE7255" w:rsidP="0099024D">
      <w:pPr>
        <w:spacing w:line="240" w:lineRule="auto"/>
        <w:rPr>
          <w:rFonts w:cs="Calibri"/>
          <w:noProof/>
          <w:lang w:eastAsia="nb-NO"/>
        </w:rPr>
      </w:pPr>
    </w:p>
    <w:p w14:paraId="5E69AFF7" w14:textId="27BF1DC7" w:rsidR="009C074E" w:rsidRPr="00FD7B4E" w:rsidRDefault="738C8A06" w:rsidP="009C074E">
      <w:pPr>
        <w:pStyle w:val="Bildetekst"/>
        <w:keepNext/>
      </w:pPr>
      <w:r>
        <w:t xml:space="preserve">Tabell: </w:t>
      </w:r>
      <w:r w:rsidR="009C074E">
        <w:t>Utvikling over tid, antall årsverk med godkjent undervisningskompetanse.</w:t>
      </w:r>
    </w:p>
    <w:p w14:paraId="4FEF6877" w14:textId="611D2FDF" w:rsidR="00774861" w:rsidRPr="00FD7B4E" w:rsidRDefault="7A7244AD" w:rsidP="00774861">
      <w:pPr>
        <w:keepNext/>
      </w:pPr>
      <w:r>
        <w:rPr>
          <w:noProof/>
        </w:rPr>
        <w:drawing>
          <wp:inline distT="0" distB="0" distL="0" distR="0" wp14:anchorId="5FEADB64" wp14:editId="70F766C7">
            <wp:extent cx="3263878" cy="1953217"/>
            <wp:effectExtent l="0" t="0" r="0" b="0"/>
            <wp:docPr id="164597729" name="Bilde 4" descr="Et bilde som inneholder tekst, line, skjermbilde, Plott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7729" name="Bilde 4" descr="Et bilde som inneholder tekst, line, skjermbilde, Plottdiagram&#10;&#10;KI-generert innhold kan være feil."/>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263878" cy="1953217"/>
                    </a:xfrm>
                    <a:prstGeom prst="rect">
                      <a:avLst/>
                    </a:prstGeom>
                    <a:noFill/>
                    <a:ln>
                      <a:noFill/>
                    </a:ln>
                  </pic:spPr>
                </pic:pic>
              </a:graphicData>
            </a:graphic>
          </wp:inline>
        </w:drawing>
      </w:r>
    </w:p>
    <w:p w14:paraId="1CD39059" w14:textId="77777777" w:rsidR="009C074E" w:rsidRDefault="009C074E" w:rsidP="009C074E">
      <w:pPr>
        <w:pStyle w:val="Bildetekst"/>
      </w:pPr>
      <w:r w:rsidRPr="00FD7B4E">
        <w:t xml:space="preserve">Kilde: </w:t>
      </w:r>
      <w:proofErr w:type="spellStart"/>
      <w:r w:rsidRPr="00FD7B4E">
        <w:t>Conexus</w:t>
      </w:r>
      <w:proofErr w:type="spellEnd"/>
      <w:r w:rsidRPr="00FD7B4E">
        <w:t xml:space="preserve"> Insight.</w:t>
      </w:r>
    </w:p>
    <w:p w14:paraId="72EBDE3C" w14:textId="6CF05233" w:rsidR="00534B9F" w:rsidRDefault="13589999" w:rsidP="00A57677">
      <w:r w:rsidRPr="232922BE">
        <w:rPr>
          <w:b/>
          <w:bCs/>
          <w:sz w:val="24"/>
          <w:szCs w:val="24"/>
        </w:rPr>
        <w:t>Antall lærerårsverk til undervisning</w:t>
      </w:r>
    </w:p>
    <w:tbl>
      <w:tblPr>
        <w:tblStyle w:val="Tabellrutenett"/>
        <w:tblpPr w:leftFromText="141" w:rightFromText="141" w:vertAnchor="page" w:horzAnchor="margin" w:tblpXSpec="right" w:tblpY="10381"/>
        <w:tblW w:w="2265" w:type="dxa"/>
        <w:tblLook w:val="04A0" w:firstRow="1" w:lastRow="0" w:firstColumn="1" w:lastColumn="0" w:noHBand="0" w:noVBand="1"/>
      </w:tblPr>
      <w:tblGrid>
        <w:gridCol w:w="1530"/>
        <w:gridCol w:w="735"/>
      </w:tblGrid>
      <w:tr w:rsidR="009F04C9" w14:paraId="5C5CF49F" w14:textId="77777777" w:rsidTr="009F04C9">
        <w:trPr>
          <w:trHeight w:val="300"/>
        </w:trPr>
        <w:tc>
          <w:tcPr>
            <w:tcW w:w="1530" w:type="dxa"/>
          </w:tcPr>
          <w:p w14:paraId="04110102" w14:textId="77777777" w:rsidR="009F04C9" w:rsidRDefault="009F04C9" w:rsidP="009F04C9">
            <w:pPr>
              <w:rPr>
                <w:sz w:val="18"/>
                <w:szCs w:val="18"/>
              </w:rPr>
            </w:pPr>
            <w:r w:rsidRPr="232922BE">
              <w:rPr>
                <w:sz w:val="18"/>
                <w:szCs w:val="18"/>
              </w:rPr>
              <w:t xml:space="preserve">Antall lærere </w:t>
            </w:r>
          </w:p>
        </w:tc>
        <w:tc>
          <w:tcPr>
            <w:tcW w:w="735" w:type="dxa"/>
          </w:tcPr>
          <w:p w14:paraId="1B606705" w14:textId="77777777" w:rsidR="009F04C9" w:rsidRDefault="009F04C9" w:rsidP="009F04C9">
            <w:pPr>
              <w:rPr>
                <w:sz w:val="18"/>
                <w:szCs w:val="18"/>
              </w:rPr>
            </w:pPr>
            <w:r w:rsidRPr="232922BE">
              <w:rPr>
                <w:sz w:val="18"/>
                <w:szCs w:val="18"/>
              </w:rPr>
              <w:t>69</w:t>
            </w:r>
          </w:p>
        </w:tc>
      </w:tr>
      <w:tr w:rsidR="009F04C9" w14:paraId="444E8790" w14:textId="77777777" w:rsidTr="009F04C9">
        <w:trPr>
          <w:trHeight w:val="300"/>
        </w:trPr>
        <w:tc>
          <w:tcPr>
            <w:tcW w:w="1530" w:type="dxa"/>
          </w:tcPr>
          <w:p w14:paraId="75214E60" w14:textId="77777777" w:rsidR="009F04C9" w:rsidRDefault="009F04C9" w:rsidP="009F04C9">
            <w:pPr>
              <w:rPr>
                <w:sz w:val="18"/>
                <w:szCs w:val="18"/>
              </w:rPr>
            </w:pPr>
            <w:r w:rsidRPr="232922BE">
              <w:rPr>
                <w:sz w:val="18"/>
                <w:szCs w:val="18"/>
              </w:rPr>
              <w:t>Antall assistenter</w:t>
            </w:r>
          </w:p>
        </w:tc>
        <w:tc>
          <w:tcPr>
            <w:tcW w:w="735" w:type="dxa"/>
          </w:tcPr>
          <w:p w14:paraId="19C8B82E" w14:textId="77777777" w:rsidR="009F04C9" w:rsidRDefault="009F04C9" w:rsidP="009F04C9">
            <w:pPr>
              <w:rPr>
                <w:sz w:val="18"/>
                <w:szCs w:val="18"/>
              </w:rPr>
            </w:pPr>
            <w:r w:rsidRPr="232922BE">
              <w:rPr>
                <w:sz w:val="18"/>
                <w:szCs w:val="18"/>
              </w:rPr>
              <w:t>25</w:t>
            </w:r>
          </w:p>
        </w:tc>
      </w:tr>
      <w:tr w:rsidR="009F04C9" w14:paraId="2FECABCD" w14:textId="77777777" w:rsidTr="009F04C9">
        <w:trPr>
          <w:trHeight w:val="300"/>
        </w:trPr>
        <w:tc>
          <w:tcPr>
            <w:tcW w:w="1530" w:type="dxa"/>
          </w:tcPr>
          <w:p w14:paraId="13B38AC3" w14:textId="77777777" w:rsidR="009F04C9" w:rsidRDefault="009F04C9" w:rsidP="009F04C9">
            <w:pPr>
              <w:rPr>
                <w:sz w:val="18"/>
                <w:szCs w:val="18"/>
              </w:rPr>
            </w:pPr>
            <w:r w:rsidRPr="232922BE">
              <w:rPr>
                <w:sz w:val="18"/>
                <w:szCs w:val="18"/>
              </w:rPr>
              <w:t xml:space="preserve">Rådgiver </w:t>
            </w:r>
          </w:p>
        </w:tc>
        <w:tc>
          <w:tcPr>
            <w:tcW w:w="735" w:type="dxa"/>
          </w:tcPr>
          <w:p w14:paraId="69DF2072" w14:textId="77777777" w:rsidR="009F04C9" w:rsidRDefault="009F04C9" w:rsidP="009F04C9">
            <w:pPr>
              <w:rPr>
                <w:sz w:val="18"/>
                <w:szCs w:val="18"/>
              </w:rPr>
            </w:pPr>
            <w:r w:rsidRPr="232922BE">
              <w:rPr>
                <w:sz w:val="18"/>
                <w:szCs w:val="18"/>
              </w:rPr>
              <w:t>1</w:t>
            </w:r>
          </w:p>
        </w:tc>
      </w:tr>
      <w:tr w:rsidR="009F04C9" w14:paraId="1CDD2D20" w14:textId="77777777" w:rsidTr="009F04C9">
        <w:trPr>
          <w:trHeight w:val="300"/>
        </w:trPr>
        <w:tc>
          <w:tcPr>
            <w:tcW w:w="1530" w:type="dxa"/>
          </w:tcPr>
          <w:p w14:paraId="2587B104" w14:textId="77777777" w:rsidR="009F04C9" w:rsidRDefault="009F04C9" w:rsidP="009F04C9">
            <w:pPr>
              <w:rPr>
                <w:sz w:val="18"/>
                <w:szCs w:val="18"/>
              </w:rPr>
            </w:pPr>
            <w:r w:rsidRPr="232922BE">
              <w:rPr>
                <w:sz w:val="18"/>
                <w:szCs w:val="18"/>
              </w:rPr>
              <w:t xml:space="preserve">Sosionom </w:t>
            </w:r>
          </w:p>
        </w:tc>
        <w:tc>
          <w:tcPr>
            <w:tcW w:w="735" w:type="dxa"/>
          </w:tcPr>
          <w:p w14:paraId="619E9C40" w14:textId="77777777" w:rsidR="009F04C9" w:rsidRDefault="009F04C9" w:rsidP="009F04C9">
            <w:pPr>
              <w:rPr>
                <w:sz w:val="18"/>
                <w:szCs w:val="18"/>
              </w:rPr>
            </w:pPr>
            <w:r w:rsidRPr="232922BE">
              <w:rPr>
                <w:sz w:val="18"/>
                <w:szCs w:val="18"/>
              </w:rPr>
              <w:t>1</w:t>
            </w:r>
          </w:p>
        </w:tc>
      </w:tr>
      <w:tr w:rsidR="009F04C9" w14:paraId="74F8D083" w14:textId="77777777" w:rsidTr="009F04C9">
        <w:trPr>
          <w:trHeight w:val="300"/>
        </w:trPr>
        <w:tc>
          <w:tcPr>
            <w:tcW w:w="1530" w:type="dxa"/>
          </w:tcPr>
          <w:p w14:paraId="6C18F159" w14:textId="77777777" w:rsidR="009F04C9" w:rsidRPr="006630A2" w:rsidRDefault="009F04C9" w:rsidP="009F04C9">
            <w:pPr>
              <w:rPr>
                <w:b/>
                <w:bCs/>
                <w:sz w:val="18"/>
                <w:szCs w:val="18"/>
              </w:rPr>
            </w:pPr>
            <w:r w:rsidRPr="006630A2">
              <w:rPr>
                <w:b/>
                <w:bCs/>
                <w:sz w:val="18"/>
                <w:szCs w:val="18"/>
              </w:rPr>
              <w:t>Totalt</w:t>
            </w:r>
          </w:p>
        </w:tc>
        <w:tc>
          <w:tcPr>
            <w:tcW w:w="735" w:type="dxa"/>
          </w:tcPr>
          <w:p w14:paraId="13EFE38A" w14:textId="77777777" w:rsidR="009F04C9" w:rsidRPr="006630A2" w:rsidRDefault="009F04C9" w:rsidP="009F04C9">
            <w:pPr>
              <w:rPr>
                <w:b/>
                <w:bCs/>
                <w:sz w:val="18"/>
                <w:szCs w:val="18"/>
              </w:rPr>
            </w:pPr>
            <w:r w:rsidRPr="006630A2">
              <w:rPr>
                <w:b/>
                <w:bCs/>
                <w:sz w:val="18"/>
                <w:szCs w:val="18"/>
              </w:rPr>
              <w:t>96</w:t>
            </w:r>
          </w:p>
        </w:tc>
      </w:tr>
    </w:tbl>
    <w:p w14:paraId="39CA3612" w14:textId="77777777" w:rsidR="009F04C9" w:rsidRDefault="48BB04C8" w:rsidP="232922BE">
      <w:pPr>
        <w:rPr>
          <w:rFonts w:eastAsiaTheme="minorEastAsia" w:hint="eastAsia"/>
          <w:sz w:val="18"/>
          <w:szCs w:val="18"/>
        </w:rPr>
      </w:pPr>
      <w:r w:rsidRPr="232922BE">
        <w:rPr>
          <w:rFonts w:eastAsiaTheme="minorEastAsia"/>
          <w:sz w:val="18"/>
          <w:szCs w:val="18"/>
        </w:rPr>
        <w:t>Tabell: Antall ansatte fordelt på stillingskoder</w:t>
      </w:r>
    </w:p>
    <w:p w14:paraId="1E180630" w14:textId="21FED3FA" w:rsidR="48BB04C8" w:rsidRDefault="009F04C9" w:rsidP="232922BE">
      <w:pPr>
        <w:rPr>
          <w:rFonts w:eastAsiaTheme="minorEastAsia" w:hint="eastAsia"/>
          <w:sz w:val="18"/>
          <w:szCs w:val="18"/>
        </w:rPr>
      </w:pPr>
      <w:r>
        <w:rPr>
          <w:noProof/>
        </w:rPr>
        <w:drawing>
          <wp:anchor distT="0" distB="0" distL="114300" distR="114300" simplePos="0" relativeHeight="251658241" behindDoc="1" locked="0" layoutInCell="1" allowOverlap="1" wp14:anchorId="32441730" wp14:editId="4816D079">
            <wp:simplePos x="0" y="0"/>
            <wp:positionH relativeFrom="margin">
              <wp:align>left</wp:align>
            </wp:positionH>
            <wp:positionV relativeFrom="paragraph">
              <wp:posOffset>26464</wp:posOffset>
            </wp:positionV>
            <wp:extent cx="3335096" cy="2080839"/>
            <wp:effectExtent l="0" t="0" r="0" b="0"/>
            <wp:wrapNone/>
            <wp:docPr id="2125537819" name="Bilde 5" descr="Et bilde som inneholder tekst, skjermbilde, diagram,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9052" name="Bilde 5" descr="Et bilde som inneholder tekst, skjermbilde, diagram, Font"/>
                    <pic:cNvPicPr>
                      <a:picLocks noChangeAspect="1" noChangeArrowheads="1"/>
                    </pic:cNvPicPr>
                  </pic:nvPicPr>
                  <pic:blipFill>
                    <a:blip r:embed="rId17" r:link="rId18" cstate="print">
                      <a:extLst>
                        <a:ext uri="{28A0092B-C50C-407E-A947-70E740481C1C}">
                          <a14:useLocalDpi xmlns:a14="http://schemas.microsoft.com/office/drawing/2010/main"/>
                        </a:ext>
                      </a:extLst>
                    </a:blip>
                    <a:srcRect t="8358" b="10177"/>
                    <a:stretch>
                      <a:fillRect/>
                    </a:stretch>
                  </pic:blipFill>
                  <pic:spPr bwMode="auto">
                    <a:xfrm>
                      <a:off x="0" y="0"/>
                      <a:ext cx="3335096" cy="20808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BD9DD" w14:textId="5E73F806" w:rsidR="48BB04C8" w:rsidRDefault="48BB04C8" w:rsidP="232922BE"/>
    <w:p w14:paraId="79784820" w14:textId="77777777" w:rsidR="009F04C9" w:rsidRDefault="009F04C9">
      <w:pPr>
        <w:rPr>
          <w:i/>
          <w:iCs/>
          <w:sz w:val="18"/>
          <w:szCs w:val="18"/>
        </w:rPr>
      </w:pPr>
    </w:p>
    <w:p w14:paraId="7A8E900D" w14:textId="77777777" w:rsidR="009F04C9" w:rsidRDefault="009F04C9">
      <w:pPr>
        <w:rPr>
          <w:i/>
          <w:iCs/>
          <w:sz w:val="18"/>
          <w:szCs w:val="18"/>
        </w:rPr>
      </w:pPr>
    </w:p>
    <w:p w14:paraId="108A3E21" w14:textId="77777777" w:rsidR="009F04C9" w:rsidRDefault="009F04C9">
      <w:pPr>
        <w:rPr>
          <w:i/>
          <w:iCs/>
          <w:sz w:val="18"/>
          <w:szCs w:val="18"/>
        </w:rPr>
      </w:pPr>
    </w:p>
    <w:p w14:paraId="384B7403" w14:textId="55D241D6" w:rsidR="009F04C9" w:rsidRDefault="009F04C9" w:rsidP="009F04C9">
      <w:pPr>
        <w:ind w:left="6372"/>
        <w:rPr>
          <w:i/>
          <w:sz w:val="18"/>
          <w:szCs w:val="18"/>
        </w:rPr>
      </w:pPr>
      <w:r>
        <w:rPr>
          <w:i/>
          <w:iCs/>
          <w:sz w:val="18"/>
          <w:szCs w:val="18"/>
        </w:rPr>
        <w:t xml:space="preserve">           </w:t>
      </w:r>
      <w:r w:rsidRPr="1328C0BA">
        <w:rPr>
          <w:i/>
          <w:iCs/>
          <w:sz w:val="18"/>
          <w:szCs w:val="18"/>
        </w:rPr>
        <w:t>Kilde: GSI</w:t>
      </w:r>
    </w:p>
    <w:p w14:paraId="5CD4EBB8" w14:textId="77777777" w:rsidR="009F04C9" w:rsidRDefault="009F04C9">
      <w:pPr>
        <w:rPr>
          <w:i/>
          <w:iCs/>
          <w:sz w:val="18"/>
          <w:szCs w:val="18"/>
        </w:rPr>
      </w:pPr>
    </w:p>
    <w:p w14:paraId="6743F3CC" w14:textId="77777777" w:rsidR="009F04C9" w:rsidRDefault="009F04C9">
      <w:pPr>
        <w:rPr>
          <w:i/>
          <w:iCs/>
          <w:sz w:val="18"/>
          <w:szCs w:val="18"/>
        </w:rPr>
      </w:pPr>
    </w:p>
    <w:p w14:paraId="3E1223A5" w14:textId="57BED49A" w:rsidR="00D74D84" w:rsidRDefault="2670113B">
      <w:r w:rsidRPr="00F0410B">
        <w:rPr>
          <w:i/>
          <w:iCs/>
          <w:sz w:val="18"/>
          <w:szCs w:val="18"/>
        </w:rPr>
        <w:t>Kilde: Ente</w:t>
      </w:r>
      <w:r w:rsidR="00F0410B">
        <w:rPr>
          <w:i/>
          <w:iCs/>
          <w:sz w:val="18"/>
          <w:szCs w:val="18"/>
        </w:rPr>
        <w:t>r</w:t>
      </w:r>
      <w:r w:rsidRPr="00F0410B">
        <w:rPr>
          <w:i/>
          <w:iCs/>
          <w:sz w:val="18"/>
          <w:szCs w:val="18"/>
        </w:rPr>
        <w:t>prise pluss</w:t>
      </w:r>
    </w:p>
    <w:p w14:paraId="58AA2816" w14:textId="24CC6E5E" w:rsidR="1328C0BA" w:rsidRDefault="1328C0BA" w:rsidP="1328C0BA">
      <w:pPr>
        <w:rPr>
          <w:i/>
          <w:iCs/>
          <w:sz w:val="18"/>
          <w:szCs w:val="18"/>
        </w:rPr>
      </w:pPr>
    </w:p>
    <w:p w14:paraId="64E37A56" w14:textId="52CAA5F6" w:rsidR="4125B24E" w:rsidRDefault="4125B24E" w:rsidP="4125B24E">
      <w:pPr>
        <w:rPr>
          <w:i/>
          <w:iCs/>
          <w:sz w:val="18"/>
          <w:szCs w:val="18"/>
        </w:rPr>
      </w:pPr>
    </w:p>
    <w:p w14:paraId="63EF40B9" w14:textId="51F79C9D" w:rsidR="4612108E" w:rsidRDefault="4612108E" w:rsidP="4612108E">
      <w:pPr>
        <w:rPr>
          <w:i/>
          <w:iCs/>
          <w:sz w:val="18"/>
          <w:szCs w:val="18"/>
        </w:rPr>
      </w:pPr>
    </w:p>
    <w:p w14:paraId="1E7998E9" w14:textId="77777777" w:rsidR="009F04C9" w:rsidRDefault="009F04C9" w:rsidP="00712F72">
      <w:pPr>
        <w:spacing w:after="0"/>
        <w:rPr>
          <w:sz w:val="18"/>
          <w:szCs w:val="18"/>
        </w:rPr>
      </w:pPr>
    </w:p>
    <w:p w14:paraId="2B9885DC" w14:textId="77777777" w:rsidR="009F04C9" w:rsidRDefault="009F04C9" w:rsidP="00712F72">
      <w:pPr>
        <w:spacing w:after="0"/>
        <w:rPr>
          <w:sz w:val="18"/>
          <w:szCs w:val="18"/>
        </w:rPr>
      </w:pPr>
    </w:p>
    <w:p w14:paraId="54A1FFFC" w14:textId="0A71281D" w:rsidR="00712F72" w:rsidRDefault="15C0ABDF" w:rsidP="00712F72">
      <w:pPr>
        <w:spacing w:after="0"/>
      </w:pPr>
      <w:r w:rsidRPr="1328C0BA">
        <w:rPr>
          <w:sz w:val="18"/>
          <w:szCs w:val="18"/>
        </w:rPr>
        <w:t>Kommunens oversikt i Enterprise Pluss</w:t>
      </w:r>
      <w:r w:rsidR="00D74D84" w:rsidRPr="1328C0BA">
        <w:rPr>
          <w:sz w:val="18"/>
          <w:szCs w:val="18"/>
        </w:rPr>
        <w:t xml:space="preserve"> </w:t>
      </w:r>
      <w:r w:rsidR="210A5B2C" w:rsidRPr="1328C0BA">
        <w:rPr>
          <w:sz w:val="18"/>
          <w:szCs w:val="18"/>
        </w:rPr>
        <w:t>viser i alt 134 stillinger</w:t>
      </w:r>
      <w:r w:rsidR="1F85852F" w:rsidRPr="1328C0BA">
        <w:rPr>
          <w:sz w:val="18"/>
          <w:szCs w:val="18"/>
        </w:rPr>
        <w:t xml:space="preserve"> ansatt i skolene</w:t>
      </w:r>
      <w:r w:rsidR="074EDD45" w:rsidRPr="1328C0BA">
        <w:rPr>
          <w:sz w:val="18"/>
          <w:szCs w:val="18"/>
        </w:rPr>
        <w:t>.</w:t>
      </w:r>
      <w:r w:rsidR="210A5B2C" w:rsidRPr="1328C0BA">
        <w:rPr>
          <w:sz w:val="18"/>
          <w:szCs w:val="18"/>
        </w:rPr>
        <w:t xml:space="preserve"> Dette avviker fra GSI rapportering som viser at Hol kommune i tillegg til ledelse ved skolene har: 69 lærere, 1 rådgiver, 1 sosialpedagogiske rådgivere og 25 assistenter og annet personale i elevrettet arbeid. Dette </w:t>
      </w:r>
      <w:r w:rsidR="45225876" w:rsidRPr="1328C0BA">
        <w:rPr>
          <w:sz w:val="18"/>
          <w:szCs w:val="18"/>
        </w:rPr>
        <w:t xml:space="preserve">utgjør </w:t>
      </w:r>
      <w:r w:rsidR="210A5B2C" w:rsidRPr="1328C0BA">
        <w:rPr>
          <w:sz w:val="18"/>
          <w:szCs w:val="18"/>
        </w:rPr>
        <w:t>til sammen 96 stillinger.</w:t>
      </w:r>
      <w:r w:rsidR="210A5B2C" w:rsidRPr="232922BE">
        <w:rPr>
          <w:sz w:val="18"/>
          <w:szCs w:val="18"/>
        </w:rPr>
        <w:t xml:space="preserve"> </w:t>
      </w:r>
    </w:p>
    <w:p w14:paraId="707BB942" w14:textId="41710E39" w:rsidR="3B20F2B1" w:rsidRDefault="3B20F2B1" w:rsidP="3B20F2B1">
      <w:pPr>
        <w:spacing w:after="0"/>
        <w:rPr>
          <w:sz w:val="18"/>
          <w:szCs w:val="18"/>
        </w:rPr>
      </w:pPr>
    </w:p>
    <w:p w14:paraId="04D1F80A" w14:textId="77777777" w:rsidR="00712F72" w:rsidRDefault="6801AC38" w:rsidP="00712F72">
      <w:pPr>
        <w:spacing w:after="0"/>
      </w:pPr>
      <w:r w:rsidRPr="1328C0BA">
        <w:rPr>
          <w:sz w:val="18"/>
          <w:szCs w:val="18"/>
        </w:rPr>
        <w:t>Bakgrunnen for avviket skyldes blant annet at deltidsstillinger regnes som fulle stillinger og særskilt når ansatte har flere stillings</w:t>
      </w:r>
      <w:r w:rsidR="00A143B7">
        <w:rPr>
          <w:sz w:val="18"/>
          <w:szCs w:val="18"/>
        </w:rPr>
        <w:t>-</w:t>
      </w:r>
      <w:r w:rsidRPr="1328C0BA">
        <w:rPr>
          <w:sz w:val="18"/>
          <w:szCs w:val="18"/>
        </w:rPr>
        <w:t xml:space="preserve"> </w:t>
      </w:r>
      <w:r w:rsidR="00FB0C22">
        <w:rPr>
          <w:sz w:val="18"/>
          <w:szCs w:val="18"/>
        </w:rPr>
        <w:t>ID</w:t>
      </w:r>
      <w:r w:rsidR="00A143B7">
        <w:rPr>
          <w:sz w:val="18"/>
          <w:szCs w:val="18"/>
        </w:rPr>
        <w:t xml:space="preserve"> </w:t>
      </w:r>
      <w:r w:rsidRPr="1328C0BA">
        <w:rPr>
          <w:sz w:val="18"/>
          <w:szCs w:val="18"/>
        </w:rPr>
        <w:t xml:space="preserve">er. Eksempelvis kan en ansatt </w:t>
      </w:r>
      <w:r w:rsidR="18052386" w:rsidRPr="1328C0BA">
        <w:rPr>
          <w:sz w:val="18"/>
          <w:szCs w:val="18"/>
        </w:rPr>
        <w:t xml:space="preserve">ha 100% stilling samlet fordelt på to stillinger som skoleassistent og medarbeider i SFO. </w:t>
      </w:r>
      <w:r w:rsidR="27DCDABB" w:rsidRPr="1328C0BA">
        <w:rPr>
          <w:sz w:val="18"/>
          <w:szCs w:val="18"/>
        </w:rPr>
        <w:t xml:space="preserve">GSI tar hensyn til dette og også </w:t>
      </w:r>
      <w:r w:rsidR="210A5B2C" w:rsidRPr="1328C0BA">
        <w:rPr>
          <w:sz w:val="18"/>
          <w:szCs w:val="18"/>
        </w:rPr>
        <w:t xml:space="preserve">medarbeidere ute i permisjon eller </w:t>
      </w:r>
      <w:r w:rsidR="074EDD45" w:rsidRPr="1328C0BA">
        <w:rPr>
          <w:sz w:val="18"/>
          <w:szCs w:val="18"/>
        </w:rPr>
        <w:t>sykemeld</w:t>
      </w:r>
      <w:r w:rsidR="29F0751F" w:rsidRPr="1328C0BA">
        <w:rPr>
          <w:sz w:val="18"/>
          <w:szCs w:val="18"/>
        </w:rPr>
        <w:t>ing</w:t>
      </w:r>
      <w:r w:rsidR="074EDD45" w:rsidRPr="1328C0BA">
        <w:rPr>
          <w:sz w:val="18"/>
          <w:szCs w:val="18"/>
        </w:rPr>
        <w:t>.</w:t>
      </w:r>
      <w:r w:rsidR="210A5B2C" w:rsidRPr="1328C0BA">
        <w:rPr>
          <w:sz w:val="18"/>
          <w:szCs w:val="18"/>
        </w:rPr>
        <w:t xml:space="preserve"> To av kommunens hovedtillitsvalgte kommer opprinnelig fra sektoren, og er derfor anført i personaloversikten. </w:t>
      </w:r>
    </w:p>
    <w:p w14:paraId="04264E5B" w14:textId="39ACDF49" w:rsidR="3B20F2B1" w:rsidRDefault="3B20F2B1" w:rsidP="3B20F2B1">
      <w:pPr>
        <w:spacing w:after="0"/>
        <w:rPr>
          <w:sz w:val="18"/>
          <w:szCs w:val="18"/>
        </w:rPr>
      </w:pPr>
    </w:p>
    <w:p w14:paraId="033088EF" w14:textId="651C2C07" w:rsidR="232922BE" w:rsidRDefault="210A5B2C" w:rsidP="00712F72">
      <w:pPr>
        <w:spacing w:after="0"/>
        <w:rPr>
          <w:sz w:val="18"/>
          <w:szCs w:val="18"/>
        </w:rPr>
      </w:pPr>
      <w:r w:rsidRPr="1328C0BA">
        <w:rPr>
          <w:sz w:val="18"/>
          <w:szCs w:val="18"/>
        </w:rPr>
        <w:t xml:space="preserve">Oversikten inneholder også ansatte ved </w:t>
      </w:r>
      <w:proofErr w:type="spellStart"/>
      <w:r w:rsidRPr="1328C0BA">
        <w:rPr>
          <w:sz w:val="18"/>
          <w:szCs w:val="18"/>
        </w:rPr>
        <w:t>Geilomo</w:t>
      </w:r>
      <w:proofErr w:type="spellEnd"/>
      <w:r w:rsidRPr="1328C0BA">
        <w:rPr>
          <w:sz w:val="18"/>
          <w:szCs w:val="18"/>
        </w:rPr>
        <w:t xml:space="preserve"> barnesykehus og Fagerli leirskole, selv om disse tjenestene driftes med egen finansiering. I tillegg til dette er flere av stillingene som skoleassistenter knyttet til helsemessige forhold.</w:t>
      </w:r>
    </w:p>
    <w:p w14:paraId="0D8C0F89" w14:textId="77777777" w:rsidR="006630A2" w:rsidRDefault="006630A2">
      <w:pPr>
        <w:rPr>
          <w:sz w:val="18"/>
          <w:szCs w:val="18"/>
          <w:highlight w:val="yellow"/>
        </w:rPr>
      </w:pPr>
    </w:p>
    <w:p w14:paraId="07B64F4B" w14:textId="0566F5C0" w:rsidR="68BA6753" w:rsidRDefault="68BA6753" w:rsidP="232922BE">
      <w:pPr>
        <w:pStyle w:val="Bildetekst"/>
        <w:keepNext/>
        <w:rPr>
          <w:b/>
          <w:bCs/>
          <w:i w:val="0"/>
          <w:iCs w:val="0"/>
        </w:rPr>
      </w:pPr>
      <w:r w:rsidRPr="232922BE">
        <w:rPr>
          <w:b/>
          <w:bCs/>
          <w:i w:val="0"/>
          <w:iCs w:val="0"/>
        </w:rPr>
        <w:t>Sammenligning av lærertetthet ved ulike skoler i regionen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928"/>
        <w:gridCol w:w="928"/>
        <w:gridCol w:w="855"/>
        <w:gridCol w:w="1248"/>
        <w:gridCol w:w="1248"/>
      </w:tblGrid>
      <w:tr w:rsidR="232922BE" w14:paraId="6E8C9C73" w14:textId="77777777" w:rsidTr="00914E83">
        <w:trPr>
          <w:trHeight w:val="174"/>
        </w:trPr>
        <w:tc>
          <w:tcPr>
            <w:tcW w:w="0" w:type="auto"/>
            <w:vMerge w:val="restart"/>
            <w:shd w:val="clear" w:color="auto" w:fill="D9E2F3"/>
          </w:tcPr>
          <w:p w14:paraId="14E9E40F" w14:textId="77777777" w:rsidR="232922BE" w:rsidRDefault="232922BE" w:rsidP="232922BE">
            <w:pPr>
              <w:spacing w:after="0" w:line="240" w:lineRule="auto"/>
              <w:rPr>
                <w:rFonts w:eastAsia="Times New Roman" w:cs="Calibri"/>
                <w:b/>
                <w:bCs/>
                <w:sz w:val="18"/>
                <w:szCs w:val="18"/>
                <w:lang w:eastAsia="nb-NO"/>
              </w:rPr>
            </w:pPr>
            <w:r w:rsidRPr="232922BE">
              <w:rPr>
                <w:rFonts w:eastAsia="Times New Roman" w:cs="Calibri"/>
                <w:b/>
                <w:bCs/>
                <w:sz w:val="18"/>
                <w:szCs w:val="18"/>
                <w:lang w:eastAsia="nb-NO"/>
              </w:rPr>
              <w:t>Kommune/ skole</w:t>
            </w:r>
          </w:p>
        </w:tc>
        <w:tc>
          <w:tcPr>
            <w:tcW w:w="0" w:type="auto"/>
            <w:gridSpan w:val="2"/>
            <w:shd w:val="clear" w:color="auto" w:fill="D9E2F3"/>
          </w:tcPr>
          <w:p w14:paraId="46FE40D7" w14:textId="77777777" w:rsidR="232922BE" w:rsidRDefault="232922BE" w:rsidP="232922BE">
            <w:pPr>
              <w:spacing w:after="0" w:line="240" w:lineRule="auto"/>
              <w:jc w:val="center"/>
              <w:rPr>
                <w:rFonts w:eastAsia="Times New Roman" w:cs="Calibri"/>
                <w:b/>
                <w:bCs/>
                <w:sz w:val="18"/>
                <w:szCs w:val="18"/>
                <w:lang w:eastAsia="nb-NO"/>
              </w:rPr>
            </w:pPr>
            <w:r w:rsidRPr="232922BE">
              <w:rPr>
                <w:rFonts w:eastAsia="Times New Roman" w:cs="Calibri"/>
                <w:sz w:val="18"/>
                <w:szCs w:val="18"/>
                <w:lang w:eastAsia="nb-NO"/>
              </w:rPr>
              <w:t> </w:t>
            </w:r>
            <w:r w:rsidRPr="232922BE">
              <w:rPr>
                <w:rFonts w:eastAsia="Times New Roman" w:cs="Calibri"/>
                <w:b/>
                <w:bCs/>
                <w:sz w:val="18"/>
                <w:szCs w:val="18"/>
                <w:lang w:eastAsia="nb-NO"/>
              </w:rPr>
              <w:t xml:space="preserve">Lærertetthet </w:t>
            </w:r>
          </w:p>
        </w:tc>
        <w:tc>
          <w:tcPr>
            <w:tcW w:w="0" w:type="auto"/>
            <w:shd w:val="clear" w:color="auto" w:fill="D9E2F3"/>
          </w:tcPr>
          <w:p w14:paraId="6E0EC9AC" w14:textId="77777777" w:rsidR="232922BE" w:rsidRDefault="232922BE" w:rsidP="232922BE">
            <w:pPr>
              <w:spacing w:after="0" w:line="240" w:lineRule="auto"/>
              <w:jc w:val="center"/>
              <w:rPr>
                <w:rFonts w:eastAsia="Times New Roman" w:cs="Calibri"/>
                <w:b/>
                <w:bCs/>
                <w:sz w:val="18"/>
                <w:szCs w:val="18"/>
                <w:lang w:eastAsia="nb-NO"/>
              </w:rPr>
            </w:pPr>
          </w:p>
        </w:tc>
        <w:tc>
          <w:tcPr>
            <w:tcW w:w="0" w:type="auto"/>
            <w:shd w:val="clear" w:color="auto" w:fill="D9E2F3"/>
          </w:tcPr>
          <w:p w14:paraId="6C0FABE3" w14:textId="72619A6F" w:rsidR="232922BE" w:rsidRDefault="232922BE" w:rsidP="232922BE">
            <w:pPr>
              <w:spacing w:after="0" w:line="240" w:lineRule="auto"/>
              <w:jc w:val="center"/>
              <w:rPr>
                <w:rFonts w:eastAsia="Times New Roman" w:cs="Calibri"/>
                <w:b/>
                <w:bCs/>
                <w:sz w:val="18"/>
                <w:szCs w:val="18"/>
                <w:lang w:eastAsia="nb-NO"/>
              </w:rPr>
            </w:pPr>
            <w:r w:rsidRPr="232922BE">
              <w:rPr>
                <w:rFonts w:eastAsia="Times New Roman" w:cs="Calibri"/>
                <w:b/>
                <w:bCs/>
                <w:sz w:val="18"/>
                <w:szCs w:val="18"/>
                <w:lang w:eastAsia="nb-NO"/>
              </w:rPr>
              <w:t>Antall elever</w:t>
            </w:r>
          </w:p>
        </w:tc>
        <w:tc>
          <w:tcPr>
            <w:tcW w:w="0" w:type="auto"/>
            <w:shd w:val="clear" w:color="auto" w:fill="D9E2F3"/>
          </w:tcPr>
          <w:p w14:paraId="7C00FD70" w14:textId="50C93E20" w:rsidR="232922BE" w:rsidRDefault="232922BE" w:rsidP="232922BE">
            <w:pPr>
              <w:spacing w:after="0" w:line="240" w:lineRule="auto"/>
              <w:jc w:val="center"/>
              <w:rPr>
                <w:rFonts w:eastAsia="Times New Roman" w:cs="Calibri"/>
                <w:b/>
                <w:bCs/>
                <w:sz w:val="18"/>
                <w:szCs w:val="18"/>
                <w:lang w:eastAsia="nb-NO"/>
              </w:rPr>
            </w:pPr>
            <w:r w:rsidRPr="232922BE">
              <w:rPr>
                <w:rFonts w:eastAsia="Times New Roman" w:cs="Calibri"/>
                <w:b/>
                <w:bCs/>
                <w:sz w:val="18"/>
                <w:szCs w:val="18"/>
                <w:lang w:eastAsia="nb-NO"/>
              </w:rPr>
              <w:t>Antall elever</w:t>
            </w:r>
          </w:p>
        </w:tc>
      </w:tr>
      <w:tr w:rsidR="232922BE" w14:paraId="5378F246" w14:textId="77777777" w:rsidTr="00914E83">
        <w:trPr>
          <w:trHeight w:val="174"/>
        </w:trPr>
        <w:tc>
          <w:tcPr>
            <w:tcW w:w="0" w:type="auto"/>
            <w:vMerge/>
          </w:tcPr>
          <w:p w14:paraId="1AD7D9B2" w14:textId="77777777" w:rsidR="00AD01F7" w:rsidRDefault="00AD01F7"/>
        </w:tc>
        <w:tc>
          <w:tcPr>
            <w:tcW w:w="0" w:type="auto"/>
            <w:shd w:val="clear" w:color="auto" w:fill="D9E2F3"/>
          </w:tcPr>
          <w:p w14:paraId="22C91E39" w14:textId="77777777" w:rsidR="232922BE" w:rsidRDefault="232922BE" w:rsidP="232922BE">
            <w:pPr>
              <w:spacing w:after="0" w:line="240" w:lineRule="auto"/>
              <w:jc w:val="center"/>
              <w:rPr>
                <w:rFonts w:eastAsia="Times New Roman" w:cs="Calibri"/>
                <w:b/>
                <w:bCs/>
                <w:sz w:val="18"/>
                <w:szCs w:val="18"/>
                <w:lang w:eastAsia="nb-NO"/>
              </w:rPr>
            </w:pPr>
            <w:r w:rsidRPr="232922BE">
              <w:rPr>
                <w:rFonts w:eastAsia="Times New Roman" w:cs="Calibri"/>
                <w:b/>
                <w:bCs/>
                <w:sz w:val="18"/>
                <w:szCs w:val="18"/>
                <w:lang w:eastAsia="nb-NO"/>
              </w:rPr>
              <w:t xml:space="preserve">2023-24 </w:t>
            </w:r>
            <w:r w:rsidRPr="232922BE">
              <w:rPr>
                <w:rFonts w:eastAsia="Times New Roman" w:cs="Calibri"/>
                <w:sz w:val="18"/>
                <w:szCs w:val="18"/>
                <w:lang w:eastAsia="nb-NO"/>
              </w:rPr>
              <w:t> </w:t>
            </w:r>
          </w:p>
        </w:tc>
        <w:tc>
          <w:tcPr>
            <w:tcW w:w="0" w:type="auto"/>
            <w:shd w:val="clear" w:color="auto" w:fill="D9E2F3"/>
          </w:tcPr>
          <w:p w14:paraId="781518B4" w14:textId="77777777" w:rsidR="232922BE" w:rsidRDefault="232922BE" w:rsidP="232922BE">
            <w:pPr>
              <w:spacing w:after="0" w:line="240" w:lineRule="auto"/>
              <w:jc w:val="center"/>
              <w:rPr>
                <w:rFonts w:eastAsia="Times New Roman" w:cs="Calibri"/>
                <w:b/>
                <w:bCs/>
                <w:sz w:val="18"/>
                <w:szCs w:val="18"/>
                <w:lang w:eastAsia="nb-NO"/>
              </w:rPr>
            </w:pPr>
            <w:r w:rsidRPr="232922BE">
              <w:rPr>
                <w:rFonts w:eastAsia="Times New Roman" w:cs="Calibri"/>
                <w:b/>
                <w:bCs/>
                <w:sz w:val="18"/>
                <w:szCs w:val="18"/>
                <w:lang w:eastAsia="nb-NO"/>
              </w:rPr>
              <w:t xml:space="preserve">2024-25 </w:t>
            </w:r>
            <w:r w:rsidRPr="232922BE">
              <w:rPr>
                <w:rFonts w:eastAsia="Times New Roman" w:cs="Calibri"/>
                <w:sz w:val="18"/>
                <w:szCs w:val="18"/>
                <w:lang w:eastAsia="nb-NO"/>
              </w:rPr>
              <w:t> </w:t>
            </w:r>
          </w:p>
        </w:tc>
        <w:tc>
          <w:tcPr>
            <w:tcW w:w="0" w:type="auto"/>
            <w:shd w:val="clear" w:color="auto" w:fill="D9E2F3"/>
          </w:tcPr>
          <w:p w14:paraId="275616E9" w14:textId="28EEC3E5" w:rsidR="232922BE" w:rsidRDefault="232922BE" w:rsidP="232922BE">
            <w:pPr>
              <w:spacing w:after="0" w:line="240" w:lineRule="auto"/>
              <w:jc w:val="center"/>
              <w:rPr>
                <w:rFonts w:eastAsia="Times New Roman" w:cs="Calibri"/>
                <w:b/>
                <w:bCs/>
                <w:sz w:val="18"/>
                <w:szCs w:val="18"/>
                <w:highlight w:val="magenta"/>
                <w:lang w:eastAsia="nb-NO"/>
              </w:rPr>
            </w:pPr>
            <w:r w:rsidRPr="00914E83">
              <w:rPr>
                <w:rFonts w:eastAsia="Times New Roman" w:cs="Calibri"/>
                <w:b/>
                <w:bCs/>
                <w:sz w:val="18"/>
                <w:szCs w:val="18"/>
                <w:lang w:eastAsia="nb-NO"/>
              </w:rPr>
              <w:t>2025-26</w:t>
            </w:r>
          </w:p>
        </w:tc>
        <w:tc>
          <w:tcPr>
            <w:tcW w:w="0" w:type="auto"/>
            <w:shd w:val="clear" w:color="auto" w:fill="D9E2F3"/>
          </w:tcPr>
          <w:p w14:paraId="6E7B829C" w14:textId="010A4E56" w:rsidR="232922BE" w:rsidRDefault="232922BE" w:rsidP="232922BE">
            <w:pPr>
              <w:spacing w:after="0" w:line="240" w:lineRule="auto"/>
              <w:jc w:val="center"/>
              <w:rPr>
                <w:rFonts w:eastAsia="Times New Roman" w:cs="Calibri"/>
                <w:b/>
                <w:bCs/>
                <w:sz w:val="18"/>
                <w:szCs w:val="18"/>
                <w:lang w:eastAsia="nb-NO"/>
              </w:rPr>
            </w:pPr>
            <w:r w:rsidRPr="232922BE">
              <w:rPr>
                <w:rFonts w:eastAsia="Times New Roman" w:cs="Calibri"/>
                <w:b/>
                <w:bCs/>
                <w:sz w:val="18"/>
                <w:szCs w:val="18"/>
                <w:lang w:eastAsia="nb-NO"/>
              </w:rPr>
              <w:t>2024-2025</w:t>
            </w:r>
          </w:p>
        </w:tc>
        <w:tc>
          <w:tcPr>
            <w:tcW w:w="0" w:type="auto"/>
            <w:shd w:val="clear" w:color="auto" w:fill="D9E2F3"/>
          </w:tcPr>
          <w:p w14:paraId="16773EE8" w14:textId="16DFF77E" w:rsidR="232922BE" w:rsidRDefault="232922BE" w:rsidP="232922BE">
            <w:pPr>
              <w:spacing w:after="0" w:line="240" w:lineRule="auto"/>
              <w:jc w:val="center"/>
              <w:rPr>
                <w:rFonts w:eastAsia="Times New Roman" w:cs="Calibri"/>
                <w:b/>
                <w:bCs/>
                <w:sz w:val="18"/>
                <w:szCs w:val="18"/>
                <w:lang w:eastAsia="nb-NO"/>
              </w:rPr>
            </w:pPr>
            <w:r w:rsidRPr="232922BE">
              <w:rPr>
                <w:rFonts w:eastAsia="Times New Roman" w:cs="Calibri"/>
                <w:b/>
                <w:bCs/>
                <w:sz w:val="18"/>
                <w:szCs w:val="18"/>
                <w:lang w:eastAsia="nb-NO"/>
              </w:rPr>
              <w:t>2025-2026</w:t>
            </w:r>
          </w:p>
        </w:tc>
      </w:tr>
      <w:tr w:rsidR="232922BE" w14:paraId="2CF9141E" w14:textId="77777777" w:rsidTr="00914E83">
        <w:trPr>
          <w:trHeight w:val="159"/>
        </w:trPr>
        <w:tc>
          <w:tcPr>
            <w:tcW w:w="0" w:type="auto"/>
          </w:tcPr>
          <w:p w14:paraId="72CC09A6" w14:textId="77777777" w:rsidR="232922BE" w:rsidRDefault="232922BE" w:rsidP="232922BE">
            <w:pPr>
              <w:spacing w:after="0" w:line="240" w:lineRule="auto"/>
              <w:rPr>
                <w:rFonts w:eastAsia="Times New Roman" w:cs="Calibri"/>
                <w:b/>
                <w:bCs/>
                <w:sz w:val="18"/>
                <w:szCs w:val="18"/>
                <w:lang w:eastAsia="nb-NO"/>
              </w:rPr>
            </w:pPr>
            <w:r w:rsidRPr="232922BE">
              <w:rPr>
                <w:rFonts w:eastAsia="Times New Roman" w:cs="Calibri"/>
                <w:b/>
                <w:bCs/>
                <w:sz w:val="18"/>
                <w:szCs w:val="18"/>
                <w:lang w:eastAsia="nb-NO"/>
              </w:rPr>
              <w:t xml:space="preserve">Hol </w:t>
            </w:r>
          </w:p>
        </w:tc>
        <w:tc>
          <w:tcPr>
            <w:tcW w:w="0" w:type="auto"/>
          </w:tcPr>
          <w:p w14:paraId="04BBC2FE"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9,08</w:t>
            </w:r>
          </w:p>
        </w:tc>
        <w:tc>
          <w:tcPr>
            <w:tcW w:w="0" w:type="auto"/>
          </w:tcPr>
          <w:p w14:paraId="414AE835" w14:textId="77777777" w:rsidR="232922BE" w:rsidRDefault="232922BE" w:rsidP="232922BE">
            <w:pPr>
              <w:spacing w:after="0" w:line="240" w:lineRule="auto"/>
              <w:jc w:val="center"/>
              <w:rPr>
                <w:rFonts w:eastAsia="Times New Roman" w:cs="Calibri"/>
                <w:sz w:val="18"/>
                <w:szCs w:val="18"/>
                <w:highlight w:val="green"/>
                <w:lang w:eastAsia="nb-NO"/>
              </w:rPr>
            </w:pPr>
            <w:r w:rsidRPr="232922BE">
              <w:rPr>
                <w:rFonts w:eastAsia="Times New Roman" w:cs="Calibri"/>
                <w:sz w:val="18"/>
                <w:szCs w:val="18"/>
                <w:lang w:eastAsia="nb-NO"/>
              </w:rPr>
              <w:t>10,04</w:t>
            </w:r>
          </w:p>
        </w:tc>
        <w:tc>
          <w:tcPr>
            <w:tcW w:w="0" w:type="auto"/>
          </w:tcPr>
          <w:p w14:paraId="06570680" w14:textId="004AAE99" w:rsidR="232922BE" w:rsidRDefault="00292BFA" w:rsidP="232922BE">
            <w:pPr>
              <w:spacing w:after="0" w:line="240" w:lineRule="auto"/>
              <w:jc w:val="center"/>
              <w:rPr>
                <w:rFonts w:eastAsia="Times New Roman" w:cs="Calibri"/>
                <w:sz w:val="18"/>
                <w:szCs w:val="18"/>
                <w:lang w:eastAsia="nb-NO"/>
              </w:rPr>
            </w:pPr>
            <w:r>
              <w:rPr>
                <w:rFonts w:eastAsia="Times New Roman" w:cs="Calibri"/>
                <w:sz w:val="18"/>
                <w:szCs w:val="18"/>
                <w:lang w:eastAsia="nb-NO"/>
              </w:rPr>
              <w:t>10,19</w:t>
            </w:r>
          </w:p>
        </w:tc>
        <w:tc>
          <w:tcPr>
            <w:tcW w:w="0" w:type="auto"/>
          </w:tcPr>
          <w:p w14:paraId="180F335E" w14:textId="2B2A1D31"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395</w:t>
            </w:r>
          </w:p>
        </w:tc>
        <w:tc>
          <w:tcPr>
            <w:tcW w:w="0" w:type="auto"/>
          </w:tcPr>
          <w:p w14:paraId="28EE4953" w14:textId="01E3E536"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413</w:t>
            </w:r>
          </w:p>
        </w:tc>
      </w:tr>
      <w:tr w:rsidR="232922BE" w14:paraId="3EDE0F0E" w14:textId="77777777" w:rsidTr="00914E83">
        <w:trPr>
          <w:trHeight w:val="222"/>
        </w:trPr>
        <w:tc>
          <w:tcPr>
            <w:tcW w:w="0" w:type="auto"/>
            <w:shd w:val="clear" w:color="auto" w:fill="FAE2D5" w:themeFill="accent2" w:themeFillTint="33"/>
          </w:tcPr>
          <w:p w14:paraId="7F4FC8AA"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Geilo barne- og ungdomsskole</w:t>
            </w:r>
          </w:p>
        </w:tc>
        <w:tc>
          <w:tcPr>
            <w:tcW w:w="0" w:type="auto"/>
            <w:shd w:val="clear" w:color="auto" w:fill="FAE2D5" w:themeFill="accent2" w:themeFillTint="33"/>
          </w:tcPr>
          <w:p w14:paraId="7CF5EDBF"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12,18</w:t>
            </w:r>
          </w:p>
        </w:tc>
        <w:tc>
          <w:tcPr>
            <w:tcW w:w="0" w:type="auto"/>
            <w:shd w:val="clear" w:color="auto" w:fill="FAE2D5" w:themeFill="accent2" w:themeFillTint="33"/>
          </w:tcPr>
          <w:p w14:paraId="12A7686F"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12,73</w:t>
            </w:r>
          </w:p>
        </w:tc>
        <w:tc>
          <w:tcPr>
            <w:tcW w:w="0" w:type="auto"/>
            <w:shd w:val="clear" w:color="auto" w:fill="FAE2D5" w:themeFill="accent2" w:themeFillTint="33"/>
          </w:tcPr>
          <w:p w14:paraId="2D548B30" w14:textId="3D96CD83" w:rsidR="232922BE" w:rsidRDefault="002F4BFB" w:rsidP="232922BE">
            <w:pPr>
              <w:spacing w:after="0" w:line="240" w:lineRule="auto"/>
              <w:jc w:val="center"/>
              <w:rPr>
                <w:rFonts w:eastAsia="Times New Roman" w:cs="Calibri"/>
                <w:sz w:val="18"/>
                <w:szCs w:val="18"/>
                <w:lang w:eastAsia="nb-NO"/>
              </w:rPr>
            </w:pPr>
            <w:r>
              <w:rPr>
                <w:rFonts w:eastAsia="Times New Roman" w:cs="Calibri"/>
                <w:sz w:val="18"/>
                <w:szCs w:val="18"/>
                <w:lang w:eastAsia="nb-NO"/>
              </w:rPr>
              <w:t>13,54</w:t>
            </w:r>
          </w:p>
        </w:tc>
        <w:tc>
          <w:tcPr>
            <w:tcW w:w="0" w:type="auto"/>
            <w:shd w:val="clear" w:color="auto" w:fill="FAE2D5" w:themeFill="accent2" w:themeFillTint="33"/>
          </w:tcPr>
          <w:p w14:paraId="73A212D6" w14:textId="09317974"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331</w:t>
            </w:r>
          </w:p>
        </w:tc>
        <w:tc>
          <w:tcPr>
            <w:tcW w:w="0" w:type="auto"/>
            <w:shd w:val="clear" w:color="auto" w:fill="FAE2D5" w:themeFill="accent2" w:themeFillTint="33"/>
          </w:tcPr>
          <w:p w14:paraId="117B5F08" w14:textId="7B37DD10"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347</w:t>
            </w:r>
          </w:p>
        </w:tc>
      </w:tr>
      <w:tr w:rsidR="232922BE" w14:paraId="6E1F00A9" w14:textId="77777777" w:rsidTr="00914E83">
        <w:trPr>
          <w:trHeight w:val="222"/>
        </w:trPr>
        <w:tc>
          <w:tcPr>
            <w:tcW w:w="0" w:type="auto"/>
            <w:shd w:val="clear" w:color="auto" w:fill="C1F0C7" w:themeFill="accent3" w:themeFillTint="33"/>
          </w:tcPr>
          <w:p w14:paraId="6D8AA13A" w14:textId="77777777" w:rsidR="232922BE" w:rsidRDefault="232922BE" w:rsidP="232922BE">
            <w:pPr>
              <w:spacing w:after="0" w:line="240" w:lineRule="auto"/>
              <w:rPr>
                <w:rFonts w:eastAsia="Times New Roman" w:cs="Calibri"/>
                <w:sz w:val="18"/>
                <w:szCs w:val="18"/>
                <w:lang w:eastAsia="nb-NO"/>
              </w:rPr>
            </w:pPr>
            <w:proofErr w:type="spellStart"/>
            <w:r w:rsidRPr="232922BE">
              <w:rPr>
                <w:rFonts w:eastAsia="Times New Roman" w:cs="Calibri"/>
                <w:sz w:val="18"/>
                <w:szCs w:val="18"/>
                <w:lang w:eastAsia="nb-NO"/>
              </w:rPr>
              <w:t>Hallingsskarvet</w:t>
            </w:r>
            <w:proofErr w:type="spellEnd"/>
            <w:r w:rsidRPr="232922BE">
              <w:rPr>
                <w:rFonts w:eastAsia="Times New Roman" w:cs="Calibri"/>
                <w:sz w:val="18"/>
                <w:szCs w:val="18"/>
                <w:lang w:eastAsia="nb-NO"/>
              </w:rPr>
              <w:t xml:space="preserve"> skole </w:t>
            </w:r>
          </w:p>
        </w:tc>
        <w:tc>
          <w:tcPr>
            <w:tcW w:w="0" w:type="auto"/>
            <w:shd w:val="clear" w:color="auto" w:fill="C1F0C7" w:themeFill="accent3" w:themeFillTint="33"/>
          </w:tcPr>
          <w:p w14:paraId="216CB784"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8,30</w:t>
            </w:r>
          </w:p>
        </w:tc>
        <w:tc>
          <w:tcPr>
            <w:tcW w:w="0" w:type="auto"/>
            <w:shd w:val="clear" w:color="auto" w:fill="C1F0C7" w:themeFill="accent3" w:themeFillTint="33"/>
          </w:tcPr>
          <w:p w14:paraId="73E3F502"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8,29</w:t>
            </w:r>
          </w:p>
        </w:tc>
        <w:tc>
          <w:tcPr>
            <w:tcW w:w="0" w:type="auto"/>
            <w:shd w:val="clear" w:color="auto" w:fill="C1F0C7" w:themeFill="accent3" w:themeFillTint="33"/>
          </w:tcPr>
          <w:p w14:paraId="32672521" w14:textId="73CA6C0F" w:rsidR="232922BE" w:rsidRDefault="002F4BFB" w:rsidP="232922BE">
            <w:pPr>
              <w:spacing w:after="0" w:line="240" w:lineRule="auto"/>
              <w:jc w:val="center"/>
              <w:rPr>
                <w:rFonts w:eastAsia="Times New Roman" w:cs="Calibri"/>
                <w:sz w:val="18"/>
                <w:szCs w:val="18"/>
                <w:lang w:eastAsia="nb-NO"/>
              </w:rPr>
            </w:pPr>
            <w:r>
              <w:rPr>
                <w:rFonts w:eastAsia="Times New Roman" w:cs="Calibri"/>
                <w:sz w:val="18"/>
                <w:szCs w:val="18"/>
                <w:lang w:eastAsia="nb-NO"/>
              </w:rPr>
              <w:t>7,</w:t>
            </w:r>
            <w:r w:rsidR="00C25C3D">
              <w:rPr>
                <w:rFonts w:eastAsia="Times New Roman" w:cs="Calibri"/>
                <w:sz w:val="18"/>
                <w:szCs w:val="18"/>
                <w:lang w:eastAsia="nb-NO"/>
              </w:rPr>
              <w:t>63</w:t>
            </w:r>
          </w:p>
        </w:tc>
        <w:tc>
          <w:tcPr>
            <w:tcW w:w="0" w:type="auto"/>
            <w:shd w:val="clear" w:color="auto" w:fill="C1F0C7" w:themeFill="accent3" w:themeFillTint="33"/>
          </w:tcPr>
          <w:p w14:paraId="0FED32A3" w14:textId="1B26B0DB"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64</w:t>
            </w:r>
          </w:p>
        </w:tc>
        <w:tc>
          <w:tcPr>
            <w:tcW w:w="0" w:type="auto"/>
            <w:shd w:val="clear" w:color="auto" w:fill="C1F0C7" w:themeFill="accent3" w:themeFillTint="33"/>
          </w:tcPr>
          <w:p w14:paraId="39F5AC2B" w14:textId="1542A712"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66</w:t>
            </w:r>
          </w:p>
        </w:tc>
      </w:tr>
      <w:tr w:rsidR="232922BE" w14:paraId="0DE382C7" w14:textId="77777777" w:rsidTr="00914E83">
        <w:trPr>
          <w:trHeight w:val="159"/>
        </w:trPr>
        <w:tc>
          <w:tcPr>
            <w:tcW w:w="0" w:type="auto"/>
          </w:tcPr>
          <w:p w14:paraId="6C7D1B8F" w14:textId="77777777" w:rsidR="232922BE" w:rsidRDefault="232922BE" w:rsidP="232922BE">
            <w:pPr>
              <w:spacing w:after="0" w:line="240" w:lineRule="auto"/>
              <w:rPr>
                <w:rFonts w:eastAsia="Times New Roman" w:cs="Calibri"/>
                <w:b/>
                <w:bCs/>
                <w:sz w:val="18"/>
                <w:szCs w:val="18"/>
                <w:lang w:eastAsia="nb-NO"/>
              </w:rPr>
            </w:pPr>
            <w:r w:rsidRPr="232922BE">
              <w:rPr>
                <w:rFonts w:eastAsia="Times New Roman" w:cs="Calibri"/>
                <w:b/>
                <w:bCs/>
                <w:sz w:val="18"/>
                <w:szCs w:val="18"/>
                <w:lang w:eastAsia="nb-NO"/>
              </w:rPr>
              <w:t xml:space="preserve">Ål </w:t>
            </w:r>
          </w:p>
        </w:tc>
        <w:tc>
          <w:tcPr>
            <w:tcW w:w="0" w:type="auto"/>
          </w:tcPr>
          <w:p w14:paraId="42627BCB"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11,73</w:t>
            </w:r>
          </w:p>
        </w:tc>
        <w:tc>
          <w:tcPr>
            <w:tcW w:w="0" w:type="auto"/>
          </w:tcPr>
          <w:p w14:paraId="087EE533"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11,54</w:t>
            </w:r>
          </w:p>
        </w:tc>
        <w:tc>
          <w:tcPr>
            <w:tcW w:w="0" w:type="auto"/>
          </w:tcPr>
          <w:p w14:paraId="50B07FC9" w14:textId="4001DF46" w:rsidR="232922BE" w:rsidRDefault="00D45A9A" w:rsidP="232922BE">
            <w:pPr>
              <w:spacing w:after="0" w:line="240" w:lineRule="auto"/>
              <w:jc w:val="center"/>
              <w:rPr>
                <w:rFonts w:eastAsia="Times New Roman" w:cs="Calibri"/>
                <w:sz w:val="18"/>
                <w:szCs w:val="18"/>
                <w:lang w:eastAsia="nb-NO"/>
              </w:rPr>
            </w:pPr>
            <w:r>
              <w:rPr>
                <w:rFonts w:eastAsia="Times New Roman" w:cs="Calibri"/>
                <w:sz w:val="18"/>
                <w:szCs w:val="18"/>
                <w:lang w:eastAsia="nb-NO"/>
              </w:rPr>
              <w:t>11,99</w:t>
            </w:r>
          </w:p>
        </w:tc>
        <w:tc>
          <w:tcPr>
            <w:tcW w:w="0" w:type="auto"/>
          </w:tcPr>
          <w:p w14:paraId="0F2EDDFD" w14:textId="0AF811B9"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474</w:t>
            </w:r>
          </w:p>
        </w:tc>
        <w:tc>
          <w:tcPr>
            <w:tcW w:w="0" w:type="auto"/>
          </w:tcPr>
          <w:p w14:paraId="310AB8E1" w14:textId="6E803ABD"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468</w:t>
            </w:r>
          </w:p>
        </w:tc>
      </w:tr>
      <w:tr w:rsidR="232922BE" w14:paraId="0664B519" w14:textId="77777777" w:rsidTr="00914E83">
        <w:trPr>
          <w:trHeight w:val="174"/>
        </w:trPr>
        <w:tc>
          <w:tcPr>
            <w:tcW w:w="0" w:type="auto"/>
            <w:shd w:val="clear" w:color="auto" w:fill="FAE2D5" w:themeFill="accent2" w:themeFillTint="33"/>
          </w:tcPr>
          <w:p w14:paraId="3D9B3F4B"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 xml:space="preserve">Nedre-Ål skole </w:t>
            </w:r>
          </w:p>
        </w:tc>
        <w:tc>
          <w:tcPr>
            <w:tcW w:w="0" w:type="auto"/>
            <w:shd w:val="clear" w:color="auto" w:fill="FAE2D5" w:themeFill="accent2" w:themeFillTint="33"/>
          </w:tcPr>
          <w:p w14:paraId="2BA1627C"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11,50</w:t>
            </w:r>
          </w:p>
        </w:tc>
        <w:tc>
          <w:tcPr>
            <w:tcW w:w="0" w:type="auto"/>
            <w:shd w:val="clear" w:color="auto" w:fill="FAE2D5" w:themeFill="accent2" w:themeFillTint="33"/>
          </w:tcPr>
          <w:p w14:paraId="44428297"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12,55</w:t>
            </w:r>
          </w:p>
        </w:tc>
        <w:tc>
          <w:tcPr>
            <w:tcW w:w="0" w:type="auto"/>
            <w:shd w:val="clear" w:color="auto" w:fill="FAE2D5" w:themeFill="accent2" w:themeFillTint="33"/>
          </w:tcPr>
          <w:p w14:paraId="58154586" w14:textId="701706EA" w:rsidR="232922BE" w:rsidRDefault="002306A3" w:rsidP="232922BE">
            <w:pPr>
              <w:spacing w:after="0" w:line="240" w:lineRule="auto"/>
              <w:jc w:val="center"/>
              <w:rPr>
                <w:rFonts w:eastAsia="Times New Roman" w:cs="Calibri"/>
                <w:sz w:val="18"/>
                <w:szCs w:val="18"/>
                <w:lang w:eastAsia="nb-NO"/>
              </w:rPr>
            </w:pPr>
            <w:r>
              <w:rPr>
                <w:rFonts w:eastAsia="Times New Roman" w:cs="Calibri"/>
                <w:sz w:val="18"/>
                <w:szCs w:val="18"/>
                <w:lang w:eastAsia="nb-NO"/>
              </w:rPr>
              <w:t>12,01</w:t>
            </w:r>
          </w:p>
        </w:tc>
        <w:tc>
          <w:tcPr>
            <w:tcW w:w="0" w:type="auto"/>
            <w:shd w:val="clear" w:color="auto" w:fill="FAE2D5" w:themeFill="accent2" w:themeFillTint="33"/>
          </w:tcPr>
          <w:p w14:paraId="2FA6179A" w14:textId="0E279BAC"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214</w:t>
            </w:r>
          </w:p>
        </w:tc>
        <w:tc>
          <w:tcPr>
            <w:tcW w:w="0" w:type="auto"/>
            <w:shd w:val="clear" w:color="auto" w:fill="FAE2D5" w:themeFill="accent2" w:themeFillTint="33"/>
          </w:tcPr>
          <w:p w14:paraId="33F5898A" w14:textId="21619B0F"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217</w:t>
            </w:r>
          </w:p>
        </w:tc>
      </w:tr>
      <w:tr w:rsidR="232922BE" w14:paraId="72C23B49" w14:textId="77777777" w:rsidTr="00914E83">
        <w:trPr>
          <w:trHeight w:val="159"/>
        </w:trPr>
        <w:tc>
          <w:tcPr>
            <w:tcW w:w="0" w:type="auto"/>
            <w:shd w:val="clear" w:color="auto" w:fill="C1F0C7" w:themeFill="accent3" w:themeFillTint="33"/>
          </w:tcPr>
          <w:p w14:paraId="0676C129" w14:textId="77777777" w:rsidR="232922BE" w:rsidRDefault="232922BE" w:rsidP="232922BE">
            <w:pPr>
              <w:spacing w:after="0" w:line="240" w:lineRule="auto"/>
              <w:rPr>
                <w:rFonts w:eastAsia="Times New Roman" w:cs="Calibri"/>
                <w:sz w:val="18"/>
                <w:szCs w:val="18"/>
                <w:lang w:eastAsia="nb-NO"/>
              </w:rPr>
            </w:pPr>
            <w:proofErr w:type="spellStart"/>
            <w:r w:rsidRPr="232922BE">
              <w:rPr>
                <w:rFonts w:eastAsia="Times New Roman" w:cs="Calibri"/>
                <w:sz w:val="18"/>
                <w:szCs w:val="18"/>
                <w:lang w:eastAsia="nb-NO"/>
              </w:rPr>
              <w:t>Nordbygdene</w:t>
            </w:r>
            <w:proofErr w:type="spellEnd"/>
            <w:r w:rsidRPr="232922BE">
              <w:rPr>
                <w:rFonts w:eastAsia="Times New Roman" w:cs="Calibri"/>
                <w:sz w:val="18"/>
                <w:szCs w:val="18"/>
                <w:lang w:eastAsia="nb-NO"/>
              </w:rPr>
              <w:t xml:space="preserve"> skole </w:t>
            </w:r>
          </w:p>
        </w:tc>
        <w:tc>
          <w:tcPr>
            <w:tcW w:w="0" w:type="auto"/>
            <w:shd w:val="clear" w:color="auto" w:fill="C1F0C7" w:themeFill="accent3" w:themeFillTint="33"/>
          </w:tcPr>
          <w:p w14:paraId="60016BC0"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9,96</w:t>
            </w:r>
          </w:p>
        </w:tc>
        <w:tc>
          <w:tcPr>
            <w:tcW w:w="0" w:type="auto"/>
            <w:shd w:val="clear" w:color="auto" w:fill="C1F0C7" w:themeFill="accent3" w:themeFillTint="33"/>
          </w:tcPr>
          <w:p w14:paraId="37589EE4"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7,56</w:t>
            </w:r>
          </w:p>
        </w:tc>
        <w:tc>
          <w:tcPr>
            <w:tcW w:w="0" w:type="auto"/>
            <w:shd w:val="clear" w:color="auto" w:fill="C1F0C7" w:themeFill="accent3" w:themeFillTint="33"/>
          </w:tcPr>
          <w:p w14:paraId="2B5370E9" w14:textId="6D69950B" w:rsidR="232922BE" w:rsidRDefault="00097239" w:rsidP="232922BE">
            <w:pPr>
              <w:spacing w:after="0" w:line="240" w:lineRule="auto"/>
              <w:jc w:val="center"/>
              <w:rPr>
                <w:rFonts w:eastAsia="Times New Roman" w:cs="Calibri"/>
                <w:sz w:val="18"/>
                <w:szCs w:val="18"/>
                <w:lang w:eastAsia="nb-NO"/>
              </w:rPr>
            </w:pPr>
            <w:r>
              <w:rPr>
                <w:rFonts w:eastAsia="Times New Roman" w:cs="Calibri"/>
                <w:sz w:val="18"/>
                <w:szCs w:val="18"/>
                <w:lang w:eastAsia="nb-NO"/>
              </w:rPr>
              <w:t>12,68</w:t>
            </w:r>
          </w:p>
        </w:tc>
        <w:tc>
          <w:tcPr>
            <w:tcW w:w="0" w:type="auto"/>
            <w:shd w:val="clear" w:color="auto" w:fill="C1F0C7" w:themeFill="accent3" w:themeFillTint="33"/>
          </w:tcPr>
          <w:p w14:paraId="38B9AA86" w14:textId="30765E11"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46</w:t>
            </w:r>
          </w:p>
        </w:tc>
        <w:tc>
          <w:tcPr>
            <w:tcW w:w="0" w:type="auto"/>
            <w:shd w:val="clear" w:color="auto" w:fill="C1F0C7" w:themeFill="accent3" w:themeFillTint="33"/>
          </w:tcPr>
          <w:p w14:paraId="1CADAEDF" w14:textId="587292DB"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48</w:t>
            </w:r>
          </w:p>
        </w:tc>
      </w:tr>
      <w:tr w:rsidR="232922BE" w14:paraId="33D34DC4" w14:textId="77777777" w:rsidTr="00914E83">
        <w:trPr>
          <w:trHeight w:val="159"/>
        </w:trPr>
        <w:tc>
          <w:tcPr>
            <w:tcW w:w="0" w:type="auto"/>
            <w:shd w:val="clear" w:color="auto" w:fill="C1F0C7" w:themeFill="accent3" w:themeFillTint="33"/>
          </w:tcPr>
          <w:p w14:paraId="704F065C"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 xml:space="preserve">Torpo skole </w:t>
            </w:r>
          </w:p>
        </w:tc>
        <w:tc>
          <w:tcPr>
            <w:tcW w:w="0" w:type="auto"/>
            <w:shd w:val="clear" w:color="auto" w:fill="C1F0C7" w:themeFill="accent3" w:themeFillTint="33"/>
          </w:tcPr>
          <w:p w14:paraId="79601D4F"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9,95</w:t>
            </w:r>
          </w:p>
        </w:tc>
        <w:tc>
          <w:tcPr>
            <w:tcW w:w="0" w:type="auto"/>
            <w:shd w:val="clear" w:color="auto" w:fill="C1F0C7" w:themeFill="accent3" w:themeFillTint="33"/>
          </w:tcPr>
          <w:p w14:paraId="104642E4" w14:textId="77777777"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8,11</w:t>
            </w:r>
          </w:p>
        </w:tc>
        <w:tc>
          <w:tcPr>
            <w:tcW w:w="0" w:type="auto"/>
            <w:shd w:val="clear" w:color="auto" w:fill="C1F0C7" w:themeFill="accent3" w:themeFillTint="33"/>
          </w:tcPr>
          <w:p w14:paraId="73ADA78F" w14:textId="7D94BC61" w:rsidR="232922BE" w:rsidRDefault="00F24EE7" w:rsidP="232922BE">
            <w:pPr>
              <w:keepNext/>
              <w:spacing w:after="0" w:line="240" w:lineRule="auto"/>
              <w:jc w:val="center"/>
              <w:rPr>
                <w:rFonts w:eastAsia="Times New Roman" w:cs="Calibri"/>
                <w:sz w:val="18"/>
                <w:szCs w:val="18"/>
                <w:lang w:eastAsia="nb-NO"/>
              </w:rPr>
            </w:pPr>
            <w:r>
              <w:rPr>
                <w:rFonts w:eastAsia="Times New Roman" w:cs="Calibri"/>
                <w:sz w:val="18"/>
                <w:szCs w:val="18"/>
                <w:lang w:eastAsia="nb-NO"/>
              </w:rPr>
              <w:t>7,41</w:t>
            </w:r>
          </w:p>
        </w:tc>
        <w:tc>
          <w:tcPr>
            <w:tcW w:w="0" w:type="auto"/>
            <w:shd w:val="clear" w:color="auto" w:fill="C1F0C7" w:themeFill="accent3" w:themeFillTint="33"/>
          </w:tcPr>
          <w:p w14:paraId="21900D7D" w14:textId="154C2083"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46</w:t>
            </w:r>
          </w:p>
        </w:tc>
        <w:tc>
          <w:tcPr>
            <w:tcW w:w="0" w:type="auto"/>
            <w:shd w:val="clear" w:color="auto" w:fill="C1F0C7" w:themeFill="accent3" w:themeFillTint="33"/>
          </w:tcPr>
          <w:p w14:paraId="34235A55" w14:textId="388EB352"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39</w:t>
            </w:r>
          </w:p>
        </w:tc>
      </w:tr>
      <w:tr w:rsidR="232922BE" w14:paraId="5BB57DC5" w14:textId="77777777" w:rsidTr="00914E83">
        <w:trPr>
          <w:trHeight w:val="159"/>
        </w:trPr>
        <w:tc>
          <w:tcPr>
            <w:tcW w:w="0" w:type="auto"/>
            <w:shd w:val="clear" w:color="auto" w:fill="FAE2D5" w:themeFill="accent2" w:themeFillTint="33"/>
          </w:tcPr>
          <w:p w14:paraId="5018E1BF"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 xml:space="preserve">Ål ungdomsskole </w:t>
            </w:r>
          </w:p>
        </w:tc>
        <w:tc>
          <w:tcPr>
            <w:tcW w:w="0" w:type="auto"/>
            <w:shd w:val="clear" w:color="auto" w:fill="FAE2D5" w:themeFill="accent2" w:themeFillTint="33"/>
          </w:tcPr>
          <w:p w14:paraId="6E4E8391"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14,58</w:t>
            </w:r>
          </w:p>
        </w:tc>
        <w:tc>
          <w:tcPr>
            <w:tcW w:w="0" w:type="auto"/>
            <w:shd w:val="clear" w:color="auto" w:fill="FAE2D5" w:themeFill="accent2" w:themeFillTint="33"/>
          </w:tcPr>
          <w:p w14:paraId="4772FD55" w14:textId="77777777"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13,49</w:t>
            </w:r>
          </w:p>
        </w:tc>
        <w:tc>
          <w:tcPr>
            <w:tcW w:w="0" w:type="auto"/>
            <w:shd w:val="clear" w:color="auto" w:fill="FAE2D5" w:themeFill="accent2" w:themeFillTint="33"/>
          </w:tcPr>
          <w:p w14:paraId="626E8C8B" w14:textId="0728999D" w:rsidR="232922BE" w:rsidRDefault="000878B7" w:rsidP="232922BE">
            <w:pPr>
              <w:keepNext/>
              <w:spacing w:after="0" w:line="240" w:lineRule="auto"/>
              <w:jc w:val="center"/>
              <w:rPr>
                <w:rFonts w:eastAsia="Times New Roman" w:cs="Calibri"/>
                <w:sz w:val="18"/>
                <w:szCs w:val="18"/>
                <w:lang w:eastAsia="nb-NO"/>
              </w:rPr>
            </w:pPr>
            <w:r>
              <w:rPr>
                <w:rFonts w:eastAsia="Times New Roman" w:cs="Calibri"/>
                <w:sz w:val="18"/>
                <w:szCs w:val="18"/>
                <w:lang w:eastAsia="nb-NO"/>
              </w:rPr>
              <w:t>13,54</w:t>
            </w:r>
          </w:p>
        </w:tc>
        <w:tc>
          <w:tcPr>
            <w:tcW w:w="0" w:type="auto"/>
            <w:shd w:val="clear" w:color="auto" w:fill="FAE2D5" w:themeFill="accent2" w:themeFillTint="33"/>
          </w:tcPr>
          <w:p w14:paraId="46821DF1" w14:textId="15F1CDBA"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168</w:t>
            </w:r>
          </w:p>
        </w:tc>
        <w:tc>
          <w:tcPr>
            <w:tcW w:w="0" w:type="auto"/>
            <w:shd w:val="clear" w:color="auto" w:fill="FAE2D5" w:themeFill="accent2" w:themeFillTint="33"/>
          </w:tcPr>
          <w:p w14:paraId="0F0BDFED" w14:textId="50731FF5"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164</w:t>
            </w:r>
          </w:p>
        </w:tc>
      </w:tr>
      <w:tr w:rsidR="232922BE" w14:paraId="0341FC37" w14:textId="77777777" w:rsidTr="00914E83">
        <w:trPr>
          <w:trHeight w:val="159"/>
        </w:trPr>
        <w:tc>
          <w:tcPr>
            <w:tcW w:w="0" w:type="auto"/>
          </w:tcPr>
          <w:p w14:paraId="718452C3" w14:textId="77777777" w:rsidR="232922BE" w:rsidRDefault="232922BE" w:rsidP="232922BE">
            <w:pPr>
              <w:spacing w:after="0" w:line="240" w:lineRule="auto"/>
              <w:rPr>
                <w:rFonts w:eastAsia="Times New Roman" w:cs="Calibri"/>
                <w:b/>
                <w:bCs/>
                <w:sz w:val="18"/>
                <w:szCs w:val="18"/>
                <w:lang w:eastAsia="nb-NO"/>
              </w:rPr>
            </w:pPr>
            <w:r w:rsidRPr="232922BE">
              <w:rPr>
                <w:rFonts w:eastAsia="Times New Roman" w:cs="Calibri"/>
                <w:b/>
                <w:bCs/>
                <w:sz w:val="18"/>
                <w:szCs w:val="18"/>
                <w:lang w:eastAsia="nb-NO"/>
              </w:rPr>
              <w:t xml:space="preserve">Gol </w:t>
            </w:r>
          </w:p>
        </w:tc>
        <w:tc>
          <w:tcPr>
            <w:tcW w:w="0" w:type="auto"/>
          </w:tcPr>
          <w:p w14:paraId="7124F3D7"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14,67</w:t>
            </w:r>
          </w:p>
        </w:tc>
        <w:tc>
          <w:tcPr>
            <w:tcW w:w="0" w:type="auto"/>
          </w:tcPr>
          <w:p w14:paraId="5EA2DCD8" w14:textId="77777777"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13,05</w:t>
            </w:r>
          </w:p>
        </w:tc>
        <w:tc>
          <w:tcPr>
            <w:tcW w:w="0" w:type="auto"/>
          </w:tcPr>
          <w:p w14:paraId="3886AF10" w14:textId="6667BC01" w:rsidR="232922BE" w:rsidRDefault="00A5551B" w:rsidP="232922BE">
            <w:pPr>
              <w:keepNext/>
              <w:spacing w:after="0" w:line="240" w:lineRule="auto"/>
              <w:jc w:val="center"/>
              <w:rPr>
                <w:rFonts w:eastAsia="Times New Roman" w:cs="Calibri"/>
                <w:sz w:val="18"/>
                <w:szCs w:val="18"/>
                <w:lang w:eastAsia="nb-NO"/>
              </w:rPr>
            </w:pPr>
            <w:r>
              <w:rPr>
                <w:rFonts w:eastAsia="Times New Roman" w:cs="Calibri"/>
                <w:sz w:val="18"/>
                <w:szCs w:val="18"/>
                <w:lang w:eastAsia="nb-NO"/>
              </w:rPr>
              <w:t>12,77</w:t>
            </w:r>
          </w:p>
        </w:tc>
        <w:tc>
          <w:tcPr>
            <w:tcW w:w="0" w:type="auto"/>
          </w:tcPr>
          <w:p w14:paraId="3DA0F6B6" w14:textId="11A2BD71"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467</w:t>
            </w:r>
          </w:p>
        </w:tc>
        <w:tc>
          <w:tcPr>
            <w:tcW w:w="0" w:type="auto"/>
          </w:tcPr>
          <w:p w14:paraId="5E22DEC4" w14:textId="51CC70ED"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484</w:t>
            </w:r>
          </w:p>
        </w:tc>
      </w:tr>
      <w:tr w:rsidR="232922BE" w14:paraId="392D39F2" w14:textId="77777777" w:rsidTr="00914E83">
        <w:trPr>
          <w:trHeight w:val="159"/>
        </w:trPr>
        <w:tc>
          <w:tcPr>
            <w:tcW w:w="0" w:type="auto"/>
            <w:shd w:val="clear" w:color="auto" w:fill="FAE2D5" w:themeFill="accent2" w:themeFillTint="33"/>
          </w:tcPr>
          <w:p w14:paraId="44588406"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Gol skole</w:t>
            </w:r>
          </w:p>
        </w:tc>
        <w:tc>
          <w:tcPr>
            <w:tcW w:w="0" w:type="auto"/>
            <w:shd w:val="clear" w:color="auto" w:fill="FAE2D5" w:themeFill="accent2" w:themeFillTint="33"/>
          </w:tcPr>
          <w:p w14:paraId="78ABC8DB" w14:textId="77777777" w:rsidR="232922BE" w:rsidRDefault="232922BE" w:rsidP="232922BE">
            <w:pPr>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14,67</w:t>
            </w:r>
          </w:p>
        </w:tc>
        <w:tc>
          <w:tcPr>
            <w:tcW w:w="0" w:type="auto"/>
            <w:shd w:val="clear" w:color="auto" w:fill="FAE2D5" w:themeFill="accent2" w:themeFillTint="33"/>
          </w:tcPr>
          <w:p w14:paraId="66A12BC4" w14:textId="77777777"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13,05</w:t>
            </w:r>
          </w:p>
        </w:tc>
        <w:tc>
          <w:tcPr>
            <w:tcW w:w="0" w:type="auto"/>
            <w:shd w:val="clear" w:color="auto" w:fill="FAE2D5" w:themeFill="accent2" w:themeFillTint="33"/>
          </w:tcPr>
          <w:p w14:paraId="05B63B19" w14:textId="1B1D1AFB" w:rsidR="232922BE" w:rsidRDefault="00A9456C" w:rsidP="232922BE">
            <w:pPr>
              <w:keepNext/>
              <w:spacing w:after="0" w:line="240" w:lineRule="auto"/>
              <w:jc w:val="center"/>
              <w:rPr>
                <w:rFonts w:eastAsia="Times New Roman" w:cs="Calibri"/>
                <w:sz w:val="18"/>
                <w:szCs w:val="18"/>
                <w:lang w:eastAsia="nb-NO"/>
              </w:rPr>
            </w:pPr>
            <w:r>
              <w:rPr>
                <w:rFonts w:eastAsia="Times New Roman" w:cs="Calibri"/>
                <w:sz w:val="18"/>
                <w:szCs w:val="18"/>
                <w:lang w:eastAsia="nb-NO"/>
              </w:rPr>
              <w:t>12,77</w:t>
            </w:r>
          </w:p>
        </w:tc>
        <w:tc>
          <w:tcPr>
            <w:tcW w:w="0" w:type="auto"/>
            <w:shd w:val="clear" w:color="auto" w:fill="FAE2D5" w:themeFill="accent2" w:themeFillTint="33"/>
          </w:tcPr>
          <w:p w14:paraId="2DCAA315" w14:textId="5CC01E5A"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467</w:t>
            </w:r>
          </w:p>
        </w:tc>
        <w:tc>
          <w:tcPr>
            <w:tcW w:w="0" w:type="auto"/>
            <w:shd w:val="clear" w:color="auto" w:fill="FAE2D5" w:themeFill="accent2" w:themeFillTint="33"/>
          </w:tcPr>
          <w:p w14:paraId="4E875ED5" w14:textId="2987BD7B" w:rsidR="232922BE" w:rsidRDefault="232922BE" w:rsidP="232922BE">
            <w:pPr>
              <w:keepNext/>
              <w:spacing w:after="0" w:line="240" w:lineRule="auto"/>
              <w:jc w:val="center"/>
              <w:rPr>
                <w:rFonts w:eastAsia="Times New Roman" w:cs="Calibri"/>
                <w:sz w:val="18"/>
                <w:szCs w:val="18"/>
                <w:lang w:eastAsia="nb-NO"/>
              </w:rPr>
            </w:pPr>
            <w:r w:rsidRPr="232922BE">
              <w:rPr>
                <w:rFonts w:eastAsia="Times New Roman" w:cs="Calibri"/>
                <w:sz w:val="18"/>
                <w:szCs w:val="18"/>
                <w:lang w:eastAsia="nb-NO"/>
              </w:rPr>
              <w:t>484</w:t>
            </w:r>
          </w:p>
        </w:tc>
      </w:tr>
    </w:tbl>
    <w:p w14:paraId="32F73F2D" w14:textId="63D8C8F9" w:rsidR="68BA6753" w:rsidRDefault="0033351E" w:rsidP="232922BE">
      <w:pPr>
        <w:pStyle w:val="Bildetekst"/>
      </w:pPr>
      <w:proofErr w:type="spellStart"/>
      <w:r>
        <w:t>Udirs</w:t>
      </w:r>
      <w:proofErr w:type="spellEnd"/>
      <w:r>
        <w:t xml:space="preserve"> analysebrett</w:t>
      </w:r>
    </w:p>
    <w:p w14:paraId="65A4C2BD" w14:textId="051ABAB0" w:rsidR="5263857C" w:rsidRDefault="5263857C" w:rsidP="1328C0BA">
      <w:pPr>
        <w:rPr>
          <w:sz w:val="18"/>
          <w:szCs w:val="18"/>
        </w:rPr>
      </w:pPr>
      <w:r w:rsidRPr="1328C0BA">
        <w:rPr>
          <w:sz w:val="18"/>
          <w:szCs w:val="18"/>
        </w:rPr>
        <w:t>Antall ansatte i skolene har de siste årene gått ned. Dette fremgår av l</w:t>
      </w:r>
      <w:r w:rsidR="700C6B25" w:rsidRPr="1328C0BA">
        <w:rPr>
          <w:sz w:val="18"/>
          <w:szCs w:val="18"/>
        </w:rPr>
        <w:t xml:space="preserve">ærertettheten </w:t>
      </w:r>
      <w:r w:rsidR="6954EFD4" w:rsidRPr="1328C0BA">
        <w:rPr>
          <w:sz w:val="18"/>
          <w:szCs w:val="18"/>
        </w:rPr>
        <w:t>som</w:t>
      </w:r>
      <w:r w:rsidR="700C6B25" w:rsidRPr="1328C0BA">
        <w:rPr>
          <w:sz w:val="18"/>
          <w:szCs w:val="18"/>
        </w:rPr>
        <w:t xml:space="preserve"> viser at det de siste tre årene er en utvikling mot flere elever per lærer.</w:t>
      </w:r>
      <w:r w:rsidR="449CE812" w:rsidRPr="1328C0BA">
        <w:rPr>
          <w:sz w:val="18"/>
          <w:szCs w:val="18"/>
        </w:rPr>
        <w:t xml:space="preserve"> Geilo barne- og ungdomsskole har 13,54 elever per lærer og er tett på det nasjonale normkravet. </w:t>
      </w:r>
      <w:r w:rsidR="4769EF58" w:rsidRPr="1328C0BA">
        <w:rPr>
          <w:sz w:val="18"/>
          <w:szCs w:val="18"/>
        </w:rPr>
        <w:t>Hallingskarvet skole er i store trekk en fådelt skole og kan ikke sammenlignes med nasjonal norm. Skolen ligger på en lære</w:t>
      </w:r>
      <w:r w:rsidR="5AC33EF0" w:rsidRPr="1328C0BA">
        <w:rPr>
          <w:sz w:val="18"/>
          <w:szCs w:val="18"/>
        </w:rPr>
        <w:t>r</w:t>
      </w:r>
      <w:r w:rsidR="4769EF58" w:rsidRPr="1328C0BA">
        <w:rPr>
          <w:sz w:val="18"/>
          <w:szCs w:val="18"/>
        </w:rPr>
        <w:t xml:space="preserve">tetthet nær det som </w:t>
      </w:r>
      <w:r w:rsidR="1A1D6D06" w:rsidRPr="1328C0BA">
        <w:rPr>
          <w:sz w:val="18"/>
          <w:szCs w:val="18"/>
        </w:rPr>
        <w:t>er vanlig for skoler i med en slik organisering.</w:t>
      </w:r>
    </w:p>
    <w:p w14:paraId="35824920" w14:textId="77777777" w:rsidR="232922BE" w:rsidRDefault="232922BE" w:rsidP="00732D6E"/>
    <w:p w14:paraId="74F5AE50" w14:textId="39597685" w:rsidR="74A8468A" w:rsidRDefault="74A8468A" w:rsidP="232922BE">
      <w:pPr>
        <w:rPr>
          <w:b/>
          <w:bCs/>
        </w:rPr>
      </w:pPr>
      <w:r w:rsidRPr="232922BE">
        <w:rPr>
          <w:b/>
          <w:bCs/>
        </w:rPr>
        <w:t>Turnover</w:t>
      </w:r>
    </w:p>
    <w:p w14:paraId="0BE7722F" w14:textId="177009AD" w:rsidR="2DCDACC8" w:rsidRDefault="2DCDACC8" w:rsidP="232922BE">
      <w:pPr>
        <w:spacing w:after="0" w:line="240" w:lineRule="auto"/>
        <w:rPr>
          <w:rFonts w:cs="Calibri"/>
          <w:sz w:val="18"/>
          <w:szCs w:val="18"/>
        </w:rPr>
      </w:pPr>
      <w:r w:rsidRPr="232922BE">
        <w:rPr>
          <w:rFonts w:cs="Calibri"/>
          <w:sz w:val="18"/>
          <w:szCs w:val="18"/>
        </w:rPr>
        <w:t xml:space="preserve">Turnover er et begrep som beskriver hvor mange ansatte som slutter og må erstattes i en gitt periode. Det gir et bilde på hvor stabil arbeidsstyrken i en tjeneste er. Landsnittet for turnover i undervisningsstillinger var i 2025 10,7%. I samme periode var kommunens turnover i våre skoler 5,5% mot 7,9% året før.  </w:t>
      </w:r>
    </w:p>
    <w:p w14:paraId="05A6A2CF" w14:textId="77777777" w:rsidR="00732D6E" w:rsidRDefault="00732D6E" w:rsidP="232922BE">
      <w:pPr>
        <w:rPr>
          <w:b/>
          <w:bCs/>
          <w:sz w:val="24"/>
          <w:szCs w:val="24"/>
        </w:rPr>
      </w:pPr>
    </w:p>
    <w:p w14:paraId="138AE878" w14:textId="43216350" w:rsidR="00004CF1" w:rsidRPr="00004CF1" w:rsidRDefault="00004CF1" w:rsidP="00A57677">
      <w:pPr>
        <w:rPr>
          <w:b/>
          <w:bCs/>
          <w:sz w:val="24"/>
          <w:szCs w:val="24"/>
        </w:rPr>
      </w:pPr>
      <w:r w:rsidRPr="00004CF1">
        <w:rPr>
          <w:b/>
          <w:bCs/>
          <w:sz w:val="24"/>
          <w:szCs w:val="24"/>
        </w:rPr>
        <w:t>Vurdering</w:t>
      </w:r>
    </w:p>
    <w:p w14:paraId="3AA6380C" w14:textId="77777777" w:rsidR="00E73A01" w:rsidRDefault="00A57677" w:rsidP="00E73A01">
      <w:pPr>
        <w:spacing w:after="0"/>
        <w:rPr>
          <w:sz w:val="18"/>
          <w:szCs w:val="18"/>
        </w:rPr>
      </w:pPr>
      <w:r w:rsidRPr="00B364B2">
        <w:rPr>
          <w:sz w:val="18"/>
          <w:szCs w:val="18"/>
        </w:rPr>
        <w:t>Opplæringsloven gir kommunen ansvar for å sikre et forsvarlig og likeverdig opplæringstilbud, med tilpasset opplæring og nødvendig individuell tilrettelegging. Utviklingen i elevtallet må derfor ses i sammenheng med kommunens planlegging av bemanning, kapasitet og ressursbruk.</w:t>
      </w:r>
    </w:p>
    <w:p w14:paraId="6A38A046" w14:textId="77777777" w:rsidR="00F72525" w:rsidRDefault="00F72525" w:rsidP="00E73A01">
      <w:pPr>
        <w:spacing w:after="0"/>
        <w:rPr>
          <w:sz w:val="18"/>
          <w:szCs w:val="18"/>
        </w:rPr>
      </w:pPr>
    </w:p>
    <w:p w14:paraId="3BA77163" w14:textId="77777777" w:rsidR="00F72525" w:rsidRPr="00F72525" w:rsidRDefault="00F72525" w:rsidP="00F72525">
      <w:pPr>
        <w:spacing w:after="0"/>
        <w:rPr>
          <w:sz w:val="18"/>
          <w:szCs w:val="18"/>
        </w:rPr>
      </w:pPr>
      <w:r w:rsidRPr="00F72525">
        <w:rPr>
          <w:sz w:val="18"/>
          <w:szCs w:val="18"/>
        </w:rPr>
        <w:t>Hol kommune har over tid hatt et relativt stabilt elevtall, men den siste utviklingen viser en økning. Dette gjør det viktig å følge bemanning, kapasitet og ressursbruk tett. Utviklingen må særlig ses i sammenheng med lærertetthet, assistentressurser, særskilt norskopplæring og individuelt tilrettelagt opplæring.</w:t>
      </w:r>
    </w:p>
    <w:p w14:paraId="21B5AA13" w14:textId="77777777" w:rsidR="00F72525" w:rsidRPr="00F72525" w:rsidRDefault="00F72525" w:rsidP="00F72525">
      <w:pPr>
        <w:spacing w:after="0"/>
        <w:rPr>
          <w:sz w:val="18"/>
          <w:szCs w:val="18"/>
        </w:rPr>
      </w:pPr>
    </w:p>
    <w:p w14:paraId="514A5CD7" w14:textId="77777777" w:rsidR="00F72525" w:rsidRPr="00F72525" w:rsidRDefault="00F72525" w:rsidP="00F72525">
      <w:pPr>
        <w:spacing w:after="0"/>
        <w:rPr>
          <w:sz w:val="18"/>
          <w:szCs w:val="18"/>
        </w:rPr>
      </w:pPr>
      <w:r w:rsidRPr="00F72525">
        <w:rPr>
          <w:sz w:val="18"/>
          <w:szCs w:val="18"/>
        </w:rPr>
        <w:t>Andelen undervisning gitt av lærere med godkjent utdanning har hatt en positiv utvikling det siste året. Dette viser at kommunen i større grad lykkes med å sikre kvalifiserte lærere i undervisningen, i tråd med kompetansekravene i opplæringsloven.</w:t>
      </w:r>
    </w:p>
    <w:p w14:paraId="2CD877F4" w14:textId="77777777" w:rsidR="00F72525" w:rsidRPr="00F72525" w:rsidRDefault="00F72525" w:rsidP="00F72525">
      <w:pPr>
        <w:spacing w:after="0"/>
        <w:rPr>
          <w:sz w:val="18"/>
          <w:szCs w:val="18"/>
        </w:rPr>
      </w:pPr>
    </w:p>
    <w:p w14:paraId="077E88F0" w14:textId="77777777" w:rsidR="00F72525" w:rsidRPr="00F72525" w:rsidRDefault="00F72525" w:rsidP="00F72525">
      <w:pPr>
        <w:spacing w:after="0"/>
      </w:pPr>
      <w:r w:rsidRPr="232922BE">
        <w:rPr>
          <w:sz w:val="18"/>
          <w:szCs w:val="18"/>
        </w:rPr>
        <w:t xml:space="preserve">Samtidig viser utviklingen at det samlede antallet lærerårsverk er redusert. Når elevtallet øker, innebærer dette at det blir flere elever per lærerårsverk enn tidligere. Selv om lærertettheten fortsatt er god og innenfor </w:t>
      </w:r>
      <w:proofErr w:type="spellStart"/>
      <w:r w:rsidRPr="232922BE">
        <w:rPr>
          <w:sz w:val="18"/>
          <w:szCs w:val="18"/>
        </w:rPr>
        <w:t>lærernormen</w:t>
      </w:r>
      <w:proofErr w:type="spellEnd"/>
      <w:r w:rsidRPr="232922BE">
        <w:rPr>
          <w:sz w:val="18"/>
          <w:szCs w:val="18"/>
        </w:rPr>
        <w:t>, bør utviklingen følges nøye. Økt elevtall kombinert med færre lærerressurser kan påvirke skolens handlingsrom for tilpasset opplæring, tidlig innsats og tett oppfølging av elever.</w:t>
      </w:r>
    </w:p>
    <w:p w14:paraId="753ACBC5" w14:textId="757A7A83" w:rsidR="232922BE" w:rsidRDefault="232922BE" w:rsidP="232922BE">
      <w:pPr>
        <w:spacing w:after="0"/>
        <w:rPr>
          <w:sz w:val="18"/>
          <w:szCs w:val="18"/>
        </w:rPr>
      </w:pPr>
    </w:p>
    <w:p w14:paraId="7769B11A" w14:textId="77777777" w:rsidR="00F72525" w:rsidRPr="00F72525" w:rsidRDefault="00F72525" w:rsidP="00F72525">
      <w:pPr>
        <w:spacing w:after="0"/>
      </w:pPr>
      <w:r w:rsidRPr="232922BE">
        <w:rPr>
          <w:sz w:val="18"/>
          <w:szCs w:val="18"/>
        </w:rPr>
        <w:t>Bruken av assistentressurser viser at skolene fortsatt har behov for støtte rundt elever i opplæringssituasjonen. Det er viktig at disse ressursene brukes målrettet, og at de ikke erstatter undervisning som etter lovverket skal gis av lærere med nødvendig kompetanse.</w:t>
      </w:r>
    </w:p>
    <w:p w14:paraId="4697634F" w14:textId="3E74BBCB" w:rsidR="232922BE" w:rsidRDefault="232922BE" w:rsidP="232922BE">
      <w:pPr>
        <w:spacing w:after="0"/>
        <w:rPr>
          <w:sz w:val="18"/>
          <w:szCs w:val="18"/>
        </w:rPr>
      </w:pPr>
    </w:p>
    <w:p w14:paraId="494B3736" w14:textId="4ACD5D9A" w:rsidR="00F72525" w:rsidRDefault="00F72525" w:rsidP="00F72525">
      <w:pPr>
        <w:spacing w:after="0"/>
      </w:pPr>
      <w:r w:rsidRPr="232922BE">
        <w:rPr>
          <w:sz w:val="18"/>
          <w:szCs w:val="18"/>
        </w:rPr>
        <w:t>Samlet sett viser utviklingen at Hol kommune har styrket lærerkompetansen i undervisningen, noe som er positivt. Samtidig gir økt elevtall, færre lærerårsverk og flere elever per lærer grunn til å følge bemanningssituasjonen tett. Kommunen må sikre at skolene har tilstrekkelige ressurser til å ivareta kravene til tilpasset opplæring, intensiv opplæring på 1.–4. trinn og individuell tilrettelegging.</w:t>
      </w:r>
    </w:p>
    <w:p w14:paraId="7DE6B279" w14:textId="47C22CA0" w:rsidR="232922BE" w:rsidRDefault="232922BE" w:rsidP="232922BE">
      <w:pPr>
        <w:spacing w:after="0"/>
        <w:rPr>
          <w:sz w:val="18"/>
          <w:szCs w:val="18"/>
        </w:rPr>
      </w:pPr>
    </w:p>
    <w:p w14:paraId="7B5575FA" w14:textId="0E92315A" w:rsidR="009C074E" w:rsidRDefault="00CD5117" w:rsidP="00F47D81">
      <w:pPr>
        <w:spacing w:after="0" w:line="240" w:lineRule="auto"/>
        <w:rPr>
          <w:rFonts w:cs="Calibri"/>
          <w:sz w:val="18"/>
          <w:szCs w:val="18"/>
        </w:rPr>
      </w:pPr>
      <w:proofErr w:type="spellStart"/>
      <w:r w:rsidRPr="232922BE">
        <w:rPr>
          <w:rFonts w:cs="Calibri"/>
          <w:sz w:val="18"/>
          <w:szCs w:val="18"/>
        </w:rPr>
        <w:t>L</w:t>
      </w:r>
      <w:r w:rsidR="00DB6952" w:rsidRPr="232922BE">
        <w:rPr>
          <w:rFonts w:cs="Calibri"/>
          <w:sz w:val="18"/>
          <w:szCs w:val="18"/>
        </w:rPr>
        <w:t>ærernormen</w:t>
      </w:r>
      <w:proofErr w:type="spellEnd"/>
      <w:r w:rsidR="00DB6952" w:rsidRPr="232922BE">
        <w:rPr>
          <w:rFonts w:cs="Calibri"/>
          <w:sz w:val="18"/>
          <w:szCs w:val="18"/>
        </w:rPr>
        <w:t xml:space="preserve"> er lovfestet i opplæringsforskriften § 12-19 og setter en øvre grense for hvor mange elever det skal være per lærer. Normen innebærer at det maksimalt skal være 15 elever per lærer på 1.–4. trinn og 20 elever per lærer på 5.–10. trinn. Det kommunale gjennomsnittet kan derfor brukes som en indikasjon på om kommunen samlet sett har tilstrekkelige lærerressurser til å oppfylle normen. </w:t>
      </w:r>
      <w:r w:rsidR="009C074E" w:rsidRPr="232922BE">
        <w:rPr>
          <w:rFonts w:cs="Calibri"/>
          <w:sz w:val="18"/>
          <w:szCs w:val="18"/>
        </w:rPr>
        <w:t>Lærertettheten for Hol kommune har gått ned de siste årene fra 8,27 i 2021 – 2022 til 10,04 i 2024</w:t>
      </w:r>
      <w:r w:rsidR="00D725BA" w:rsidRPr="232922BE">
        <w:rPr>
          <w:rFonts w:cs="Calibri"/>
          <w:sz w:val="18"/>
          <w:szCs w:val="18"/>
        </w:rPr>
        <w:t xml:space="preserve"> og 10,6 i 2025</w:t>
      </w:r>
      <w:r w:rsidR="009C074E" w:rsidRPr="232922BE">
        <w:rPr>
          <w:rFonts w:cs="Calibri"/>
          <w:b/>
          <w:bCs/>
          <w:sz w:val="18"/>
          <w:szCs w:val="18"/>
        </w:rPr>
        <w:t>.</w:t>
      </w:r>
      <w:r w:rsidR="009C074E" w:rsidRPr="232922BE">
        <w:rPr>
          <w:rFonts w:cs="Calibri"/>
          <w:sz w:val="18"/>
          <w:szCs w:val="18"/>
        </w:rPr>
        <w:t xml:space="preserve"> Dette betyr at det nå er flere elever per lærer, men det er fortsatt godt innenfor lærernomen. Det presiseres at dette er et gjennomsnitt på kommune nivå og ikke alle trinn nødvendigvis er innenfor normtallet. </w:t>
      </w:r>
    </w:p>
    <w:p w14:paraId="72CDBE36" w14:textId="77777777" w:rsidR="00F628D2" w:rsidRDefault="00F628D2" w:rsidP="00CE160A">
      <w:pPr>
        <w:spacing w:after="0" w:line="240" w:lineRule="auto"/>
        <w:rPr>
          <w:rFonts w:cs="Calibri"/>
          <w:sz w:val="18"/>
          <w:szCs w:val="18"/>
        </w:rPr>
      </w:pPr>
    </w:p>
    <w:p w14:paraId="1D2B84E2" w14:textId="77777777" w:rsidR="00E43908" w:rsidRPr="002B5361" w:rsidRDefault="00F628D2" w:rsidP="232922BE">
      <w:pPr>
        <w:pStyle w:val="isselectedend"/>
        <w:spacing w:before="0" w:beforeAutospacing="0" w:after="0" w:afterAutospacing="0"/>
      </w:pPr>
      <w:r w:rsidRPr="232922BE">
        <w:rPr>
          <w:rFonts w:asciiTheme="minorHAnsi" w:hAnsiTheme="minorHAnsi"/>
          <w:sz w:val="18"/>
          <w:szCs w:val="18"/>
        </w:rPr>
        <w:t>Hol kommune har lavere turnover enn landsnittet, og utviklingen viser en nedgang fra året før. Dette er positivt og tyder på en stabil arbeidsstyrke.</w:t>
      </w:r>
    </w:p>
    <w:p w14:paraId="08ABA30D" w14:textId="7F7DC94F" w:rsidR="232922BE" w:rsidRDefault="232922BE" w:rsidP="232922BE">
      <w:pPr>
        <w:pStyle w:val="isselectedend"/>
        <w:spacing w:before="0" w:beforeAutospacing="0" w:after="0" w:afterAutospacing="0"/>
        <w:rPr>
          <w:rFonts w:asciiTheme="minorHAnsi" w:hAnsiTheme="minorHAnsi"/>
          <w:sz w:val="18"/>
          <w:szCs w:val="18"/>
        </w:rPr>
      </w:pPr>
    </w:p>
    <w:p w14:paraId="2FB51267" w14:textId="64C5E6D5" w:rsidR="00F628D2" w:rsidRPr="00F628D2" w:rsidRDefault="00F628D2" w:rsidP="232922BE">
      <w:pPr>
        <w:pStyle w:val="isselectedend"/>
        <w:spacing w:before="0" w:beforeAutospacing="0" w:after="0" w:afterAutospacing="0"/>
        <w:rPr>
          <w:rFonts w:asciiTheme="minorHAnsi" w:hAnsiTheme="minorHAnsi"/>
          <w:sz w:val="18"/>
          <w:szCs w:val="18"/>
        </w:rPr>
      </w:pPr>
      <w:r w:rsidRPr="232922BE">
        <w:rPr>
          <w:rFonts w:asciiTheme="minorHAnsi" w:hAnsiTheme="minorHAnsi"/>
          <w:sz w:val="18"/>
          <w:szCs w:val="18"/>
        </w:rPr>
        <w:t xml:space="preserve">Lav turnover gir bedre kontinuitet i opplæringen, tryggere relasjoner mellom elever og ansatte og bedre vilkår for langsiktig utviklingsarbeid. Samtidig bør utviklingen følges videre, særlig fordi utskifting av ansatte kan få merkbare konsekvenser i små fagmiljøer. </w:t>
      </w:r>
      <w:r w:rsidR="008605AA" w:rsidRPr="232922BE">
        <w:rPr>
          <w:rFonts w:asciiTheme="minorHAnsi" w:hAnsiTheme="minorHAnsi"/>
          <w:sz w:val="18"/>
          <w:szCs w:val="18"/>
        </w:rPr>
        <w:t xml:space="preserve">Hol kommune har mange ansatte i skolesektoren </w:t>
      </w:r>
      <w:r w:rsidR="00803C14" w:rsidRPr="232922BE">
        <w:rPr>
          <w:rFonts w:asciiTheme="minorHAnsi" w:hAnsiTheme="minorHAnsi"/>
          <w:sz w:val="18"/>
          <w:szCs w:val="18"/>
        </w:rPr>
        <w:t>som i løpet av en 10 års-</w:t>
      </w:r>
      <w:r w:rsidR="00C958E0" w:rsidRPr="232922BE">
        <w:rPr>
          <w:rFonts w:asciiTheme="minorHAnsi" w:hAnsiTheme="minorHAnsi"/>
          <w:sz w:val="18"/>
          <w:szCs w:val="18"/>
        </w:rPr>
        <w:t>periode vil</w:t>
      </w:r>
      <w:r w:rsidR="00803C14" w:rsidRPr="232922BE">
        <w:rPr>
          <w:rFonts w:asciiTheme="minorHAnsi" w:hAnsiTheme="minorHAnsi"/>
          <w:sz w:val="18"/>
          <w:szCs w:val="18"/>
        </w:rPr>
        <w:t xml:space="preserve"> </w:t>
      </w:r>
      <w:r w:rsidR="00D54BEC" w:rsidRPr="232922BE">
        <w:rPr>
          <w:rFonts w:asciiTheme="minorHAnsi" w:hAnsiTheme="minorHAnsi"/>
          <w:sz w:val="18"/>
          <w:szCs w:val="18"/>
        </w:rPr>
        <w:t xml:space="preserve">gå av med </w:t>
      </w:r>
      <w:r w:rsidR="00F73610" w:rsidRPr="232922BE">
        <w:rPr>
          <w:rFonts w:asciiTheme="minorHAnsi" w:hAnsiTheme="minorHAnsi"/>
          <w:sz w:val="18"/>
          <w:szCs w:val="18"/>
        </w:rPr>
        <w:t xml:space="preserve">pensjon. </w:t>
      </w:r>
      <w:r w:rsidRPr="232922BE">
        <w:rPr>
          <w:rFonts w:asciiTheme="minorHAnsi" w:hAnsiTheme="minorHAnsi"/>
          <w:sz w:val="18"/>
          <w:szCs w:val="18"/>
        </w:rPr>
        <w:t>Kommunen bør derfor fortsatt arbeide systematisk med rekruttering, arbeidsmiljø og tiltak for å beholde kvalifiserte ansatte.</w:t>
      </w:r>
    </w:p>
    <w:p w14:paraId="15B5ECE0" w14:textId="77777777" w:rsidR="00650E82" w:rsidRDefault="00650E82" w:rsidP="00F47D81">
      <w:pPr>
        <w:spacing w:after="0" w:line="240" w:lineRule="auto"/>
        <w:rPr>
          <w:rFonts w:cs="Calibri"/>
          <w:sz w:val="18"/>
          <w:szCs w:val="18"/>
        </w:rPr>
      </w:pPr>
    </w:p>
    <w:p w14:paraId="5810ABB9" w14:textId="77777777" w:rsidR="00CE160A" w:rsidRPr="00B364B2" w:rsidRDefault="00CE160A" w:rsidP="009C074E">
      <w:pPr>
        <w:rPr>
          <w:sz w:val="18"/>
          <w:szCs w:val="18"/>
        </w:rPr>
      </w:pPr>
    </w:p>
    <w:p w14:paraId="18B8834A" w14:textId="6CE9240F" w:rsidR="00826BA1" w:rsidRPr="00004CF1" w:rsidRDefault="00826BA1" w:rsidP="00004CF1">
      <w:pPr>
        <w:rPr>
          <w:b/>
          <w:bCs/>
        </w:rPr>
      </w:pPr>
      <w:r w:rsidRPr="00004CF1">
        <w:rPr>
          <w:b/>
          <w:bCs/>
        </w:rPr>
        <w:t>Konklusjon</w:t>
      </w:r>
    </w:p>
    <w:p w14:paraId="303B27B3" w14:textId="67F70775" w:rsidR="00826BA1" w:rsidRPr="00B364B2" w:rsidRDefault="00826BA1" w:rsidP="00826BA1">
      <w:pPr>
        <w:rPr>
          <w:sz w:val="18"/>
          <w:szCs w:val="18"/>
        </w:rPr>
      </w:pPr>
      <w:r w:rsidRPr="00B364B2">
        <w:rPr>
          <w:sz w:val="18"/>
          <w:szCs w:val="18"/>
        </w:rPr>
        <w:t>Utviklingen viser at Hol kommune fortsatt har god lærertetthet og at andelen undervisning gitt av lærere med godkjent utdanning har økt betydelig i 2025–26. Dette er positivt og viktig sett opp mot kravene i opplæringsloven §§ 17-1, 17-3 og 17-4 om rett og nødvendig kompetanse i skolen.</w:t>
      </w:r>
    </w:p>
    <w:p w14:paraId="7CFACCBC" w14:textId="1A84D47D" w:rsidR="00826BA1" w:rsidRPr="00AA63CB" w:rsidRDefault="00826BA1" w:rsidP="00826BA1">
      <w:pPr>
        <w:rPr>
          <w:sz w:val="18"/>
          <w:szCs w:val="18"/>
        </w:rPr>
      </w:pPr>
      <w:r w:rsidRPr="00AA63CB">
        <w:rPr>
          <w:sz w:val="18"/>
          <w:szCs w:val="18"/>
        </w:rPr>
        <w:t xml:space="preserve">Samtidig viser tallene at elevtallet har økt, mens både samlet antall lærerårsverk og lærerårsverk til undervisning er redusert over tid. Dette innebærer at det er flere elever per lærerårsverk enn tidligere. Selv om Hol kommune samlet sett fortsatt ligger godt innenfor </w:t>
      </w:r>
      <w:proofErr w:type="spellStart"/>
      <w:r w:rsidRPr="00AA63CB">
        <w:rPr>
          <w:sz w:val="18"/>
          <w:szCs w:val="18"/>
        </w:rPr>
        <w:t>lærernormen</w:t>
      </w:r>
      <w:proofErr w:type="spellEnd"/>
      <w:r w:rsidRPr="00AA63CB">
        <w:rPr>
          <w:sz w:val="18"/>
          <w:szCs w:val="18"/>
        </w:rPr>
        <w:t xml:space="preserve"> i opplæringsforskriften § 12-19, må utviklingen følges tett på skole- og </w:t>
      </w:r>
      <w:proofErr w:type="spellStart"/>
      <w:r w:rsidRPr="00AA63CB">
        <w:rPr>
          <w:sz w:val="18"/>
          <w:szCs w:val="18"/>
        </w:rPr>
        <w:t>trinnnivå</w:t>
      </w:r>
      <w:proofErr w:type="spellEnd"/>
      <w:r w:rsidRPr="00AA63CB">
        <w:rPr>
          <w:sz w:val="18"/>
          <w:szCs w:val="18"/>
        </w:rPr>
        <w:t>, siden kommunale gjennomsnitt kan skjule lokale variasjoner.</w:t>
      </w:r>
    </w:p>
    <w:p w14:paraId="13481F4C" w14:textId="77777777" w:rsidR="00E23365" w:rsidRDefault="00826BA1" w:rsidP="00826BA1">
      <w:r w:rsidRPr="00AA63CB">
        <w:rPr>
          <w:sz w:val="18"/>
          <w:szCs w:val="18"/>
        </w:rPr>
        <w:t>Kommunen bør derfor sikre at bemanning og kompetanse tilpasses utviklingen i elevtall og elevenes behov. Det blir særlig viktig å vurdere om skolene har tilstrekkelige lærerressurser til å ivareta tilpasset opplæring etter § 11-1, intensiv opplæring etter § 11-3 og individuell tilrettelegging etter §§ 11-4, 11-5 og 11-6. Assistentressursene bør fortsatt brukes målrettet som støtte for elevenes deltakelse og læringsmiljø, men ikke erstatte undervisning som skal gis av lærere med nødvendig kompetanse.</w:t>
      </w:r>
      <w:r w:rsidR="00E23365" w:rsidRPr="00E23365">
        <w:t xml:space="preserve"> </w:t>
      </w:r>
    </w:p>
    <w:p w14:paraId="1EA24561" w14:textId="75CB662A" w:rsidR="00826BA1" w:rsidRDefault="00B718DA" w:rsidP="00826BA1">
      <w:pPr>
        <w:rPr>
          <w:sz w:val="18"/>
          <w:szCs w:val="18"/>
        </w:rPr>
      </w:pPr>
      <w:r w:rsidRPr="232922BE">
        <w:rPr>
          <w:sz w:val="18"/>
          <w:szCs w:val="18"/>
        </w:rPr>
        <w:t xml:space="preserve">Med </w:t>
      </w:r>
      <w:r w:rsidR="1ABDEA09" w:rsidRPr="232922BE">
        <w:rPr>
          <w:sz w:val="18"/>
          <w:szCs w:val="18"/>
        </w:rPr>
        <w:t>lave turnover</w:t>
      </w:r>
      <w:r w:rsidR="00E23365" w:rsidRPr="232922BE">
        <w:rPr>
          <w:sz w:val="18"/>
          <w:szCs w:val="18"/>
        </w:rPr>
        <w:t xml:space="preserve"> har kommunen et godt utgangspunkt for videre arbeid med kvalitet og stabilitet i skolene. Framover blir det viktig å sikre en bærekraftig bemanning som både ivaretar elevenes behov og bidrar til å beholde kvalifiserte ansatte over tid.</w:t>
      </w:r>
    </w:p>
    <w:p w14:paraId="5B40CA1C" w14:textId="77777777" w:rsidR="00236C47" w:rsidRDefault="00236C47" w:rsidP="00236C47"/>
    <w:p w14:paraId="4CE754F2" w14:textId="5BE35181" w:rsidR="5FCAA34B" w:rsidRDefault="5FCAA34B"/>
    <w:p w14:paraId="116C1667" w14:textId="77777777" w:rsidR="0005631B" w:rsidRDefault="0005631B"/>
    <w:p w14:paraId="0754EE6F" w14:textId="77777777" w:rsidR="0005631B" w:rsidRDefault="0005631B"/>
    <w:p w14:paraId="2EE0A193" w14:textId="4195EBD7" w:rsidR="000A28AF" w:rsidRDefault="00B804D6" w:rsidP="00712F72">
      <w:pPr>
        <w:pStyle w:val="Overskrift1"/>
        <w:spacing w:after="0"/>
        <w:rPr>
          <w:rFonts w:hint="eastAsia"/>
          <w:sz w:val="36"/>
          <w:szCs w:val="36"/>
        </w:rPr>
      </w:pPr>
      <w:bookmarkStart w:id="7" w:name="_Toc236913412"/>
      <w:r w:rsidRPr="00091D14">
        <w:rPr>
          <w:sz w:val="36"/>
          <w:szCs w:val="36"/>
        </w:rPr>
        <w:t>Sykefra</w:t>
      </w:r>
      <w:r w:rsidR="00BD7F3D" w:rsidRPr="00091D14">
        <w:rPr>
          <w:sz w:val="36"/>
          <w:szCs w:val="36"/>
        </w:rPr>
        <w:t>vær</w:t>
      </w:r>
      <w:bookmarkEnd w:id="7"/>
    </w:p>
    <w:p w14:paraId="0BB2AE50" w14:textId="77777777" w:rsidR="00712F72" w:rsidRPr="00712F72" w:rsidRDefault="00712F72" w:rsidP="00712F72">
      <w:pPr>
        <w:spacing w:after="0"/>
      </w:pPr>
    </w:p>
    <w:p w14:paraId="7F301F02" w14:textId="778369EA" w:rsidR="009C074E" w:rsidRPr="00FD7B4E" w:rsidRDefault="00523F4C" w:rsidP="00712F72">
      <w:pPr>
        <w:pStyle w:val="Bildetekst"/>
        <w:keepNext/>
        <w:spacing w:after="0"/>
      </w:pPr>
      <w:r>
        <w:t>U</w:t>
      </w:r>
      <w:r w:rsidR="009C074E" w:rsidRPr="00FD7B4E">
        <w:t>tvikling av sykefraværet i kommunens skoler gjennom</w:t>
      </w:r>
      <w:r w:rsidR="00A772F0" w:rsidRPr="00FD7B4E">
        <w:t xml:space="preserve"> 2025</w:t>
      </w:r>
    </w:p>
    <w:p w14:paraId="74229B8A" w14:textId="5B683420" w:rsidR="009C074E" w:rsidRPr="00FD7B4E" w:rsidRDefault="009D6073" w:rsidP="009C074E">
      <w:pPr>
        <w:keepNext/>
      </w:pPr>
      <w:r w:rsidRPr="00FD7B4E">
        <w:rPr>
          <w:noProof/>
        </w:rPr>
        <w:drawing>
          <wp:inline distT="0" distB="0" distL="0" distR="0" wp14:anchorId="6F06E9E3" wp14:editId="1C7E2CC8">
            <wp:extent cx="5760720" cy="1687195"/>
            <wp:effectExtent l="0" t="0" r="11430" b="8255"/>
            <wp:docPr id="1531438624" name="Bilde 1" descr="Et bilde som inneholder line, Plottdiagram, skjermbilde,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38624" name="Bilde 1" descr="Et bilde som inneholder line, Plottdiagram, skjermbilde, tekst&#10;&#10;KI-generert innhold kan være feil."/>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5760720" cy="1687195"/>
                    </a:xfrm>
                    <a:prstGeom prst="rect">
                      <a:avLst/>
                    </a:prstGeom>
                    <a:noFill/>
                    <a:ln>
                      <a:noFill/>
                    </a:ln>
                  </pic:spPr>
                </pic:pic>
              </a:graphicData>
            </a:graphic>
          </wp:inline>
        </w:drawing>
      </w:r>
    </w:p>
    <w:p w14:paraId="6EB5FB3C" w14:textId="77777777" w:rsidR="009C074E" w:rsidRDefault="009C074E" w:rsidP="009C074E">
      <w:pPr>
        <w:pStyle w:val="Bildetekst"/>
      </w:pPr>
      <w:r w:rsidRPr="00FD7B4E">
        <w:t>Kilde: Visma Enterprise</w:t>
      </w:r>
    </w:p>
    <w:p w14:paraId="3C89245C" w14:textId="77777777" w:rsidR="00553192" w:rsidRDefault="00553192" w:rsidP="00025885">
      <w:pPr>
        <w:rPr>
          <w:b/>
          <w:bCs/>
        </w:rPr>
      </w:pPr>
    </w:p>
    <w:p w14:paraId="31645B34" w14:textId="77777777" w:rsidR="00025885" w:rsidRPr="00146807" w:rsidRDefault="00025885" w:rsidP="00025885">
      <w:pPr>
        <w:rPr>
          <w:b/>
          <w:bCs/>
        </w:rPr>
      </w:pPr>
      <w:r w:rsidRPr="00146807">
        <w:rPr>
          <w:b/>
          <w:bCs/>
        </w:rPr>
        <w:t>Vurdering</w:t>
      </w:r>
    </w:p>
    <w:p w14:paraId="42FE4102" w14:textId="22269BD5" w:rsidR="00025885" w:rsidRPr="00025885" w:rsidRDefault="00025885" w:rsidP="00025885">
      <w:pPr>
        <w:rPr>
          <w:sz w:val="18"/>
          <w:szCs w:val="18"/>
        </w:rPr>
      </w:pPr>
      <w:r w:rsidRPr="00025885">
        <w:rPr>
          <w:sz w:val="18"/>
          <w:szCs w:val="18"/>
        </w:rPr>
        <w:t>Grafen viser at sykefraværet varierer gjennom året, med perioder der fraværet ligger over målet og perioder der det er betydelig lavere. Utviklingen viser særlig en positiv nedgang inn mot sommeren, før fraværet øker igjen utover høsten.</w:t>
      </w:r>
      <w:r w:rsidR="006C5607">
        <w:rPr>
          <w:sz w:val="18"/>
          <w:szCs w:val="18"/>
        </w:rPr>
        <w:t xml:space="preserve"> Noe som er naturlig </w:t>
      </w:r>
      <w:r w:rsidR="007C56CA">
        <w:rPr>
          <w:sz w:val="18"/>
          <w:szCs w:val="18"/>
        </w:rPr>
        <w:t>i forhold til skoleåret</w:t>
      </w:r>
      <w:r w:rsidR="001074B5">
        <w:rPr>
          <w:sz w:val="18"/>
          <w:szCs w:val="18"/>
        </w:rPr>
        <w:t>s</w:t>
      </w:r>
      <w:r w:rsidR="007C56CA">
        <w:rPr>
          <w:sz w:val="18"/>
          <w:szCs w:val="18"/>
        </w:rPr>
        <w:t xml:space="preserve"> inndeling.</w:t>
      </w:r>
    </w:p>
    <w:p w14:paraId="2EA78051" w14:textId="77777777" w:rsidR="00025885" w:rsidRPr="00025885" w:rsidRDefault="00025885" w:rsidP="00025885">
      <w:pPr>
        <w:rPr>
          <w:sz w:val="18"/>
          <w:szCs w:val="18"/>
        </w:rPr>
      </w:pPr>
      <w:r w:rsidRPr="00025885">
        <w:rPr>
          <w:sz w:val="18"/>
          <w:szCs w:val="18"/>
        </w:rPr>
        <w:t>Sykefraværet ligger samlet sett noe lavere enn året før, noe som er en positiv utvikling. Samtidig viser variasjonene gjennom året at skolene kan være sårbare i perioder med høyere fravær. Dette kan påvirke kontinuiteten i opplæringen, stabiliteten i personalgruppene og muligheten til å gi tett oppfølging av elever.</w:t>
      </w:r>
    </w:p>
    <w:p w14:paraId="20DA6A2A" w14:textId="74072802" w:rsidR="00B804D6" w:rsidRPr="00025885" w:rsidRDefault="00025885" w:rsidP="00025885">
      <w:pPr>
        <w:rPr>
          <w:sz w:val="18"/>
          <w:szCs w:val="18"/>
        </w:rPr>
      </w:pPr>
      <w:r w:rsidRPr="00025885">
        <w:rPr>
          <w:sz w:val="18"/>
          <w:szCs w:val="18"/>
        </w:rPr>
        <w:t>Utviklingen bør derfor følges videre. Det er viktig å arbeide systematisk med nærvær, arbeidsmiljø og forebyggende tiltak, samtidig som skolene har gode rutiner for å håndtere perioder med økt fravær.</w:t>
      </w:r>
    </w:p>
    <w:p w14:paraId="1B7D40ED" w14:textId="50638A8B" w:rsidR="002460D8" w:rsidRDefault="00E73309" w:rsidP="002460D8">
      <w:pPr>
        <w:rPr>
          <w:sz w:val="18"/>
          <w:szCs w:val="18"/>
        </w:rPr>
      </w:pPr>
      <w:r w:rsidRPr="002460D8">
        <w:rPr>
          <w:sz w:val="18"/>
          <w:szCs w:val="18"/>
        </w:rPr>
        <w:t xml:space="preserve">Ansatte i undervisningssituasjoner er særlig utsatt for blant annet smittebærende sykdom, og sektoren vil derfor alltid være preget av dette i varierende grad. Samtidig opplever sektoren økende utfordringer knyttet til krevende atferd, noe som også kan påvirke sykefraværet. </w:t>
      </w:r>
      <w:r w:rsidR="002460D8" w:rsidRPr="002460D8">
        <w:rPr>
          <w:sz w:val="18"/>
          <w:szCs w:val="18"/>
        </w:rPr>
        <w:t>Høyt sykefravær kan også føre til økt bruk av assistenter og ufaglærte for å sikre at elevene får et forsvarlig tilbud.</w:t>
      </w:r>
    </w:p>
    <w:p w14:paraId="17026BE0" w14:textId="77777777" w:rsidR="0005631B" w:rsidRDefault="0005631B" w:rsidP="002460D8">
      <w:pPr>
        <w:rPr>
          <w:sz w:val="18"/>
          <w:szCs w:val="18"/>
        </w:rPr>
      </w:pPr>
    </w:p>
    <w:p w14:paraId="15FDCFBD" w14:textId="58E9207D" w:rsidR="00CA760A" w:rsidRPr="00146807" w:rsidRDefault="00CA760A" w:rsidP="002460D8">
      <w:pPr>
        <w:rPr>
          <w:b/>
          <w:bCs/>
        </w:rPr>
      </w:pPr>
      <w:r w:rsidRPr="00146807">
        <w:rPr>
          <w:b/>
          <w:bCs/>
        </w:rPr>
        <w:t>Konklusjon</w:t>
      </w:r>
    </w:p>
    <w:p w14:paraId="7790472E" w14:textId="77777777" w:rsidR="00CA760A" w:rsidRPr="00CA760A" w:rsidRDefault="00CA760A" w:rsidP="00CA760A">
      <w:pPr>
        <w:rPr>
          <w:sz w:val="18"/>
          <w:szCs w:val="18"/>
        </w:rPr>
      </w:pPr>
      <w:r w:rsidRPr="00CA760A">
        <w:rPr>
          <w:sz w:val="18"/>
          <w:szCs w:val="18"/>
        </w:rPr>
        <w:t>Grafen viser at sykefraværet samlet sett har hatt en positiv utvikling sammenlignet med året før, men at det fortsatt er variasjoner gjennom året. Dette viser at skolene må ha god beredskap for perioder med økt fravær, slik at opplæringen og oppfølgingen av elevene blir minst mulig påvirket.</w:t>
      </w:r>
    </w:p>
    <w:p w14:paraId="0ED18831" w14:textId="42423DC6" w:rsidR="00CA760A" w:rsidRDefault="00CA760A" w:rsidP="00CA760A">
      <w:pPr>
        <w:rPr>
          <w:sz w:val="18"/>
          <w:szCs w:val="18"/>
        </w:rPr>
      </w:pPr>
      <w:r w:rsidRPr="00CA760A">
        <w:rPr>
          <w:sz w:val="18"/>
          <w:szCs w:val="18"/>
        </w:rPr>
        <w:t>Kommunen bør fortsette det systematiske arbeidet med nærvær, arbeidsmiljø og forebygging. Samtidig er det viktig å sikre gode rutiner for vikarbruk og intern organisering, slik at skolene kan opprettholde stabilitet og kvalitet i perioder med høyere sykefravær.</w:t>
      </w:r>
    </w:p>
    <w:p w14:paraId="2379A1E0" w14:textId="70C8D956" w:rsidR="0067332A" w:rsidRDefault="003F5060" w:rsidP="00CA760A">
      <w:pPr>
        <w:rPr>
          <w:sz w:val="18"/>
          <w:szCs w:val="18"/>
        </w:rPr>
      </w:pPr>
      <w:r>
        <w:rPr>
          <w:sz w:val="18"/>
          <w:szCs w:val="18"/>
        </w:rPr>
        <w:t xml:space="preserve">   </w:t>
      </w:r>
    </w:p>
    <w:p w14:paraId="6F228157" w14:textId="77777777" w:rsidR="003A4E03" w:rsidRDefault="003A4E03" w:rsidP="00CA760A">
      <w:pPr>
        <w:rPr>
          <w:sz w:val="18"/>
          <w:szCs w:val="18"/>
        </w:rPr>
      </w:pPr>
    </w:p>
    <w:p w14:paraId="49209DFB" w14:textId="77777777" w:rsidR="003A4E03" w:rsidRDefault="003A4E03" w:rsidP="00CA760A">
      <w:pPr>
        <w:rPr>
          <w:sz w:val="18"/>
          <w:szCs w:val="18"/>
        </w:rPr>
      </w:pPr>
    </w:p>
    <w:p w14:paraId="2F2FAF79" w14:textId="77777777" w:rsidR="003A4E03" w:rsidRDefault="003A4E03" w:rsidP="00CA760A">
      <w:pPr>
        <w:rPr>
          <w:sz w:val="18"/>
          <w:szCs w:val="18"/>
        </w:rPr>
      </w:pPr>
    </w:p>
    <w:p w14:paraId="3A85C40E" w14:textId="77777777" w:rsidR="003A4E03" w:rsidRPr="002460D8" w:rsidRDefault="003A4E03" w:rsidP="00CA760A">
      <w:pPr>
        <w:rPr>
          <w:sz w:val="18"/>
          <w:szCs w:val="18"/>
        </w:rPr>
      </w:pPr>
    </w:p>
    <w:p w14:paraId="60B424A1" w14:textId="6F8ABDFA" w:rsidR="00466B6A" w:rsidRPr="00091D14" w:rsidRDefault="00466B6A" w:rsidP="00091D14">
      <w:pPr>
        <w:pStyle w:val="Overskrift1"/>
        <w:rPr>
          <w:rFonts w:hint="eastAsia"/>
          <w:sz w:val="36"/>
          <w:szCs w:val="36"/>
        </w:rPr>
      </w:pPr>
      <w:bookmarkStart w:id="8" w:name="_Toc236913413"/>
      <w:r w:rsidRPr="232922BE">
        <w:rPr>
          <w:sz w:val="36"/>
          <w:szCs w:val="36"/>
        </w:rPr>
        <w:t>Tilpasset opplæring</w:t>
      </w:r>
      <w:r w:rsidR="2E9C373E" w:rsidRPr="232922BE">
        <w:rPr>
          <w:sz w:val="36"/>
          <w:szCs w:val="36"/>
        </w:rPr>
        <w:t xml:space="preserve">, </w:t>
      </w:r>
      <w:r w:rsidRPr="232922BE">
        <w:rPr>
          <w:sz w:val="36"/>
          <w:szCs w:val="36"/>
        </w:rPr>
        <w:t>individuell tilrettelegging</w:t>
      </w:r>
      <w:r w:rsidR="60FFC704" w:rsidRPr="232922BE">
        <w:rPr>
          <w:sz w:val="36"/>
          <w:szCs w:val="36"/>
        </w:rPr>
        <w:t xml:space="preserve"> og særskilt språkopplæring</w:t>
      </w:r>
      <w:bookmarkEnd w:id="8"/>
    </w:p>
    <w:p w14:paraId="6ADCE82E" w14:textId="02383EB1" w:rsidR="232922BE" w:rsidRDefault="232922BE" w:rsidP="232922BE"/>
    <w:p w14:paraId="0263867A" w14:textId="650F0F38" w:rsidR="232922BE" w:rsidRDefault="00466B6A" w:rsidP="232922BE">
      <w:pPr>
        <w:spacing w:line="240" w:lineRule="auto"/>
      </w:pPr>
      <w:r w:rsidRPr="232922BE">
        <w:rPr>
          <w:rFonts w:cs="Calibri"/>
          <w:sz w:val="18"/>
          <w:szCs w:val="18"/>
        </w:rPr>
        <w:t>Opplæringsloven § 11-1 slår fast at kommunen skal sørge for tilpasset opplæring, slik at elevene får tilfredsstillende utbytte uavhengig av forutsetninger, og får utnyttet og utviklet evnene sine. Tilpasset opplæring gjelder alle elever og skal som hovedregel ivaretas innenfor det ordinære opplæringstilbudet.</w:t>
      </w:r>
    </w:p>
    <w:p w14:paraId="7CC49DDA" w14:textId="65D30AF0" w:rsidR="00466B6A" w:rsidRPr="00466B6A" w:rsidRDefault="00466B6A" w:rsidP="00466B6A">
      <w:pPr>
        <w:spacing w:line="240" w:lineRule="auto"/>
        <w:rPr>
          <w:rFonts w:cs="Calibri"/>
          <w:sz w:val="18"/>
          <w:szCs w:val="18"/>
        </w:rPr>
      </w:pPr>
      <w:r w:rsidRPr="00466B6A">
        <w:rPr>
          <w:rFonts w:cs="Calibri"/>
          <w:sz w:val="18"/>
          <w:szCs w:val="18"/>
        </w:rPr>
        <w:t>På 1.–4. trinn har kommunen også plikt til å gi intensiv opplæring etter § 11-3 til elever som står i fare for ikke å ha forventet progresjon i lesing, skriving eller regning. Intensiv opplæring skal gis raskt, være kortvarig og målrettet, og er en del av den ordinære tilpassede opplæringen.</w:t>
      </w:r>
    </w:p>
    <w:p w14:paraId="1DE8A9AF" w14:textId="77777777" w:rsidR="00466B6A" w:rsidRPr="00466B6A" w:rsidRDefault="00466B6A" w:rsidP="00466B6A">
      <w:pPr>
        <w:spacing w:line="240" w:lineRule="auto"/>
        <w:rPr>
          <w:rFonts w:cs="Calibri"/>
          <w:sz w:val="18"/>
          <w:szCs w:val="18"/>
        </w:rPr>
      </w:pPr>
      <w:r w:rsidRPr="00466B6A">
        <w:rPr>
          <w:rFonts w:cs="Calibri"/>
          <w:sz w:val="18"/>
          <w:szCs w:val="18"/>
        </w:rPr>
        <w:t>Noen elever har behov for mer individuell tilrettelegging. Opplæringsloven skiller mellom personlig assistanse etter § 11-4, fysisk tilrettelegging og tekniske hjelpemidler etter § 11-5, og individuelt tilrettelagt opplæring etter § 11-6.</w:t>
      </w:r>
    </w:p>
    <w:p w14:paraId="5919A499" w14:textId="424BD012" w:rsidR="00466B6A" w:rsidRPr="00466B6A" w:rsidRDefault="00466B6A" w:rsidP="00466B6A">
      <w:pPr>
        <w:spacing w:line="240" w:lineRule="auto"/>
        <w:rPr>
          <w:rFonts w:cs="Calibri"/>
          <w:sz w:val="18"/>
          <w:szCs w:val="18"/>
        </w:rPr>
      </w:pPr>
      <w:r w:rsidRPr="232922BE">
        <w:rPr>
          <w:rFonts w:cs="Calibri"/>
          <w:sz w:val="18"/>
          <w:szCs w:val="18"/>
        </w:rPr>
        <w:t>Personlig assistanse gjelder elever som trenger praktisk bistand eller støtte for å kunne delta i opplæringen. Fysisk tilrettelegging og tekniske hjelpemidler gjelder elever som trenger fysisk tilpasning, tekniske hjelpemidler eller opplæring i bruk av slike hjelpemidler.</w:t>
      </w:r>
    </w:p>
    <w:p w14:paraId="47CC6935" w14:textId="77777777" w:rsidR="00466B6A" w:rsidRPr="00466B6A" w:rsidRDefault="00466B6A" w:rsidP="00466B6A">
      <w:pPr>
        <w:spacing w:line="240" w:lineRule="auto"/>
        <w:rPr>
          <w:rFonts w:cs="Calibri"/>
          <w:sz w:val="18"/>
          <w:szCs w:val="18"/>
        </w:rPr>
      </w:pPr>
      <w:r w:rsidRPr="232922BE">
        <w:rPr>
          <w:rFonts w:cs="Calibri"/>
          <w:sz w:val="18"/>
          <w:szCs w:val="18"/>
        </w:rPr>
        <w:t>Individuelt tilrettelagt opplæring gjelder elever som trenger særskilt pedagogisk tilrettelegging for å få tilfredsstillende utbytte av opplæringen. Før kommunen fatter vedtak etter § 11-6, skal det innhentes sakkyndig vurdering fra pedagogisk-psykologisk tjeneste, jf. § 11-7. Dersom eleven også har behov for personlig assistanse eller fysisk tilrettelegging, skal den sakkyndige vurderingen gi en helhetlig vurdering av elevens tilretteleggingsbehov.</w:t>
      </w:r>
    </w:p>
    <w:p w14:paraId="1B51F363" w14:textId="6EA6AEEB" w:rsidR="00C7147F" w:rsidRPr="00C7147F" w:rsidRDefault="0DA9F91D" w:rsidP="232922BE">
      <w:pPr>
        <w:pStyle w:val="Bildetekst"/>
        <w:keepNext/>
        <w:rPr>
          <w:rFonts w:cs="Calibri"/>
        </w:rPr>
      </w:pPr>
      <w:r w:rsidRPr="232922BE">
        <w:rPr>
          <w:rFonts w:cs="Calibri"/>
        </w:rPr>
        <w:t>Andel elever med vedtak om individuell tilrettelagt opplæring fra 2018 til 2026</w:t>
      </w:r>
    </w:p>
    <w:tbl>
      <w:tblPr>
        <w:tblW w:w="0" w:type="auto"/>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6"/>
        <w:gridCol w:w="1171"/>
        <w:gridCol w:w="1163"/>
        <w:gridCol w:w="1018"/>
        <w:gridCol w:w="1225"/>
        <w:gridCol w:w="1124"/>
        <w:gridCol w:w="1225"/>
        <w:gridCol w:w="1225"/>
      </w:tblGrid>
      <w:tr w:rsidR="232922BE" w14:paraId="00936203" w14:textId="77777777" w:rsidTr="232922BE">
        <w:trPr>
          <w:trHeight w:val="203"/>
        </w:trPr>
        <w:tc>
          <w:tcPr>
            <w:tcW w:w="85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4B9131F" w14:textId="77777777" w:rsidR="232922BE" w:rsidRDefault="232922BE" w:rsidP="232922BE">
            <w:pPr>
              <w:spacing w:after="0" w:line="240" w:lineRule="auto"/>
              <w:jc w:val="center"/>
              <w:rPr>
                <w:rFonts w:eastAsia="Times New Roman" w:cs="Calibri"/>
                <w:b/>
                <w:bCs/>
                <w:sz w:val="16"/>
                <w:szCs w:val="16"/>
                <w:lang w:eastAsia="nb-NO"/>
              </w:rPr>
            </w:pPr>
            <w:r w:rsidRPr="232922BE">
              <w:rPr>
                <w:rFonts w:eastAsia="Times New Roman" w:cs="Calibri"/>
                <w:b/>
                <w:bCs/>
                <w:sz w:val="16"/>
                <w:szCs w:val="16"/>
                <w:lang w:eastAsia="nb-NO"/>
              </w:rPr>
              <w:t>2018 - 2019</w:t>
            </w:r>
          </w:p>
        </w:tc>
        <w:tc>
          <w:tcPr>
            <w:tcW w:w="1241"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2E912FD" w14:textId="77777777" w:rsidR="232922BE" w:rsidRDefault="232922BE" w:rsidP="232922BE">
            <w:pPr>
              <w:spacing w:after="0" w:line="240" w:lineRule="auto"/>
              <w:jc w:val="center"/>
              <w:rPr>
                <w:rFonts w:eastAsia="Times New Roman" w:cs="Calibri"/>
                <w:b/>
                <w:bCs/>
                <w:sz w:val="16"/>
                <w:szCs w:val="16"/>
                <w:lang w:eastAsia="nb-NO"/>
              </w:rPr>
            </w:pPr>
            <w:r w:rsidRPr="232922BE">
              <w:rPr>
                <w:rFonts w:eastAsia="Times New Roman" w:cs="Calibri"/>
                <w:b/>
                <w:bCs/>
                <w:sz w:val="16"/>
                <w:szCs w:val="16"/>
                <w:lang w:eastAsia="nb-NO"/>
              </w:rPr>
              <w:t>2019 - 2020</w:t>
            </w:r>
          </w:p>
        </w:tc>
        <w:tc>
          <w:tcPr>
            <w:tcW w:w="1279"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86F073F" w14:textId="77777777" w:rsidR="232922BE" w:rsidRDefault="232922BE" w:rsidP="232922BE">
            <w:pPr>
              <w:spacing w:after="0" w:line="240" w:lineRule="auto"/>
              <w:jc w:val="center"/>
              <w:rPr>
                <w:rFonts w:eastAsia="Times New Roman" w:cs="Calibri"/>
                <w:b/>
                <w:bCs/>
                <w:sz w:val="16"/>
                <w:szCs w:val="16"/>
                <w:lang w:eastAsia="nb-NO"/>
              </w:rPr>
            </w:pPr>
            <w:r w:rsidRPr="232922BE">
              <w:rPr>
                <w:rFonts w:eastAsia="Times New Roman" w:cs="Calibri"/>
                <w:b/>
                <w:bCs/>
                <w:sz w:val="16"/>
                <w:szCs w:val="16"/>
                <w:lang w:eastAsia="nb-NO"/>
              </w:rPr>
              <w:t>2020 – 2021</w:t>
            </w:r>
          </w:p>
        </w:tc>
        <w:tc>
          <w:tcPr>
            <w:tcW w:w="1095"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16C1141" w14:textId="77777777" w:rsidR="232922BE" w:rsidRDefault="232922BE" w:rsidP="232922BE">
            <w:pPr>
              <w:spacing w:after="0" w:line="240" w:lineRule="auto"/>
              <w:jc w:val="center"/>
              <w:rPr>
                <w:rFonts w:eastAsia="Times New Roman" w:cs="Calibri"/>
                <w:b/>
                <w:bCs/>
                <w:sz w:val="16"/>
                <w:szCs w:val="16"/>
                <w:lang w:eastAsia="nb-NO"/>
              </w:rPr>
            </w:pPr>
            <w:r w:rsidRPr="232922BE">
              <w:rPr>
                <w:rFonts w:eastAsia="Times New Roman" w:cs="Calibri"/>
                <w:b/>
                <w:bCs/>
                <w:sz w:val="16"/>
                <w:szCs w:val="16"/>
                <w:lang w:eastAsia="nb-NO"/>
              </w:rPr>
              <w:t>2021 – 2022</w:t>
            </w:r>
          </w:p>
        </w:tc>
        <w:tc>
          <w:tcPr>
            <w:tcW w:w="135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C7CB1A6" w14:textId="77777777" w:rsidR="232922BE" w:rsidRDefault="232922BE" w:rsidP="232922BE">
            <w:pPr>
              <w:spacing w:after="0" w:line="240" w:lineRule="auto"/>
              <w:jc w:val="center"/>
              <w:rPr>
                <w:rFonts w:eastAsia="Times New Roman" w:cs="Calibri"/>
                <w:b/>
                <w:bCs/>
                <w:sz w:val="16"/>
                <w:szCs w:val="16"/>
                <w:lang w:eastAsia="nb-NO"/>
              </w:rPr>
            </w:pPr>
            <w:r w:rsidRPr="232922BE">
              <w:rPr>
                <w:rFonts w:eastAsia="Times New Roman" w:cs="Calibri"/>
                <w:b/>
                <w:bCs/>
                <w:sz w:val="16"/>
                <w:szCs w:val="16"/>
                <w:lang w:eastAsia="nb-NO"/>
              </w:rPr>
              <w:t>2022-2023</w:t>
            </w:r>
          </w:p>
        </w:tc>
        <w:tc>
          <w:tcPr>
            <w:tcW w:w="1229"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0D4D09B" w14:textId="77777777" w:rsidR="232922BE" w:rsidRDefault="232922BE" w:rsidP="232922BE">
            <w:pPr>
              <w:spacing w:after="0" w:line="240" w:lineRule="auto"/>
              <w:jc w:val="center"/>
              <w:rPr>
                <w:rFonts w:eastAsia="Times New Roman" w:cs="Calibri"/>
                <w:b/>
                <w:bCs/>
                <w:sz w:val="16"/>
                <w:szCs w:val="16"/>
                <w:lang w:eastAsia="nb-NO"/>
              </w:rPr>
            </w:pPr>
            <w:r w:rsidRPr="232922BE">
              <w:rPr>
                <w:rFonts w:eastAsia="Times New Roman" w:cs="Calibri"/>
                <w:b/>
                <w:bCs/>
                <w:sz w:val="16"/>
                <w:szCs w:val="16"/>
                <w:lang w:eastAsia="nb-NO"/>
              </w:rPr>
              <w:t>2023-2024</w:t>
            </w:r>
          </w:p>
        </w:tc>
        <w:tc>
          <w:tcPr>
            <w:tcW w:w="135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A9B43F7" w14:textId="77777777" w:rsidR="232922BE" w:rsidRDefault="232922BE" w:rsidP="232922BE">
            <w:pPr>
              <w:spacing w:after="0" w:line="240" w:lineRule="auto"/>
              <w:jc w:val="center"/>
              <w:rPr>
                <w:rFonts w:eastAsia="Times New Roman" w:cs="Calibri"/>
                <w:b/>
                <w:bCs/>
                <w:sz w:val="16"/>
                <w:szCs w:val="16"/>
                <w:lang w:eastAsia="nb-NO"/>
              </w:rPr>
            </w:pPr>
            <w:r w:rsidRPr="232922BE">
              <w:rPr>
                <w:rFonts w:eastAsia="Times New Roman" w:cs="Calibri"/>
                <w:b/>
                <w:bCs/>
                <w:sz w:val="16"/>
                <w:szCs w:val="16"/>
                <w:lang w:eastAsia="nb-NO"/>
              </w:rPr>
              <w:t>2024-2025</w:t>
            </w:r>
          </w:p>
        </w:tc>
        <w:tc>
          <w:tcPr>
            <w:tcW w:w="135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E426673" w14:textId="19F888D9" w:rsidR="232922BE" w:rsidRDefault="232922BE" w:rsidP="232922BE">
            <w:pPr>
              <w:spacing w:after="0" w:line="240" w:lineRule="auto"/>
              <w:jc w:val="center"/>
              <w:rPr>
                <w:rFonts w:eastAsia="Times New Roman" w:cs="Calibri"/>
                <w:b/>
                <w:bCs/>
                <w:sz w:val="16"/>
                <w:szCs w:val="16"/>
                <w:lang w:eastAsia="nb-NO"/>
              </w:rPr>
            </w:pPr>
            <w:r w:rsidRPr="232922BE">
              <w:rPr>
                <w:rFonts w:eastAsia="Times New Roman" w:cs="Calibri"/>
                <w:b/>
                <w:bCs/>
                <w:sz w:val="16"/>
                <w:szCs w:val="16"/>
                <w:lang w:eastAsia="nb-NO"/>
              </w:rPr>
              <w:t>2025-2026</w:t>
            </w:r>
          </w:p>
        </w:tc>
      </w:tr>
      <w:tr w:rsidR="232922BE" w14:paraId="465D3002" w14:textId="77777777" w:rsidTr="232922BE">
        <w:trPr>
          <w:trHeight w:val="992"/>
        </w:trPr>
        <w:tc>
          <w:tcPr>
            <w:tcW w:w="858" w:type="dxa"/>
            <w:tcBorders>
              <w:top w:val="single" w:sz="4" w:space="0" w:color="auto"/>
              <w:left w:val="single" w:sz="4" w:space="0" w:color="auto"/>
              <w:bottom w:val="single" w:sz="4" w:space="0" w:color="auto"/>
              <w:right w:val="single" w:sz="4" w:space="0" w:color="auto"/>
            </w:tcBorders>
          </w:tcPr>
          <w:p w14:paraId="34F2C552"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KOSTRA-tall</w:t>
            </w:r>
          </w:p>
          <w:p w14:paraId="562377AD" w14:textId="77777777" w:rsidR="232922BE" w:rsidRDefault="232922BE" w:rsidP="232922BE">
            <w:pPr>
              <w:spacing w:after="0" w:line="240" w:lineRule="auto"/>
              <w:rPr>
                <w:rFonts w:eastAsia="Times New Roman" w:cs="Calibri"/>
                <w:sz w:val="18"/>
                <w:szCs w:val="18"/>
                <w:lang w:eastAsia="nb-NO"/>
              </w:rPr>
            </w:pPr>
          </w:p>
          <w:p w14:paraId="79BE96D8" w14:textId="77777777" w:rsidR="232922BE" w:rsidRDefault="232922BE" w:rsidP="232922BE">
            <w:pPr>
              <w:spacing w:after="0" w:line="240" w:lineRule="auto"/>
              <w:rPr>
                <w:rFonts w:eastAsia="Times New Roman" w:cs="Calibri"/>
                <w:sz w:val="18"/>
                <w:szCs w:val="18"/>
                <w:lang w:eastAsia="nb-NO"/>
              </w:rPr>
            </w:pPr>
          </w:p>
          <w:p w14:paraId="64020A16"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15,4%</w:t>
            </w:r>
          </w:p>
          <w:p w14:paraId="5BEFC3F1" w14:textId="77777777" w:rsidR="232922BE" w:rsidRDefault="232922BE" w:rsidP="232922BE">
            <w:pPr>
              <w:spacing w:after="0" w:line="240" w:lineRule="auto"/>
              <w:rPr>
                <w:rFonts w:eastAsia="Times New Roman" w:cs="Calibri"/>
                <w:sz w:val="18"/>
                <w:szCs w:val="18"/>
                <w:lang w:eastAsia="nb-NO"/>
              </w:rPr>
            </w:pPr>
          </w:p>
        </w:tc>
        <w:tc>
          <w:tcPr>
            <w:tcW w:w="1241" w:type="dxa"/>
            <w:tcBorders>
              <w:top w:val="single" w:sz="4" w:space="0" w:color="auto"/>
              <w:left w:val="single" w:sz="4" w:space="0" w:color="auto"/>
              <w:bottom w:val="single" w:sz="4" w:space="0" w:color="auto"/>
              <w:right w:val="single" w:sz="4" w:space="0" w:color="auto"/>
            </w:tcBorders>
          </w:tcPr>
          <w:p w14:paraId="76440513"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KOSTRA-tall</w:t>
            </w:r>
          </w:p>
          <w:p w14:paraId="67CDF039" w14:textId="77777777" w:rsidR="232922BE" w:rsidRDefault="232922BE" w:rsidP="232922BE">
            <w:pPr>
              <w:spacing w:after="0" w:line="240" w:lineRule="auto"/>
              <w:rPr>
                <w:rFonts w:eastAsia="Times New Roman" w:cs="Calibri"/>
                <w:sz w:val="18"/>
                <w:szCs w:val="18"/>
                <w:lang w:eastAsia="nb-NO"/>
              </w:rPr>
            </w:pPr>
          </w:p>
          <w:p w14:paraId="06C26550" w14:textId="77777777" w:rsidR="232922BE" w:rsidRDefault="232922BE" w:rsidP="232922BE">
            <w:pPr>
              <w:spacing w:after="0" w:line="240" w:lineRule="auto"/>
              <w:rPr>
                <w:rFonts w:eastAsia="Times New Roman" w:cs="Calibri"/>
                <w:sz w:val="18"/>
                <w:szCs w:val="18"/>
                <w:lang w:eastAsia="nb-NO"/>
              </w:rPr>
            </w:pPr>
          </w:p>
          <w:p w14:paraId="23A19F8F"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15,3%</w:t>
            </w:r>
          </w:p>
          <w:p w14:paraId="1A68927D" w14:textId="77777777" w:rsidR="232922BE" w:rsidRDefault="232922BE" w:rsidP="232922BE">
            <w:pPr>
              <w:spacing w:after="0" w:line="240" w:lineRule="auto"/>
              <w:rPr>
                <w:rFonts w:eastAsia="Times New Roman" w:cs="Calibri"/>
                <w:sz w:val="18"/>
                <w:szCs w:val="18"/>
                <w:lang w:eastAsia="nb-NO"/>
              </w:rPr>
            </w:pPr>
          </w:p>
        </w:tc>
        <w:tc>
          <w:tcPr>
            <w:tcW w:w="1279" w:type="dxa"/>
            <w:tcBorders>
              <w:top w:val="single" w:sz="4" w:space="0" w:color="auto"/>
              <w:left w:val="single" w:sz="4" w:space="0" w:color="auto"/>
              <w:bottom w:val="single" w:sz="4" w:space="0" w:color="auto"/>
              <w:right w:val="single" w:sz="4" w:space="0" w:color="auto"/>
            </w:tcBorders>
          </w:tcPr>
          <w:p w14:paraId="00AE1B51"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398 elever</w:t>
            </w:r>
          </w:p>
          <w:p w14:paraId="3F369292"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57 elever med vedtak</w:t>
            </w:r>
          </w:p>
          <w:p w14:paraId="7C43FE39"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14,3%</w:t>
            </w:r>
          </w:p>
        </w:tc>
        <w:tc>
          <w:tcPr>
            <w:tcW w:w="1095" w:type="dxa"/>
            <w:tcBorders>
              <w:top w:val="single" w:sz="4" w:space="0" w:color="auto"/>
              <w:left w:val="single" w:sz="4" w:space="0" w:color="auto"/>
              <w:bottom w:val="single" w:sz="4" w:space="0" w:color="auto"/>
              <w:right w:val="single" w:sz="4" w:space="0" w:color="auto"/>
            </w:tcBorders>
          </w:tcPr>
          <w:p w14:paraId="16E79FD4"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395 elever</w:t>
            </w:r>
          </w:p>
          <w:p w14:paraId="0158E020"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50 elever med vedtak</w:t>
            </w:r>
          </w:p>
          <w:p w14:paraId="558F6445"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12,7%</w:t>
            </w:r>
          </w:p>
        </w:tc>
        <w:tc>
          <w:tcPr>
            <w:tcW w:w="1358" w:type="dxa"/>
            <w:tcBorders>
              <w:top w:val="single" w:sz="4" w:space="0" w:color="auto"/>
              <w:left w:val="single" w:sz="4" w:space="0" w:color="auto"/>
              <w:bottom w:val="single" w:sz="4" w:space="0" w:color="auto"/>
              <w:right w:val="single" w:sz="4" w:space="0" w:color="auto"/>
            </w:tcBorders>
          </w:tcPr>
          <w:p w14:paraId="625325C9"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385 elever</w:t>
            </w:r>
          </w:p>
          <w:p w14:paraId="7D980124"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43 elever med vedtak</w:t>
            </w:r>
          </w:p>
          <w:p w14:paraId="47183F25"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11,2%</w:t>
            </w:r>
          </w:p>
        </w:tc>
        <w:tc>
          <w:tcPr>
            <w:tcW w:w="1229" w:type="dxa"/>
            <w:tcBorders>
              <w:top w:val="single" w:sz="4" w:space="0" w:color="auto"/>
              <w:left w:val="single" w:sz="4" w:space="0" w:color="auto"/>
              <w:bottom w:val="single" w:sz="4" w:space="0" w:color="auto"/>
              <w:right w:val="single" w:sz="4" w:space="0" w:color="auto"/>
            </w:tcBorders>
          </w:tcPr>
          <w:p w14:paraId="0025FC02"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 xml:space="preserve">394 elever </w:t>
            </w:r>
          </w:p>
          <w:p w14:paraId="0FFF7BD2"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45 elever med vedtak</w:t>
            </w:r>
          </w:p>
          <w:p w14:paraId="18269B75"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11,4%</w:t>
            </w:r>
          </w:p>
        </w:tc>
        <w:tc>
          <w:tcPr>
            <w:tcW w:w="1358" w:type="dxa"/>
            <w:tcBorders>
              <w:top w:val="single" w:sz="4" w:space="0" w:color="auto"/>
              <w:left w:val="single" w:sz="4" w:space="0" w:color="auto"/>
              <w:bottom w:val="single" w:sz="4" w:space="0" w:color="auto"/>
              <w:right w:val="single" w:sz="4" w:space="0" w:color="auto"/>
            </w:tcBorders>
          </w:tcPr>
          <w:p w14:paraId="4394C8D3"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395 elever</w:t>
            </w:r>
          </w:p>
          <w:p w14:paraId="34E977F6"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47 elever med vedtak</w:t>
            </w:r>
          </w:p>
          <w:p w14:paraId="6C3CE01A" w14:textId="77777777" w:rsidR="232922BE" w:rsidRDefault="232922BE" w:rsidP="232922BE">
            <w:pPr>
              <w:keepNext/>
              <w:spacing w:after="0" w:line="240" w:lineRule="auto"/>
              <w:rPr>
                <w:rFonts w:eastAsia="Times New Roman" w:cs="Calibri"/>
                <w:sz w:val="18"/>
                <w:szCs w:val="18"/>
                <w:lang w:eastAsia="nb-NO"/>
              </w:rPr>
            </w:pPr>
            <w:r w:rsidRPr="232922BE">
              <w:rPr>
                <w:rFonts w:eastAsia="Times New Roman" w:cs="Calibri"/>
                <w:sz w:val="18"/>
                <w:szCs w:val="18"/>
                <w:lang w:eastAsia="nb-NO"/>
              </w:rPr>
              <w:t>11,9%</w:t>
            </w:r>
          </w:p>
        </w:tc>
        <w:tc>
          <w:tcPr>
            <w:tcW w:w="1358" w:type="dxa"/>
            <w:tcBorders>
              <w:top w:val="single" w:sz="4" w:space="0" w:color="auto"/>
              <w:left w:val="single" w:sz="4" w:space="0" w:color="auto"/>
              <w:bottom w:val="single" w:sz="4" w:space="0" w:color="auto"/>
              <w:right w:val="single" w:sz="4" w:space="0" w:color="auto"/>
            </w:tcBorders>
          </w:tcPr>
          <w:p w14:paraId="5FA62AE5"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413 elever</w:t>
            </w:r>
          </w:p>
          <w:p w14:paraId="4621D040" w14:textId="77777777"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38 elever med vedtak</w:t>
            </w:r>
          </w:p>
          <w:p w14:paraId="2A1051E9" w14:textId="69440024" w:rsidR="232922BE" w:rsidRDefault="232922BE" w:rsidP="232922BE">
            <w:pPr>
              <w:spacing w:after="0" w:line="240" w:lineRule="auto"/>
              <w:rPr>
                <w:rFonts w:eastAsia="Times New Roman" w:cs="Calibri"/>
                <w:sz w:val="18"/>
                <w:szCs w:val="18"/>
                <w:lang w:eastAsia="nb-NO"/>
              </w:rPr>
            </w:pPr>
            <w:r w:rsidRPr="232922BE">
              <w:rPr>
                <w:rFonts w:eastAsia="Times New Roman" w:cs="Calibri"/>
                <w:sz w:val="18"/>
                <w:szCs w:val="18"/>
                <w:lang w:eastAsia="nb-NO"/>
              </w:rPr>
              <w:t>9,2%</w:t>
            </w:r>
          </w:p>
        </w:tc>
      </w:tr>
    </w:tbl>
    <w:p w14:paraId="4C9B9D34" w14:textId="7D428D99" w:rsidR="00C7147F" w:rsidRPr="00C7147F" w:rsidRDefault="0DA9F91D" w:rsidP="232922BE">
      <w:pPr>
        <w:pStyle w:val="Bildetekst"/>
        <w:rPr>
          <w:rFonts w:cs="Calibri"/>
        </w:rPr>
      </w:pPr>
      <w:r w:rsidRPr="232922BE">
        <w:rPr>
          <w:rFonts w:cs="Calibri"/>
        </w:rPr>
        <w:t>Kilde: KOSTRA, Utdann</w:t>
      </w:r>
      <w:r w:rsidR="621AE99D" w:rsidRPr="232922BE">
        <w:rPr>
          <w:rFonts w:cs="Calibri"/>
        </w:rPr>
        <w:t>i</w:t>
      </w:r>
      <w:r w:rsidRPr="232922BE">
        <w:rPr>
          <w:rFonts w:cs="Calibri"/>
        </w:rPr>
        <w:t>ngsdirektoratets statistikkbank og analysebrett.</w:t>
      </w:r>
    </w:p>
    <w:p w14:paraId="7B23B150" w14:textId="3F76400D" w:rsidR="00C7147F" w:rsidRPr="00C7147F" w:rsidRDefault="0DA9F91D" w:rsidP="232922BE">
      <w:pPr>
        <w:spacing w:line="240" w:lineRule="auto"/>
      </w:pPr>
      <w:r w:rsidRPr="232922BE">
        <w:rPr>
          <w:rFonts w:cs="Calibri"/>
          <w:sz w:val="18"/>
          <w:szCs w:val="18"/>
        </w:rPr>
        <w:t>Utviklingen i Hol kommune fordelt på småskole, mellomtrinn og ungdomstrinn ser slik ut:</w:t>
      </w:r>
    </w:p>
    <w:tbl>
      <w:tblPr>
        <w:tblStyle w:val="Tabellrutenett"/>
        <w:tblW w:w="8505" w:type="dxa"/>
        <w:tblInd w:w="-5" w:type="dxa"/>
        <w:tblLook w:val="04A0" w:firstRow="1" w:lastRow="0" w:firstColumn="1" w:lastColumn="0" w:noHBand="0" w:noVBand="1"/>
      </w:tblPr>
      <w:tblGrid>
        <w:gridCol w:w="749"/>
        <w:gridCol w:w="1326"/>
        <w:gridCol w:w="1326"/>
        <w:gridCol w:w="1326"/>
        <w:gridCol w:w="1351"/>
        <w:gridCol w:w="1241"/>
        <w:gridCol w:w="1186"/>
      </w:tblGrid>
      <w:tr w:rsidR="00487F4A" w:rsidRPr="001378F6" w14:paraId="4144DD56" w14:textId="2A338D4F" w:rsidTr="004537B5">
        <w:tc>
          <w:tcPr>
            <w:tcW w:w="749" w:type="dxa"/>
            <w:shd w:val="clear" w:color="auto" w:fill="FFFFFF" w:themeFill="background1"/>
          </w:tcPr>
          <w:p w14:paraId="21D7FE8C" w14:textId="5C3894E3" w:rsidR="00487F4A" w:rsidRPr="001378F6" w:rsidRDefault="004537B5" w:rsidP="00856D79">
            <w:pPr>
              <w:spacing w:line="360" w:lineRule="auto"/>
              <w:rPr>
                <w:rFonts w:cs="Calibri"/>
                <w:sz w:val="18"/>
                <w:szCs w:val="18"/>
                <w:highlight w:val="yellow"/>
              </w:rPr>
            </w:pPr>
            <w:r>
              <w:rPr>
                <w:rFonts w:cs="Calibri"/>
                <w:sz w:val="18"/>
                <w:szCs w:val="18"/>
              </w:rPr>
              <w:t>T</w:t>
            </w:r>
            <w:r w:rsidRPr="004537B5">
              <w:rPr>
                <w:rFonts w:cs="Calibri"/>
                <w:sz w:val="18"/>
                <w:szCs w:val="18"/>
              </w:rPr>
              <w:t>rinn</w:t>
            </w:r>
          </w:p>
        </w:tc>
        <w:tc>
          <w:tcPr>
            <w:tcW w:w="1326" w:type="dxa"/>
            <w:shd w:val="clear" w:color="auto" w:fill="C1E4F5" w:themeFill="accent1" w:themeFillTint="33"/>
          </w:tcPr>
          <w:p w14:paraId="764D04BE" w14:textId="77777777" w:rsidR="00487F4A" w:rsidRPr="001378F6" w:rsidRDefault="00487F4A" w:rsidP="00856D79">
            <w:pPr>
              <w:spacing w:line="360" w:lineRule="auto"/>
              <w:rPr>
                <w:rFonts w:cs="Calibri"/>
                <w:b/>
                <w:bCs/>
                <w:sz w:val="18"/>
                <w:szCs w:val="18"/>
              </w:rPr>
            </w:pPr>
            <w:r w:rsidRPr="001378F6">
              <w:rPr>
                <w:rFonts w:cs="Calibri"/>
                <w:b/>
                <w:bCs/>
                <w:sz w:val="18"/>
                <w:szCs w:val="18"/>
              </w:rPr>
              <w:t>2020</w:t>
            </w:r>
          </w:p>
        </w:tc>
        <w:tc>
          <w:tcPr>
            <w:tcW w:w="1326" w:type="dxa"/>
            <w:shd w:val="clear" w:color="auto" w:fill="C1E4F5" w:themeFill="accent1" w:themeFillTint="33"/>
          </w:tcPr>
          <w:p w14:paraId="03BBDC98" w14:textId="77777777" w:rsidR="00487F4A" w:rsidRPr="001378F6" w:rsidRDefault="00487F4A" w:rsidP="00856D79">
            <w:pPr>
              <w:spacing w:line="360" w:lineRule="auto"/>
              <w:rPr>
                <w:rFonts w:cs="Calibri"/>
                <w:b/>
                <w:bCs/>
                <w:sz w:val="18"/>
                <w:szCs w:val="18"/>
              </w:rPr>
            </w:pPr>
            <w:r w:rsidRPr="001378F6">
              <w:rPr>
                <w:rFonts w:cs="Calibri"/>
                <w:b/>
                <w:bCs/>
                <w:sz w:val="18"/>
                <w:szCs w:val="18"/>
              </w:rPr>
              <w:t>2021</w:t>
            </w:r>
          </w:p>
        </w:tc>
        <w:tc>
          <w:tcPr>
            <w:tcW w:w="1326" w:type="dxa"/>
            <w:shd w:val="clear" w:color="auto" w:fill="C1E4F5" w:themeFill="accent1" w:themeFillTint="33"/>
          </w:tcPr>
          <w:p w14:paraId="590A7887" w14:textId="77777777" w:rsidR="00487F4A" w:rsidRPr="001378F6" w:rsidRDefault="00487F4A" w:rsidP="00856D79">
            <w:pPr>
              <w:spacing w:line="360" w:lineRule="auto"/>
              <w:rPr>
                <w:rFonts w:cs="Calibri"/>
                <w:b/>
                <w:bCs/>
                <w:sz w:val="18"/>
                <w:szCs w:val="18"/>
              </w:rPr>
            </w:pPr>
            <w:r w:rsidRPr="001378F6">
              <w:rPr>
                <w:rFonts w:cs="Calibri"/>
                <w:b/>
                <w:bCs/>
                <w:sz w:val="18"/>
                <w:szCs w:val="18"/>
              </w:rPr>
              <w:t>2022</w:t>
            </w:r>
          </w:p>
        </w:tc>
        <w:tc>
          <w:tcPr>
            <w:tcW w:w="1351" w:type="dxa"/>
            <w:shd w:val="clear" w:color="auto" w:fill="C1E4F5" w:themeFill="accent1" w:themeFillTint="33"/>
          </w:tcPr>
          <w:p w14:paraId="01BEAD8F" w14:textId="77777777" w:rsidR="00487F4A" w:rsidRPr="001378F6" w:rsidRDefault="00487F4A" w:rsidP="00856D79">
            <w:pPr>
              <w:spacing w:line="360" w:lineRule="auto"/>
              <w:rPr>
                <w:rFonts w:cs="Calibri"/>
                <w:b/>
                <w:bCs/>
                <w:sz w:val="18"/>
                <w:szCs w:val="18"/>
              </w:rPr>
            </w:pPr>
            <w:r w:rsidRPr="001378F6">
              <w:rPr>
                <w:rFonts w:cs="Calibri"/>
                <w:b/>
                <w:bCs/>
                <w:sz w:val="18"/>
                <w:szCs w:val="18"/>
              </w:rPr>
              <w:t>2023</w:t>
            </w:r>
          </w:p>
        </w:tc>
        <w:tc>
          <w:tcPr>
            <w:tcW w:w="1241" w:type="dxa"/>
            <w:shd w:val="clear" w:color="auto" w:fill="C1E4F5" w:themeFill="accent1" w:themeFillTint="33"/>
          </w:tcPr>
          <w:p w14:paraId="0B150A9D" w14:textId="77777777" w:rsidR="00487F4A" w:rsidRPr="001378F6" w:rsidRDefault="00487F4A" w:rsidP="00856D79">
            <w:pPr>
              <w:spacing w:line="360" w:lineRule="auto"/>
              <w:rPr>
                <w:rFonts w:cs="Calibri"/>
                <w:b/>
                <w:bCs/>
                <w:sz w:val="18"/>
                <w:szCs w:val="18"/>
                <w:highlight w:val="yellow"/>
              </w:rPr>
            </w:pPr>
            <w:r w:rsidRPr="001378F6">
              <w:rPr>
                <w:rFonts w:cs="Calibri"/>
                <w:b/>
                <w:bCs/>
                <w:sz w:val="18"/>
                <w:szCs w:val="18"/>
              </w:rPr>
              <w:t>2024</w:t>
            </w:r>
          </w:p>
        </w:tc>
        <w:tc>
          <w:tcPr>
            <w:tcW w:w="1186" w:type="dxa"/>
            <w:shd w:val="clear" w:color="auto" w:fill="C1E4F5" w:themeFill="accent1" w:themeFillTint="33"/>
          </w:tcPr>
          <w:p w14:paraId="16C0CE0B" w14:textId="0C2B6179" w:rsidR="00487F4A" w:rsidRPr="001378F6" w:rsidRDefault="00487F4A" w:rsidP="00856D79">
            <w:pPr>
              <w:spacing w:line="360" w:lineRule="auto"/>
              <w:rPr>
                <w:rFonts w:cs="Calibri"/>
                <w:b/>
                <w:bCs/>
                <w:sz w:val="18"/>
                <w:szCs w:val="18"/>
              </w:rPr>
            </w:pPr>
            <w:r w:rsidRPr="001378F6">
              <w:rPr>
                <w:rFonts w:cs="Calibri"/>
                <w:b/>
                <w:bCs/>
                <w:sz w:val="18"/>
                <w:szCs w:val="18"/>
              </w:rPr>
              <w:t>2025</w:t>
            </w:r>
          </w:p>
        </w:tc>
      </w:tr>
      <w:tr w:rsidR="00487F4A" w:rsidRPr="001378F6" w14:paraId="3A289D9E" w14:textId="38BCA108" w:rsidTr="004537B5">
        <w:tc>
          <w:tcPr>
            <w:tcW w:w="749" w:type="dxa"/>
          </w:tcPr>
          <w:p w14:paraId="09EC14D6" w14:textId="01B4C048" w:rsidR="00487F4A" w:rsidRPr="001378F6" w:rsidRDefault="00487F4A" w:rsidP="00856D79">
            <w:pPr>
              <w:spacing w:line="360" w:lineRule="auto"/>
              <w:rPr>
                <w:rFonts w:cs="Calibri"/>
                <w:sz w:val="18"/>
                <w:szCs w:val="18"/>
              </w:rPr>
            </w:pPr>
            <w:r w:rsidRPr="001378F6">
              <w:rPr>
                <w:rFonts w:cs="Calibri"/>
                <w:sz w:val="18"/>
                <w:szCs w:val="18"/>
              </w:rPr>
              <w:t>1,-4.</w:t>
            </w:r>
          </w:p>
        </w:tc>
        <w:tc>
          <w:tcPr>
            <w:tcW w:w="1326" w:type="dxa"/>
          </w:tcPr>
          <w:p w14:paraId="40E80FD0" w14:textId="77777777" w:rsidR="00487F4A" w:rsidRPr="001378F6" w:rsidRDefault="00487F4A" w:rsidP="00856D79">
            <w:pPr>
              <w:spacing w:line="360" w:lineRule="auto"/>
              <w:jc w:val="center"/>
              <w:rPr>
                <w:rFonts w:cs="Calibri"/>
                <w:sz w:val="18"/>
                <w:szCs w:val="18"/>
              </w:rPr>
            </w:pPr>
            <w:r w:rsidRPr="001378F6">
              <w:rPr>
                <w:rFonts w:cs="Calibri"/>
                <w:sz w:val="18"/>
                <w:szCs w:val="18"/>
              </w:rPr>
              <w:t>9,2%</w:t>
            </w:r>
          </w:p>
        </w:tc>
        <w:tc>
          <w:tcPr>
            <w:tcW w:w="1326" w:type="dxa"/>
          </w:tcPr>
          <w:p w14:paraId="21B36FA3" w14:textId="77777777" w:rsidR="00487F4A" w:rsidRPr="001378F6" w:rsidRDefault="00487F4A" w:rsidP="00856D79">
            <w:pPr>
              <w:spacing w:line="360" w:lineRule="auto"/>
              <w:jc w:val="center"/>
              <w:rPr>
                <w:rFonts w:cs="Calibri"/>
                <w:sz w:val="18"/>
                <w:szCs w:val="18"/>
              </w:rPr>
            </w:pPr>
            <w:r w:rsidRPr="001378F6">
              <w:rPr>
                <w:rFonts w:cs="Calibri"/>
                <w:sz w:val="18"/>
                <w:szCs w:val="18"/>
              </w:rPr>
              <w:t>7,6%</w:t>
            </w:r>
          </w:p>
        </w:tc>
        <w:tc>
          <w:tcPr>
            <w:tcW w:w="1326" w:type="dxa"/>
          </w:tcPr>
          <w:p w14:paraId="7BCE8838" w14:textId="77777777" w:rsidR="00487F4A" w:rsidRPr="001378F6" w:rsidRDefault="00487F4A" w:rsidP="00856D79">
            <w:pPr>
              <w:spacing w:line="360" w:lineRule="auto"/>
              <w:jc w:val="center"/>
              <w:rPr>
                <w:rFonts w:cs="Calibri"/>
                <w:sz w:val="18"/>
                <w:szCs w:val="18"/>
              </w:rPr>
            </w:pPr>
            <w:r w:rsidRPr="001378F6">
              <w:rPr>
                <w:rFonts w:cs="Calibri"/>
                <w:sz w:val="18"/>
                <w:szCs w:val="18"/>
              </w:rPr>
              <w:t>5,5%</w:t>
            </w:r>
          </w:p>
        </w:tc>
        <w:tc>
          <w:tcPr>
            <w:tcW w:w="1351" w:type="dxa"/>
          </w:tcPr>
          <w:p w14:paraId="3D4CBB8A" w14:textId="77777777" w:rsidR="00487F4A" w:rsidRPr="001378F6" w:rsidRDefault="00487F4A" w:rsidP="00856D79">
            <w:pPr>
              <w:spacing w:line="360" w:lineRule="auto"/>
              <w:jc w:val="center"/>
              <w:rPr>
                <w:rFonts w:cs="Calibri"/>
                <w:sz w:val="18"/>
                <w:szCs w:val="18"/>
              </w:rPr>
            </w:pPr>
            <w:r w:rsidRPr="001378F6">
              <w:rPr>
                <w:rFonts w:cs="Calibri"/>
                <w:sz w:val="18"/>
                <w:szCs w:val="18"/>
              </w:rPr>
              <w:t>5,85%</w:t>
            </w:r>
          </w:p>
        </w:tc>
        <w:tc>
          <w:tcPr>
            <w:tcW w:w="1241" w:type="dxa"/>
          </w:tcPr>
          <w:p w14:paraId="43C365E3" w14:textId="77777777" w:rsidR="00487F4A" w:rsidRPr="001378F6" w:rsidRDefault="00487F4A" w:rsidP="00856D79">
            <w:pPr>
              <w:spacing w:line="360" w:lineRule="auto"/>
              <w:jc w:val="center"/>
              <w:rPr>
                <w:rFonts w:cs="Calibri"/>
                <w:sz w:val="18"/>
                <w:szCs w:val="18"/>
                <w:highlight w:val="yellow"/>
              </w:rPr>
            </w:pPr>
            <w:r w:rsidRPr="001378F6">
              <w:rPr>
                <w:rFonts w:cs="Calibri"/>
                <w:sz w:val="18"/>
                <w:szCs w:val="18"/>
              </w:rPr>
              <w:t>7,10%</w:t>
            </w:r>
          </w:p>
        </w:tc>
        <w:tc>
          <w:tcPr>
            <w:tcW w:w="1186" w:type="dxa"/>
          </w:tcPr>
          <w:p w14:paraId="377A7DC2" w14:textId="64B6C722" w:rsidR="00487F4A" w:rsidRPr="001378F6" w:rsidRDefault="003A6865" w:rsidP="00856D79">
            <w:pPr>
              <w:spacing w:line="360" w:lineRule="auto"/>
              <w:jc w:val="center"/>
              <w:rPr>
                <w:rFonts w:cs="Calibri"/>
                <w:sz w:val="18"/>
                <w:szCs w:val="18"/>
              </w:rPr>
            </w:pPr>
            <w:r w:rsidRPr="001378F6">
              <w:rPr>
                <w:rFonts w:cs="Calibri"/>
                <w:sz w:val="18"/>
                <w:szCs w:val="18"/>
              </w:rPr>
              <w:t>6,2%</w:t>
            </w:r>
          </w:p>
        </w:tc>
      </w:tr>
      <w:tr w:rsidR="00487F4A" w:rsidRPr="001378F6" w14:paraId="492F051E" w14:textId="13EA03F7" w:rsidTr="004537B5">
        <w:tc>
          <w:tcPr>
            <w:tcW w:w="749" w:type="dxa"/>
          </w:tcPr>
          <w:p w14:paraId="43337C4F" w14:textId="1607E619" w:rsidR="00487F4A" w:rsidRPr="001378F6" w:rsidRDefault="00487F4A" w:rsidP="00856D79">
            <w:pPr>
              <w:spacing w:line="360" w:lineRule="auto"/>
              <w:rPr>
                <w:rFonts w:cs="Calibri"/>
                <w:sz w:val="18"/>
                <w:szCs w:val="18"/>
              </w:rPr>
            </w:pPr>
            <w:r w:rsidRPr="001378F6">
              <w:rPr>
                <w:rFonts w:cs="Calibri"/>
                <w:sz w:val="18"/>
                <w:szCs w:val="18"/>
              </w:rPr>
              <w:t>5.-7.</w:t>
            </w:r>
          </w:p>
        </w:tc>
        <w:tc>
          <w:tcPr>
            <w:tcW w:w="1326" w:type="dxa"/>
          </w:tcPr>
          <w:p w14:paraId="2934A83C" w14:textId="77777777" w:rsidR="00487F4A" w:rsidRPr="001378F6" w:rsidRDefault="00487F4A" w:rsidP="00856D79">
            <w:pPr>
              <w:spacing w:line="360" w:lineRule="auto"/>
              <w:jc w:val="center"/>
              <w:rPr>
                <w:rFonts w:cs="Calibri"/>
                <w:sz w:val="18"/>
                <w:szCs w:val="18"/>
              </w:rPr>
            </w:pPr>
            <w:r w:rsidRPr="001378F6">
              <w:rPr>
                <w:rFonts w:cs="Calibri"/>
                <w:sz w:val="18"/>
                <w:szCs w:val="18"/>
              </w:rPr>
              <w:t>16,5%</w:t>
            </w:r>
          </w:p>
        </w:tc>
        <w:tc>
          <w:tcPr>
            <w:tcW w:w="1326" w:type="dxa"/>
          </w:tcPr>
          <w:p w14:paraId="6426CEDA" w14:textId="77777777" w:rsidR="00487F4A" w:rsidRPr="001378F6" w:rsidRDefault="00487F4A" w:rsidP="00856D79">
            <w:pPr>
              <w:spacing w:line="360" w:lineRule="auto"/>
              <w:jc w:val="center"/>
              <w:rPr>
                <w:rFonts w:cs="Calibri"/>
                <w:sz w:val="18"/>
                <w:szCs w:val="18"/>
              </w:rPr>
            </w:pPr>
            <w:r w:rsidRPr="001378F6">
              <w:rPr>
                <w:rFonts w:cs="Calibri"/>
                <w:sz w:val="18"/>
                <w:szCs w:val="18"/>
              </w:rPr>
              <w:t>16.9%</w:t>
            </w:r>
          </w:p>
        </w:tc>
        <w:tc>
          <w:tcPr>
            <w:tcW w:w="1326" w:type="dxa"/>
          </w:tcPr>
          <w:p w14:paraId="3FDA5EDB" w14:textId="77777777" w:rsidR="00487F4A" w:rsidRPr="001378F6" w:rsidRDefault="00487F4A" w:rsidP="00856D79">
            <w:pPr>
              <w:spacing w:line="360" w:lineRule="auto"/>
              <w:jc w:val="center"/>
              <w:rPr>
                <w:rFonts w:cs="Calibri"/>
                <w:sz w:val="18"/>
                <w:szCs w:val="18"/>
              </w:rPr>
            </w:pPr>
            <w:r w:rsidRPr="001378F6">
              <w:rPr>
                <w:rFonts w:cs="Calibri"/>
                <w:sz w:val="18"/>
                <w:szCs w:val="18"/>
              </w:rPr>
              <w:t>16,8%</w:t>
            </w:r>
          </w:p>
        </w:tc>
        <w:tc>
          <w:tcPr>
            <w:tcW w:w="1351" w:type="dxa"/>
          </w:tcPr>
          <w:p w14:paraId="3775D359" w14:textId="77777777" w:rsidR="00487F4A" w:rsidRPr="001378F6" w:rsidRDefault="00487F4A" w:rsidP="00856D79">
            <w:pPr>
              <w:spacing w:line="360" w:lineRule="auto"/>
              <w:jc w:val="center"/>
              <w:rPr>
                <w:rFonts w:cs="Calibri"/>
                <w:sz w:val="18"/>
                <w:szCs w:val="18"/>
              </w:rPr>
            </w:pPr>
            <w:r w:rsidRPr="001378F6">
              <w:rPr>
                <w:rFonts w:cs="Calibri"/>
                <w:sz w:val="18"/>
                <w:szCs w:val="18"/>
              </w:rPr>
              <w:t>14,56%</w:t>
            </w:r>
          </w:p>
        </w:tc>
        <w:tc>
          <w:tcPr>
            <w:tcW w:w="1241" w:type="dxa"/>
          </w:tcPr>
          <w:p w14:paraId="3E39C45D" w14:textId="77777777" w:rsidR="00487F4A" w:rsidRPr="001378F6" w:rsidRDefault="00487F4A" w:rsidP="00856D79">
            <w:pPr>
              <w:spacing w:line="360" w:lineRule="auto"/>
              <w:jc w:val="center"/>
              <w:rPr>
                <w:rFonts w:cs="Calibri"/>
                <w:sz w:val="18"/>
                <w:szCs w:val="18"/>
              </w:rPr>
            </w:pPr>
            <w:r w:rsidRPr="001378F6">
              <w:rPr>
                <w:rFonts w:cs="Calibri"/>
                <w:sz w:val="18"/>
                <w:szCs w:val="18"/>
              </w:rPr>
              <w:t>11,76%</w:t>
            </w:r>
          </w:p>
        </w:tc>
        <w:tc>
          <w:tcPr>
            <w:tcW w:w="1186" w:type="dxa"/>
          </w:tcPr>
          <w:p w14:paraId="13A6E18A" w14:textId="53023D57" w:rsidR="00487F4A" w:rsidRPr="001378F6" w:rsidRDefault="003A6865" w:rsidP="00856D79">
            <w:pPr>
              <w:spacing w:line="360" w:lineRule="auto"/>
              <w:jc w:val="center"/>
              <w:rPr>
                <w:rFonts w:cs="Calibri"/>
                <w:sz w:val="18"/>
                <w:szCs w:val="18"/>
              </w:rPr>
            </w:pPr>
            <w:r w:rsidRPr="001378F6">
              <w:rPr>
                <w:rFonts w:cs="Calibri"/>
                <w:sz w:val="18"/>
                <w:szCs w:val="18"/>
              </w:rPr>
              <w:t>7,5%</w:t>
            </w:r>
          </w:p>
        </w:tc>
      </w:tr>
      <w:tr w:rsidR="00487F4A" w:rsidRPr="001378F6" w14:paraId="1D2EE7EB" w14:textId="4E207EF3" w:rsidTr="004537B5">
        <w:tc>
          <w:tcPr>
            <w:tcW w:w="749" w:type="dxa"/>
          </w:tcPr>
          <w:p w14:paraId="2BE427DE" w14:textId="653618D5" w:rsidR="00487F4A" w:rsidRPr="001378F6" w:rsidRDefault="00487F4A" w:rsidP="00856D79">
            <w:pPr>
              <w:spacing w:line="360" w:lineRule="auto"/>
              <w:rPr>
                <w:rFonts w:cs="Calibri"/>
                <w:sz w:val="18"/>
                <w:szCs w:val="18"/>
              </w:rPr>
            </w:pPr>
            <w:r w:rsidRPr="001378F6">
              <w:rPr>
                <w:rFonts w:cs="Calibri"/>
                <w:sz w:val="18"/>
                <w:szCs w:val="18"/>
              </w:rPr>
              <w:t>8.-10.</w:t>
            </w:r>
          </w:p>
        </w:tc>
        <w:tc>
          <w:tcPr>
            <w:tcW w:w="1326" w:type="dxa"/>
          </w:tcPr>
          <w:p w14:paraId="6ADA2C90" w14:textId="77777777" w:rsidR="00487F4A" w:rsidRPr="001378F6" w:rsidRDefault="00487F4A" w:rsidP="00856D79">
            <w:pPr>
              <w:spacing w:line="360" w:lineRule="auto"/>
              <w:jc w:val="center"/>
              <w:rPr>
                <w:rFonts w:cs="Calibri"/>
                <w:sz w:val="18"/>
                <w:szCs w:val="18"/>
              </w:rPr>
            </w:pPr>
            <w:r w:rsidRPr="001378F6">
              <w:rPr>
                <w:rFonts w:cs="Calibri"/>
                <w:sz w:val="18"/>
                <w:szCs w:val="18"/>
              </w:rPr>
              <w:t>17,5%</w:t>
            </w:r>
          </w:p>
        </w:tc>
        <w:tc>
          <w:tcPr>
            <w:tcW w:w="1326" w:type="dxa"/>
          </w:tcPr>
          <w:p w14:paraId="4EEC8400" w14:textId="77777777" w:rsidR="00487F4A" w:rsidRPr="001378F6" w:rsidRDefault="00487F4A" w:rsidP="00856D79">
            <w:pPr>
              <w:spacing w:line="360" w:lineRule="auto"/>
              <w:jc w:val="center"/>
              <w:rPr>
                <w:rFonts w:cs="Calibri"/>
                <w:sz w:val="18"/>
                <w:szCs w:val="18"/>
              </w:rPr>
            </w:pPr>
            <w:r w:rsidRPr="001378F6">
              <w:rPr>
                <w:rFonts w:cs="Calibri"/>
                <w:sz w:val="18"/>
                <w:szCs w:val="18"/>
              </w:rPr>
              <w:t>14,3%</w:t>
            </w:r>
          </w:p>
        </w:tc>
        <w:tc>
          <w:tcPr>
            <w:tcW w:w="1326" w:type="dxa"/>
          </w:tcPr>
          <w:p w14:paraId="6290DF38" w14:textId="77777777" w:rsidR="00487F4A" w:rsidRPr="001378F6" w:rsidRDefault="00487F4A" w:rsidP="00856D79">
            <w:pPr>
              <w:spacing w:line="360" w:lineRule="auto"/>
              <w:jc w:val="center"/>
              <w:rPr>
                <w:rFonts w:cs="Calibri"/>
                <w:sz w:val="18"/>
                <w:szCs w:val="18"/>
              </w:rPr>
            </w:pPr>
            <w:r w:rsidRPr="001378F6">
              <w:rPr>
                <w:rFonts w:cs="Calibri"/>
                <w:sz w:val="18"/>
                <w:szCs w:val="18"/>
              </w:rPr>
              <w:t>13,9%</w:t>
            </w:r>
          </w:p>
        </w:tc>
        <w:tc>
          <w:tcPr>
            <w:tcW w:w="1351" w:type="dxa"/>
          </w:tcPr>
          <w:p w14:paraId="6AD064C5" w14:textId="77777777" w:rsidR="00487F4A" w:rsidRPr="001378F6" w:rsidRDefault="00487F4A" w:rsidP="00856D79">
            <w:pPr>
              <w:spacing w:line="360" w:lineRule="auto"/>
              <w:jc w:val="center"/>
              <w:rPr>
                <w:rFonts w:cs="Calibri"/>
                <w:sz w:val="18"/>
                <w:szCs w:val="18"/>
              </w:rPr>
            </w:pPr>
            <w:r w:rsidRPr="001378F6">
              <w:rPr>
                <w:rFonts w:cs="Calibri"/>
                <w:sz w:val="18"/>
                <w:szCs w:val="18"/>
              </w:rPr>
              <w:t>16,67%</w:t>
            </w:r>
          </w:p>
        </w:tc>
        <w:tc>
          <w:tcPr>
            <w:tcW w:w="1241" w:type="dxa"/>
          </w:tcPr>
          <w:p w14:paraId="57B6DC51" w14:textId="77777777" w:rsidR="00487F4A" w:rsidRPr="001378F6" w:rsidRDefault="00487F4A" w:rsidP="00856D79">
            <w:pPr>
              <w:spacing w:line="360" w:lineRule="auto"/>
              <w:jc w:val="center"/>
              <w:rPr>
                <w:rFonts w:cs="Calibri"/>
                <w:sz w:val="18"/>
                <w:szCs w:val="18"/>
              </w:rPr>
            </w:pPr>
            <w:r w:rsidRPr="001378F6">
              <w:rPr>
                <w:rFonts w:cs="Calibri"/>
                <w:sz w:val="18"/>
                <w:szCs w:val="18"/>
              </w:rPr>
              <w:t>20%</w:t>
            </w:r>
          </w:p>
        </w:tc>
        <w:tc>
          <w:tcPr>
            <w:tcW w:w="1186" w:type="dxa"/>
          </w:tcPr>
          <w:p w14:paraId="4FB30851" w14:textId="17F81237" w:rsidR="00487F4A" w:rsidRPr="001378F6" w:rsidRDefault="003A6865" w:rsidP="00856D79">
            <w:pPr>
              <w:spacing w:line="360" w:lineRule="auto"/>
              <w:jc w:val="center"/>
              <w:rPr>
                <w:rFonts w:cs="Calibri"/>
                <w:sz w:val="18"/>
                <w:szCs w:val="18"/>
              </w:rPr>
            </w:pPr>
            <w:r w:rsidRPr="001378F6">
              <w:rPr>
                <w:rFonts w:cs="Calibri"/>
                <w:sz w:val="18"/>
                <w:szCs w:val="18"/>
              </w:rPr>
              <w:t>16,2%</w:t>
            </w:r>
          </w:p>
        </w:tc>
      </w:tr>
    </w:tbl>
    <w:p w14:paraId="1815D495" w14:textId="77777777" w:rsidR="00C7147F" w:rsidRDefault="009C074E" w:rsidP="00C7147F">
      <w:pPr>
        <w:pStyle w:val="Bildetekst"/>
        <w:rPr>
          <w:rFonts w:cs="Calibri"/>
        </w:rPr>
      </w:pPr>
      <w:r w:rsidRPr="00FD7B4E">
        <w:rPr>
          <w:rFonts w:cs="Calibri"/>
        </w:rPr>
        <w:t xml:space="preserve">Kilde: KOSTRA, Utdanningsdirektoratets statistikkbank og analysebrett. </w:t>
      </w:r>
    </w:p>
    <w:p w14:paraId="46034647" w14:textId="2732AEBF" w:rsidR="009C074E" w:rsidRPr="00C7147F" w:rsidRDefault="009C074E" w:rsidP="00C7147F">
      <w:pPr>
        <w:pStyle w:val="Bildetekst"/>
        <w:rPr>
          <w:rFonts w:cs="Calibri"/>
        </w:rPr>
      </w:pPr>
      <w:r w:rsidRPr="232922BE">
        <w:rPr>
          <w:rFonts w:cs="Calibri"/>
          <w:color w:val="000000" w:themeColor="text1"/>
        </w:rPr>
        <w:t xml:space="preserve">Ved å sammenligne tall med nærliggende kommuner for de siste tre skoleårene får vi følgende bilde: </w:t>
      </w:r>
    </w:p>
    <w:tbl>
      <w:tblPr>
        <w:tblStyle w:val="Tabellrutenett"/>
        <w:tblW w:w="6804" w:type="dxa"/>
        <w:tblInd w:w="-5" w:type="dxa"/>
        <w:tblLook w:val="04A0" w:firstRow="1" w:lastRow="0" w:firstColumn="1" w:lastColumn="0" w:noHBand="0" w:noVBand="1"/>
      </w:tblPr>
      <w:tblGrid>
        <w:gridCol w:w="622"/>
        <w:gridCol w:w="1480"/>
        <w:gridCol w:w="1611"/>
        <w:gridCol w:w="1611"/>
        <w:gridCol w:w="1480"/>
      </w:tblGrid>
      <w:tr w:rsidR="00362270" w:rsidRPr="001378F6" w14:paraId="08BA5E92" w14:textId="748690AA" w:rsidTr="232922BE">
        <w:trPr>
          <w:trHeight w:val="403"/>
        </w:trPr>
        <w:tc>
          <w:tcPr>
            <w:tcW w:w="622" w:type="dxa"/>
            <w:shd w:val="clear" w:color="auto" w:fill="FFFFFF" w:themeFill="background1"/>
          </w:tcPr>
          <w:p w14:paraId="06ABF6BA" w14:textId="77777777" w:rsidR="00362270" w:rsidRPr="001378F6" w:rsidRDefault="00362270" w:rsidP="00856D79">
            <w:pPr>
              <w:spacing w:line="360" w:lineRule="auto"/>
              <w:rPr>
                <w:rFonts w:cs="Calibri"/>
                <w:sz w:val="18"/>
                <w:szCs w:val="18"/>
                <w:highlight w:val="yellow"/>
              </w:rPr>
            </w:pPr>
          </w:p>
        </w:tc>
        <w:tc>
          <w:tcPr>
            <w:tcW w:w="1480" w:type="dxa"/>
            <w:shd w:val="clear" w:color="auto" w:fill="C1E4F5" w:themeFill="accent1" w:themeFillTint="33"/>
          </w:tcPr>
          <w:p w14:paraId="0E24E463" w14:textId="77777777" w:rsidR="00362270" w:rsidRPr="001378F6" w:rsidRDefault="00362270" w:rsidP="00856D79">
            <w:pPr>
              <w:spacing w:line="360" w:lineRule="auto"/>
              <w:jc w:val="center"/>
              <w:rPr>
                <w:rFonts w:cs="Calibri"/>
                <w:b/>
                <w:bCs/>
                <w:sz w:val="18"/>
                <w:szCs w:val="18"/>
              </w:rPr>
            </w:pPr>
            <w:r w:rsidRPr="001378F6">
              <w:rPr>
                <w:rFonts w:cs="Calibri"/>
                <w:b/>
                <w:bCs/>
                <w:sz w:val="18"/>
                <w:szCs w:val="18"/>
              </w:rPr>
              <w:t>2022</w:t>
            </w:r>
          </w:p>
        </w:tc>
        <w:tc>
          <w:tcPr>
            <w:tcW w:w="1611" w:type="dxa"/>
            <w:shd w:val="clear" w:color="auto" w:fill="C1E4F5" w:themeFill="accent1" w:themeFillTint="33"/>
          </w:tcPr>
          <w:p w14:paraId="385A60E3" w14:textId="77777777" w:rsidR="00362270" w:rsidRPr="001378F6" w:rsidRDefault="00362270" w:rsidP="00856D79">
            <w:pPr>
              <w:spacing w:line="360" w:lineRule="auto"/>
              <w:jc w:val="center"/>
              <w:rPr>
                <w:rFonts w:cs="Calibri"/>
                <w:b/>
                <w:bCs/>
                <w:sz w:val="18"/>
                <w:szCs w:val="18"/>
              </w:rPr>
            </w:pPr>
            <w:r w:rsidRPr="001378F6">
              <w:rPr>
                <w:rFonts w:cs="Calibri"/>
                <w:b/>
                <w:bCs/>
                <w:sz w:val="18"/>
                <w:szCs w:val="18"/>
              </w:rPr>
              <w:t>2023</w:t>
            </w:r>
          </w:p>
        </w:tc>
        <w:tc>
          <w:tcPr>
            <w:tcW w:w="1611" w:type="dxa"/>
            <w:shd w:val="clear" w:color="auto" w:fill="C1E4F5" w:themeFill="accent1" w:themeFillTint="33"/>
          </w:tcPr>
          <w:p w14:paraId="7E43C3C5" w14:textId="77777777" w:rsidR="00362270" w:rsidRPr="001378F6" w:rsidRDefault="00362270" w:rsidP="00856D79">
            <w:pPr>
              <w:spacing w:line="360" w:lineRule="auto"/>
              <w:jc w:val="center"/>
              <w:rPr>
                <w:rFonts w:cs="Calibri"/>
                <w:b/>
                <w:bCs/>
                <w:sz w:val="18"/>
                <w:szCs w:val="18"/>
                <w:highlight w:val="yellow"/>
              </w:rPr>
            </w:pPr>
            <w:r w:rsidRPr="001378F6">
              <w:rPr>
                <w:rFonts w:cs="Calibri"/>
                <w:b/>
                <w:bCs/>
                <w:sz w:val="18"/>
                <w:szCs w:val="18"/>
              </w:rPr>
              <w:t>2024</w:t>
            </w:r>
          </w:p>
        </w:tc>
        <w:tc>
          <w:tcPr>
            <w:tcW w:w="1480" w:type="dxa"/>
            <w:shd w:val="clear" w:color="auto" w:fill="C1E4F5" w:themeFill="accent1" w:themeFillTint="33"/>
          </w:tcPr>
          <w:p w14:paraId="6968B7FA" w14:textId="52F9F003" w:rsidR="00362270" w:rsidRPr="001378F6" w:rsidRDefault="00362270" w:rsidP="00856D79">
            <w:pPr>
              <w:spacing w:line="360" w:lineRule="auto"/>
              <w:jc w:val="center"/>
              <w:rPr>
                <w:rFonts w:cs="Calibri"/>
                <w:b/>
                <w:bCs/>
                <w:sz w:val="18"/>
                <w:szCs w:val="18"/>
              </w:rPr>
            </w:pPr>
            <w:r w:rsidRPr="001378F6">
              <w:rPr>
                <w:rFonts w:cs="Calibri"/>
                <w:b/>
                <w:bCs/>
                <w:sz w:val="18"/>
                <w:szCs w:val="18"/>
              </w:rPr>
              <w:t>2025</w:t>
            </w:r>
          </w:p>
        </w:tc>
      </w:tr>
      <w:tr w:rsidR="00362270" w:rsidRPr="001378F6" w14:paraId="0DAE744B" w14:textId="177E96C9" w:rsidTr="232922BE">
        <w:trPr>
          <w:trHeight w:val="403"/>
        </w:trPr>
        <w:tc>
          <w:tcPr>
            <w:tcW w:w="622" w:type="dxa"/>
          </w:tcPr>
          <w:p w14:paraId="70CAC035" w14:textId="77777777" w:rsidR="00362270" w:rsidRPr="001378F6" w:rsidRDefault="00362270" w:rsidP="00856D79">
            <w:pPr>
              <w:spacing w:line="360" w:lineRule="auto"/>
              <w:rPr>
                <w:rFonts w:cs="Calibri"/>
                <w:sz w:val="18"/>
                <w:szCs w:val="18"/>
              </w:rPr>
            </w:pPr>
            <w:r w:rsidRPr="001378F6">
              <w:rPr>
                <w:rFonts w:cs="Calibri"/>
                <w:sz w:val="18"/>
                <w:szCs w:val="18"/>
              </w:rPr>
              <w:t>Hol</w:t>
            </w:r>
          </w:p>
        </w:tc>
        <w:tc>
          <w:tcPr>
            <w:tcW w:w="1480" w:type="dxa"/>
          </w:tcPr>
          <w:p w14:paraId="2D3CA1CC" w14:textId="77777777" w:rsidR="00362270" w:rsidRPr="001378F6" w:rsidRDefault="00362270" w:rsidP="00856D79">
            <w:pPr>
              <w:spacing w:line="360" w:lineRule="auto"/>
              <w:jc w:val="center"/>
              <w:rPr>
                <w:rFonts w:cs="Calibri"/>
                <w:sz w:val="18"/>
                <w:szCs w:val="18"/>
              </w:rPr>
            </w:pPr>
            <w:r w:rsidRPr="001378F6">
              <w:rPr>
                <w:rFonts w:cs="Calibri"/>
                <w:sz w:val="18"/>
                <w:szCs w:val="18"/>
              </w:rPr>
              <w:t>11,2%</w:t>
            </w:r>
          </w:p>
        </w:tc>
        <w:tc>
          <w:tcPr>
            <w:tcW w:w="1611" w:type="dxa"/>
          </w:tcPr>
          <w:p w14:paraId="0A17E25C" w14:textId="77777777" w:rsidR="00362270" w:rsidRPr="001378F6" w:rsidRDefault="00362270" w:rsidP="00856D79">
            <w:pPr>
              <w:spacing w:line="360" w:lineRule="auto"/>
              <w:jc w:val="center"/>
              <w:rPr>
                <w:rFonts w:cs="Calibri"/>
                <w:sz w:val="18"/>
                <w:szCs w:val="18"/>
              </w:rPr>
            </w:pPr>
            <w:r w:rsidRPr="001378F6">
              <w:rPr>
                <w:rFonts w:cs="Calibri"/>
                <w:sz w:val="18"/>
                <w:szCs w:val="18"/>
              </w:rPr>
              <w:t>11,4%</w:t>
            </w:r>
          </w:p>
        </w:tc>
        <w:tc>
          <w:tcPr>
            <w:tcW w:w="1611" w:type="dxa"/>
          </w:tcPr>
          <w:p w14:paraId="51538F54" w14:textId="77777777" w:rsidR="00362270" w:rsidRPr="001378F6" w:rsidRDefault="00362270" w:rsidP="00856D79">
            <w:pPr>
              <w:spacing w:line="360" w:lineRule="auto"/>
              <w:jc w:val="center"/>
              <w:rPr>
                <w:rFonts w:cs="Calibri"/>
                <w:sz w:val="18"/>
                <w:szCs w:val="18"/>
              </w:rPr>
            </w:pPr>
            <w:r w:rsidRPr="001378F6">
              <w:rPr>
                <w:rFonts w:cs="Calibri"/>
                <w:sz w:val="18"/>
                <w:szCs w:val="18"/>
              </w:rPr>
              <w:t>11,9%</w:t>
            </w:r>
          </w:p>
        </w:tc>
        <w:tc>
          <w:tcPr>
            <w:tcW w:w="1480" w:type="dxa"/>
          </w:tcPr>
          <w:p w14:paraId="6E6B51EB" w14:textId="1C7CAFBE" w:rsidR="00362270" w:rsidRPr="001378F6" w:rsidRDefault="00206ADB" w:rsidP="00856D79">
            <w:pPr>
              <w:spacing w:line="360" w:lineRule="auto"/>
              <w:jc w:val="center"/>
              <w:rPr>
                <w:rFonts w:cs="Calibri"/>
                <w:sz w:val="18"/>
                <w:szCs w:val="18"/>
              </w:rPr>
            </w:pPr>
            <w:r w:rsidRPr="001378F6">
              <w:rPr>
                <w:rFonts w:cs="Calibri"/>
                <w:sz w:val="18"/>
                <w:szCs w:val="18"/>
              </w:rPr>
              <w:t>9,2%</w:t>
            </w:r>
          </w:p>
        </w:tc>
      </w:tr>
      <w:tr w:rsidR="00362270" w:rsidRPr="001378F6" w14:paraId="142C3F00" w14:textId="6082D9CD" w:rsidTr="232922BE">
        <w:trPr>
          <w:trHeight w:val="403"/>
        </w:trPr>
        <w:tc>
          <w:tcPr>
            <w:tcW w:w="622" w:type="dxa"/>
          </w:tcPr>
          <w:p w14:paraId="78B00E80" w14:textId="77777777" w:rsidR="00362270" w:rsidRPr="001378F6" w:rsidRDefault="00362270" w:rsidP="00856D79">
            <w:pPr>
              <w:spacing w:line="360" w:lineRule="auto"/>
              <w:rPr>
                <w:rFonts w:cs="Calibri"/>
                <w:sz w:val="18"/>
                <w:szCs w:val="18"/>
              </w:rPr>
            </w:pPr>
            <w:r w:rsidRPr="001378F6">
              <w:rPr>
                <w:rFonts w:cs="Calibri"/>
                <w:sz w:val="18"/>
                <w:szCs w:val="18"/>
              </w:rPr>
              <w:t>Ål</w:t>
            </w:r>
          </w:p>
        </w:tc>
        <w:tc>
          <w:tcPr>
            <w:tcW w:w="1480" w:type="dxa"/>
          </w:tcPr>
          <w:p w14:paraId="1529399E" w14:textId="77777777" w:rsidR="00362270" w:rsidRPr="001378F6" w:rsidRDefault="00362270" w:rsidP="00856D79">
            <w:pPr>
              <w:spacing w:line="360" w:lineRule="auto"/>
              <w:jc w:val="center"/>
              <w:rPr>
                <w:rFonts w:cs="Calibri"/>
                <w:sz w:val="18"/>
                <w:szCs w:val="18"/>
              </w:rPr>
            </w:pPr>
            <w:r w:rsidRPr="001378F6">
              <w:rPr>
                <w:rFonts w:cs="Calibri"/>
                <w:sz w:val="18"/>
                <w:szCs w:val="18"/>
              </w:rPr>
              <w:t>12,3%</w:t>
            </w:r>
          </w:p>
        </w:tc>
        <w:tc>
          <w:tcPr>
            <w:tcW w:w="1611" w:type="dxa"/>
          </w:tcPr>
          <w:p w14:paraId="69941247" w14:textId="77777777" w:rsidR="00362270" w:rsidRPr="001378F6" w:rsidRDefault="00362270" w:rsidP="00856D79">
            <w:pPr>
              <w:spacing w:line="360" w:lineRule="auto"/>
              <w:jc w:val="center"/>
              <w:rPr>
                <w:rFonts w:cs="Calibri"/>
                <w:sz w:val="18"/>
                <w:szCs w:val="18"/>
              </w:rPr>
            </w:pPr>
            <w:r w:rsidRPr="001378F6">
              <w:rPr>
                <w:rFonts w:cs="Calibri"/>
                <w:sz w:val="18"/>
                <w:szCs w:val="18"/>
              </w:rPr>
              <w:t>14,6%</w:t>
            </w:r>
          </w:p>
        </w:tc>
        <w:tc>
          <w:tcPr>
            <w:tcW w:w="1611" w:type="dxa"/>
          </w:tcPr>
          <w:p w14:paraId="708E0A40" w14:textId="77777777" w:rsidR="00362270" w:rsidRPr="001378F6" w:rsidRDefault="00362270" w:rsidP="00856D79">
            <w:pPr>
              <w:spacing w:line="360" w:lineRule="auto"/>
              <w:jc w:val="center"/>
              <w:rPr>
                <w:rFonts w:cs="Calibri"/>
                <w:sz w:val="18"/>
                <w:szCs w:val="18"/>
              </w:rPr>
            </w:pPr>
            <w:r w:rsidRPr="001378F6">
              <w:rPr>
                <w:rFonts w:cs="Calibri"/>
                <w:sz w:val="18"/>
                <w:szCs w:val="18"/>
              </w:rPr>
              <w:t>15,6%</w:t>
            </w:r>
          </w:p>
        </w:tc>
        <w:tc>
          <w:tcPr>
            <w:tcW w:w="1480" w:type="dxa"/>
          </w:tcPr>
          <w:p w14:paraId="16EA8549" w14:textId="6D32ED9B" w:rsidR="00362270" w:rsidRPr="001378F6" w:rsidRDefault="00D25BAB" w:rsidP="00856D79">
            <w:pPr>
              <w:spacing w:line="360" w:lineRule="auto"/>
              <w:jc w:val="center"/>
              <w:rPr>
                <w:rFonts w:cs="Calibri"/>
                <w:sz w:val="18"/>
                <w:szCs w:val="18"/>
              </w:rPr>
            </w:pPr>
            <w:r w:rsidRPr="001378F6">
              <w:rPr>
                <w:rFonts w:cs="Calibri"/>
                <w:sz w:val="18"/>
                <w:szCs w:val="18"/>
              </w:rPr>
              <w:t>13,6%</w:t>
            </w:r>
          </w:p>
        </w:tc>
      </w:tr>
      <w:tr w:rsidR="00362270" w:rsidRPr="001378F6" w14:paraId="7B3E5020" w14:textId="77A51144" w:rsidTr="232922BE">
        <w:trPr>
          <w:trHeight w:val="403"/>
        </w:trPr>
        <w:tc>
          <w:tcPr>
            <w:tcW w:w="622" w:type="dxa"/>
          </w:tcPr>
          <w:p w14:paraId="00799F52" w14:textId="77777777" w:rsidR="00362270" w:rsidRPr="001378F6" w:rsidRDefault="00362270" w:rsidP="00856D79">
            <w:pPr>
              <w:spacing w:line="360" w:lineRule="auto"/>
              <w:rPr>
                <w:rFonts w:cs="Calibri"/>
                <w:sz w:val="18"/>
                <w:szCs w:val="18"/>
              </w:rPr>
            </w:pPr>
            <w:r w:rsidRPr="001378F6">
              <w:rPr>
                <w:rFonts w:cs="Calibri"/>
                <w:sz w:val="18"/>
                <w:szCs w:val="18"/>
              </w:rPr>
              <w:t>Gol</w:t>
            </w:r>
          </w:p>
        </w:tc>
        <w:tc>
          <w:tcPr>
            <w:tcW w:w="1480" w:type="dxa"/>
          </w:tcPr>
          <w:p w14:paraId="54E1C8BB" w14:textId="77777777" w:rsidR="00362270" w:rsidRPr="001378F6" w:rsidRDefault="00362270" w:rsidP="00856D79">
            <w:pPr>
              <w:spacing w:line="360" w:lineRule="auto"/>
              <w:jc w:val="center"/>
              <w:rPr>
                <w:rFonts w:cs="Calibri"/>
                <w:sz w:val="18"/>
                <w:szCs w:val="18"/>
              </w:rPr>
            </w:pPr>
            <w:r w:rsidRPr="001378F6">
              <w:rPr>
                <w:rFonts w:cs="Calibri"/>
                <w:sz w:val="18"/>
                <w:szCs w:val="18"/>
              </w:rPr>
              <w:t>10,4%</w:t>
            </w:r>
          </w:p>
        </w:tc>
        <w:tc>
          <w:tcPr>
            <w:tcW w:w="1611" w:type="dxa"/>
          </w:tcPr>
          <w:p w14:paraId="74DE93C2" w14:textId="77777777" w:rsidR="00362270" w:rsidRPr="001378F6" w:rsidRDefault="00362270" w:rsidP="00856D79">
            <w:pPr>
              <w:spacing w:line="360" w:lineRule="auto"/>
              <w:jc w:val="center"/>
              <w:rPr>
                <w:rFonts w:cs="Calibri"/>
                <w:sz w:val="18"/>
                <w:szCs w:val="18"/>
              </w:rPr>
            </w:pPr>
            <w:r w:rsidRPr="001378F6">
              <w:rPr>
                <w:rFonts w:cs="Calibri"/>
                <w:sz w:val="18"/>
                <w:szCs w:val="18"/>
              </w:rPr>
              <w:t>10,6%</w:t>
            </w:r>
          </w:p>
        </w:tc>
        <w:tc>
          <w:tcPr>
            <w:tcW w:w="1611" w:type="dxa"/>
          </w:tcPr>
          <w:p w14:paraId="19D77F60" w14:textId="77777777" w:rsidR="00362270" w:rsidRPr="001378F6" w:rsidRDefault="00362270" w:rsidP="00856D79">
            <w:pPr>
              <w:keepNext/>
              <w:spacing w:line="360" w:lineRule="auto"/>
              <w:jc w:val="center"/>
              <w:rPr>
                <w:rFonts w:cs="Calibri"/>
                <w:sz w:val="18"/>
                <w:szCs w:val="18"/>
              </w:rPr>
            </w:pPr>
            <w:r w:rsidRPr="001378F6">
              <w:rPr>
                <w:rFonts w:cs="Calibri"/>
                <w:sz w:val="18"/>
                <w:szCs w:val="18"/>
              </w:rPr>
              <w:t>8,3%</w:t>
            </w:r>
          </w:p>
        </w:tc>
        <w:tc>
          <w:tcPr>
            <w:tcW w:w="1480" w:type="dxa"/>
          </w:tcPr>
          <w:p w14:paraId="12945A9D" w14:textId="69152DE6" w:rsidR="00362270" w:rsidRPr="001378F6" w:rsidRDefault="00F15F4F" w:rsidP="00856D79">
            <w:pPr>
              <w:keepNext/>
              <w:spacing w:line="360" w:lineRule="auto"/>
              <w:jc w:val="center"/>
              <w:rPr>
                <w:rFonts w:cs="Calibri"/>
                <w:sz w:val="18"/>
                <w:szCs w:val="18"/>
              </w:rPr>
            </w:pPr>
            <w:r w:rsidRPr="001378F6">
              <w:rPr>
                <w:rFonts w:cs="Calibri"/>
                <w:sz w:val="18"/>
                <w:szCs w:val="18"/>
              </w:rPr>
              <w:t>7,8%</w:t>
            </w:r>
          </w:p>
        </w:tc>
      </w:tr>
    </w:tbl>
    <w:p w14:paraId="2094DC0E" w14:textId="77777777" w:rsidR="009C074E" w:rsidRPr="00FD7B4E" w:rsidRDefault="009C074E" w:rsidP="009C074E">
      <w:pPr>
        <w:pStyle w:val="Bildetekst"/>
        <w:rPr>
          <w:rFonts w:cs="Calibri"/>
        </w:rPr>
      </w:pPr>
      <w:r w:rsidRPr="232922BE">
        <w:rPr>
          <w:rFonts w:cs="Calibri"/>
        </w:rPr>
        <w:t>Kilde: Utdanningsdirektoratets statistikkbank</w:t>
      </w:r>
    </w:p>
    <w:p w14:paraId="0CAE82DC" w14:textId="37BD55B9" w:rsidR="00553192" w:rsidRDefault="3DDBED95" w:rsidP="232922BE">
      <w:pPr>
        <w:spacing w:line="240" w:lineRule="auto"/>
      </w:pPr>
      <w:r w:rsidRPr="232922BE">
        <w:rPr>
          <w:rFonts w:eastAsiaTheme="minorEastAsia"/>
          <w:noProof/>
          <w:color w:val="2B2B2B"/>
          <w:sz w:val="18"/>
          <w:szCs w:val="18"/>
        </w:rPr>
        <w:t>Hol kommune har opplevd en stor vekst av minoritetspåklige innbyggere. I 2025 har omlag 20% av befolkningen i kommunen en slik bakgrunn.  I skolene har minoritetsspråklige og nyankomne elever i utgangspunktet de samme rettighetene og pliktene som andre elever. I tillegg kan de ha rett til særskilt språkopplæring. Denne opplæringen kan organiseres som innføringsopplæring. Tilbudet skal være tilpasset den enkelte elev, og ta utgangspunkt i deres språklige og faglige forutsetninger.</w:t>
      </w:r>
    </w:p>
    <w:p w14:paraId="5B2664B2" w14:textId="41CEE004" w:rsidR="00553192" w:rsidRDefault="3DDBED95" w:rsidP="232922BE">
      <w:pPr>
        <w:spacing w:line="240" w:lineRule="auto"/>
      </w:pPr>
      <w:r w:rsidRPr="232922BE">
        <w:rPr>
          <w:rFonts w:eastAsiaTheme="minorEastAsia"/>
          <w:noProof/>
          <w:color w:val="2B2B2B"/>
          <w:sz w:val="18"/>
          <w:szCs w:val="18"/>
        </w:rPr>
        <w:t>Tabell: Antall nasjonaliteter i Hol kommune per 31.12.2025:</w:t>
      </w:r>
    </w:p>
    <w:p w14:paraId="66F09793" w14:textId="787B7140" w:rsidR="00553192" w:rsidRDefault="5DF4A8E0" w:rsidP="232922BE">
      <w:pPr>
        <w:spacing w:line="240" w:lineRule="auto"/>
        <w:rPr>
          <w:rFonts w:eastAsiaTheme="minorEastAsia" w:hint="eastAsia"/>
          <w:noProof/>
          <w:color w:val="000000" w:themeColor="text1"/>
          <w:sz w:val="18"/>
          <w:szCs w:val="18"/>
        </w:rPr>
      </w:pPr>
      <w:r>
        <w:rPr>
          <w:noProof/>
        </w:rPr>
        <w:drawing>
          <wp:inline distT="0" distB="0" distL="0" distR="0" wp14:anchorId="1231F253" wp14:editId="271B836A">
            <wp:extent cx="5760720" cy="950348"/>
            <wp:effectExtent l="0" t="0" r="0" b="2540"/>
            <wp:docPr id="118129597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950348"/>
                    </a:xfrm>
                    <a:prstGeom prst="rect">
                      <a:avLst/>
                    </a:prstGeom>
                    <a:noFill/>
                    <a:ln>
                      <a:noFill/>
                    </a:ln>
                  </pic:spPr>
                </pic:pic>
              </a:graphicData>
            </a:graphic>
          </wp:inline>
        </w:drawing>
      </w:r>
      <w:r w:rsidR="38536B6D" w:rsidRPr="1328C0BA">
        <w:rPr>
          <w:rFonts w:eastAsiaTheme="minorEastAsia"/>
          <w:i/>
          <w:color w:val="000000" w:themeColor="text1"/>
          <w:sz w:val="18"/>
          <w:szCs w:val="18"/>
        </w:rPr>
        <w:t>Kilde: SSB</w:t>
      </w:r>
    </w:p>
    <w:p w14:paraId="6674E2D8" w14:textId="55460250" w:rsidR="00553192" w:rsidRDefault="0001F119" w:rsidP="232922BE">
      <w:pPr>
        <w:pStyle w:val="Bildetekst"/>
        <w:keepNext/>
        <w:rPr>
          <w:rFonts w:cs="Calibri"/>
        </w:rPr>
      </w:pPr>
      <w:r w:rsidRPr="232922BE">
        <w:rPr>
          <w:rFonts w:cs="Calibri"/>
        </w:rPr>
        <w:t>Andel elever med særskilt språkopplæring i kommunen og landet</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268"/>
        <w:gridCol w:w="1701"/>
        <w:gridCol w:w="1559"/>
        <w:gridCol w:w="1701"/>
        <w:gridCol w:w="1701"/>
      </w:tblGrid>
      <w:tr w:rsidR="232922BE" w14:paraId="3F6B3EC2" w14:textId="77777777" w:rsidTr="0005631B">
        <w:trPr>
          <w:trHeight w:val="300"/>
        </w:trPr>
        <w:tc>
          <w:tcPr>
            <w:tcW w:w="1268" w:type="dxa"/>
            <w:tcBorders>
              <w:top w:val="single" w:sz="6" w:space="0" w:color="auto"/>
              <w:left w:val="single" w:sz="6" w:space="0" w:color="auto"/>
              <w:bottom w:val="single" w:sz="6" w:space="0" w:color="auto"/>
              <w:right w:val="single" w:sz="6" w:space="0" w:color="auto"/>
            </w:tcBorders>
            <w:shd w:val="clear" w:color="auto" w:fill="DEEAF6"/>
          </w:tcPr>
          <w:p w14:paraId="1ADF309E" w14:textId="77777777" w:rsidR="232922BE" w:rsidRDefault="232922BE" w:rsidP="232922BE">
            <w:pPr>
              <w:spacing w:after="0" w:line="360" w:lineRule="auto"/>
              <w:rPr>
                <w:rFonts w:cs="Calibri"/>
                <w:b/>
                <w:bCs/>
                <w:sz w:val="18"/>
                <w:szCs w:val="18"/>
              </w:rPr>
            </w:pPr>
          </w:p>
        </w:tc>
        <w:tc>
          <w:tcPr>
            <w:tcW w:w="4961" w:type="dxa"/>
            <w:gridSpan w:val="3"/>
            <w:tcBorders>
              <w:top w:val="single" w:sz="6" w:space="0" w:color="auto"/>
              <w:left w:val="single" w:sz="6" w:space="0" w:color="auto"/>
              <w:bottom w:val="single" w:sz="6" w:space="0" w:color="auto"/>
              <w:right w:val="single" w:sz="6" w:space="0" w:color="auto"/>
            </w:tcBorders>
            <w:shd w:val="clear" w:color="auto" w:fill="DEEAF6"/>
          </w:tcPr>
          <w:p w14:paraId="260D549C" w14:textId="77777777" w:rsidR="232922BE" w:rsidRDefault="232922BE" w:rsidP="232922BE">
            <w:pPr>
              <w:spacing w:after="0" w:line="360" w:lineRule="auto"/>
              <w:jc w:val="center"/>
              <w:rPr>
                <w:rFonts w:cs="Calibri"/>
                <w:b/>
                <w:bCs/>
                <w:sz w:val="18"/>
                <w:szCs w:val="18"/>
              </w:rPr>
            </w:pPr>
            <w:r w:rsidRPr="232922BE">
              <w:rPr>
                <w:rFonts w:cs="Calibri"/>
                <w:b/>
                <w:bCs/>
                <w:sz w:val="18"/>
                <w:szCs w:val="18"/>
              </w:rPr>
              <w:t>% Elever med særskilt norsk §3.6</w:t>
            </w:r>
          </w:p>
        </w:tc>
        <w:tc>
          <w:tcPr>
            <w:tcW w:w="1701" w:type="dxa"/>
            <w:tcBorders>
              <w:top w:val="single" w:sz="6" w:space="0" w:color="auto"/>
              <w:left w:val="single" w:sz="6" w:space="0" w:color="auto"/>
              <w:bottom w:val="single" w:sz="6" w:space="0" w:color="auto"/>
              <w:right w:val="single" w:sz="6" w:space="0" w:color="auto"/>
            </w:tcBorders>
            <w:shd w:val="clear" w:color="auto" w:fill="DEEAF6"/>
          </w:tcPr>
          <w:p w14:paraId="0EBF0E8D" w14:textId="77777777" w:rsidR="232922BE" w:rsidRDefault="232922BE" w:rsidP="232922BE">
            <w:pPr>
              <w:spacing w:after="0" w:line="360" w:lineRule="auto"/>
              <w:jc w:val="center"/>
              <w:rPr>
                <w:rFonts w:cs="Calibri"/>
                <w:b/>
                <w:bCs/>
                <w:sz w:val="18"/>
                <w:szCs w:val="18"/>
              </w:rPr>
            </w:pPr>
          </w:p>
        </w:tc>
      </w:tr>
      <w:tr w:rsidR="232922BE" w14:paraId="199AFAF8" w14:textId="77777777" w:rsidTr="0005631B">
        <w:trPr>
          <w:trHeight w:val="300"/>
        </w:trPr>
        <w:tc>
          <w:tcPr>
            <w:tcW w:w="1268" w:type="dxa"/>
            <w:tcBorders>
              <w:top w:val="single" w:sz="6" w:space="0" w:color="auto"/>
              <w:left w:val="single" w:sz="6" w:space="0" w:color="auto"/>
              <w:bottom w:val="single" w:sz="6" w:space="0" w:color="auto"/>
              <w:right w:val="single" w:sz="6" w:space="0" w:color="auto"/>
            </w:tcBorders>
          </w:tcPr>
          <w:p w14:paraId="4B3DF31D" w14:textId="77777777" w:rsidR="232922BE" w:rsidRDefault="232922BE" w:rsidP="232922BE">
            <w:pPr>
              <w:spacing w:after="0" w:line="360" w:lineRule="auto"/>
              <w:rPr>
                <w:rFonts w:cs="Calibri"/>
                <w:b/>
                <w:bCs/>
                <w:sz w:val="18"/>
                <w:szCs w:val="18"/>
              </w:rPr>
            </w:pPr>
          </w:p>
        </w:tc>
        <w:tc>
          <w:tcPr>
            <w:tcW w:w="1701" w:type="dxa"/>
            <w:tcBorders>
              <w:top w:val="single" w:sz="6" w:space="0" w:color="auto"/>
              <w:left w:val="single" w:sz="6" w:space="0" w:color="auto"/>
              <w:bottom w:val="single" w:sz="6" w:space="0" w:color="auto"/>
              <w:right w:val="single" w:sz="6" w:space="0" w:color="auto"/>
            </w:tcBorders>
          </w:tcPr>
          <w:p w14:paraId="1087029A" w14:textId="77777777" w:rsidR="232922BE" w:rsidRDefault="232922BE" w:rsidP="232922BE">
            <w:pPr>
              <w:spacing w:after="0" w:line="360" w:lineRule="auto"/>
              <w:jc w:val="center"/>
              <w:rPr>
                <w:rFonts w:cs="Calibri"/>
                <w:sz w:val="18"/>
                <w:szCs w:val="18"/>
              </w:rPr>
            </w:pPr>
            <w:r w:rsidRPr="232922BE">
              <w:rPr>
                <w:rFonts w:cs="Calibri"/>
                <w:b/>
                <w:bCs/>
                <w:sz w:val="18"/>
                <w:szCs w:val="18"/>
              </w:rPr>
              <w:t>2022</w:t>
            </w:r>
          </w:p>
        </w:tc>
        <w:tc>
          <w:tcPr>
            <w:tcW w:w="1559" w:type="dxa"/>
            <w:tcBorders>
              <w:top w:val="single" w:sz="6" w:space="0" w:color="auto"/>
              <w:left w:val="single" w:sz="6" w:space="0" w:color="auto"/>
              <w:bottom w:val="single" w:sz="6" w:space="0" w:color="auto"/>
              <w:right w:val="single" w:sz="6" w:space="0" w:color="auto"/>
            </w:tcBorders>
          </w:tcPr>
          <w:p w14:paraId="28F7FD0F" w14:textId="77777777" w:rsidR="232922BE" w:rsidRDefault="232922BE" w:rsidP="232922BE">
            <w:pPr>
              <w:spacing w:after="0" w:line="360" w:lineRule="auto"/>
              <w:jc w:val="center"/>
              <w:rPr>
                <w:rFonts w:cs="Calibri"/>
                <w:sz w:val="18"/>
                <w:szCs w:val="18"/>
              </w:rPr>
            </w:pPr>
            <w:r w:rsidRPr="232922BE">
              <w:rPr>
                <w:rFonts w:cs="Calibri"/>
                <w:b/>
                <w:bCs/>
                <w:sz w:val="18"/>
                <w:szCs w:val="18"/>
              </w:rPr>
              <w:t>2023</w:t>
            </w:r>
          </w:p>
        </w:tc>
        <w:tc>
          <w:tcPr>
            <w:tcW w:w="1701" w:type="dxa"/>
            <w:tcBorders>
              <w:top w:val="single" w:sz="6" w:space="0" w:color="auto"/>
              <w:left w:val="single" w:sz="6" w:space="0" w:color="auto"/>
              <w:bottom w:val="single" w:sz="6" w:space="0" w:color="auto"/>
              <w:right w:val="single" w:sz="6" w:space="0" w:color="auto"/>
            </w:tcBorders>
          </w:tcPr>
          <w:p w14:paraId="2F3DA441" w14:textId="77777777" w:rsidR="232922BE" w:rsidRDefault="232922BE" w:rsidP="232922BE">
            <w:pPr>
              <w:spacing w:after="0" w:line="360" w:lineRule="auto"/>
              <w:jc w:val="center"/>
              <w:rPr>
                <w:rFonts w:cs="Calibri"/>
                <w:b/>
                <w:bCs/>
                <w:sz w:val="18"/>
                <w:szCs w:val="18"/>
              </w:rPr>
            </w:pPr>
            <w:r w:rsidRPr="232922BE">
              <w:rPr>
                <w:rFonts w:cs="Calibri"/>
                <w:b/>
                <w:bCs/>
                <w:sz w:val="18"/>
                <w:szCs w:val="18"/>
              </w:rPr>
              <w:t>2024</w:t>
            </w:r>
          </w:p>
        </w:tc>
        <w:tc>
          <w:tcPr>
            <w:tcW w:w="1701" w:type="dxa"/>
            <w:tcBorders>
              <w:top w:val="single" w:sz="6" w:space="0" w:color="auto"/>
              <w:left w:val="single" w:sz="6" w:space="0" w:color="auto"/>
              <w:bottom w:val="single" w:sz="6" w:space="0" w:color="auto"/>
              <w:right w:val="single" w:sz="6" w:space="0" w:color="auto"/>
            </w:tcBorders>
          </w:tcPr>
          <w:p w14:paraId="418149EB" w14:textId="35CD799D" w:rsidR="232922BE" w:rsidRDefault="232922BE" w:rsidP="232922BE">
            <w:pPr>
              <w:spacing w:after="0" w:line="360" w:lineRule="auto"/>
              <w:jc w:val="center"/>
              <w:rPr>
                <w:rFonts w:cs="Calibri"/>
                <w:b/>
                <w:bCs/>
                <w:sz w:val="18"/>
                <w:szCs w:val="18"/>
              </w:rPr>
            </w:pPr>
            <w:r w:rsidRPr="232922BE">
              <w:rPr>
                <w:rFonts w:cs="Calibri"/>
                <w:b/>
                <w:bCs/>
                <w:sz w:val="18"/>
                <w:szCs w:val="18"/>
              </w:rPr>
              <w:t>2025</w:t>
            </w:r>
          </w:p>
        </w:tc>
      </w:tr>
      <w:tr w:rsidR="232922BE" w14:paraId="186E057F" w14:textId="77777777" w:rsidTr="0005631B">
        <w:trPr>
          <w:trHeight w:val="300"/>
        </w:trPr>
        <w:tc>
          <w:tcPr>
            <w:tcW w:w="1268" w:type="dxa"/>
            <w:tcBorders>
              <w:top w:val="single" w:sz="6" w:space="0" w:color="auto"/>
              <w:left w:val="single" w:sz="6" w:space="0" w:color="auto"/>
              <w:bottom w:val="single" w:sz="6" w:space="0" w:color="auto"/>
              <w:right w:val="single" w:sz="6" w:space="0" w:color="auto"/>
            </w:tcBorders>
          </w:tcPr>
          <w:p w14:paraId="3A699253" w14:textId="77777777" w:rsidR="232922BE" w:rsidRDefault="232922BE" w:rsidP="232922BE">
            <w:pPr>
              <w:spacing w:after="0" w:line="360" w:lineRule="auto"/>
              <w:rPr>
                <w:rFonts w:cs="Calibri"/>
                <w:b/>
                <w:bCs/>
                <w:sz w:val="18"/>
                <w:szCs w:val="18"/>
              </w:rPr>
            </w:pPr>
            <w:r w:rsidRPr="232922BE">
              <w:rPr>
                <w:rFonts w:cs="Calibri"/>
                <w:b/>
                <w:bCs/>
                <w:sz w:val="18"/>
                <w:szCs w:val="18"/>
              </w:rPr>
              <w:t xml:space="preserve">Hol </w:t>
            </w:r>
          </w:p>
        </w:tc>
        <w:tc>
          <w:tcPr>
            <w:tcW w:w="1701" w:type="dxa"/>
            <w:tcBorders>
              <w:top w:val="single" w:sz="6" w:space="0" w:color="auto"/>
              <w:left w:val="single" w:sz="6" w:space="0" w:color="auto"/>
              <w:bottom w:val="single" w:sz="6" w:space="0" w:color="auto"/>
              <w:right w:val="single" w:sz="6" w:space="0" w:color="auto"/>
            </w:tcBorders>
          </w:tcPr>
          <w:p w14:paraId="2A5F2637" w14:textId="77777777" w:rsidR="232922BE" w:rsidRDefault="232922BE" w:rsidP="232922BE">
            <w:pPr>
              <w:spacing w:after="0" w:line="360" w:lineRule="auto"/>
              <w:jc w:val="center"/>
              <w:rPr>
                <w:rFonts w:cs="Calibri"/>
                <w:sz w:val="18"/>
                <w:szCs w:val="18"/>
              </w:rPr>
            </w:pPr>
            <w:r w:rsidRPr="232922BE">
              <w:rPr>
                <w:rFonts w:cs="Calibri"/>
                <w:b/>
                <w:bCs/>
                <w:sz w:val="18"/>
                <w:szCs w:val="18"/>
              </w:rPr>
              <w:t>9,35%</w:t>
            </w:r>
          </w:p>
        </w:tc>
        <w:tc>
          <w:tcPr>
            <w:tcW w:w="1559" w:type="dxa"/>
            <w:tcBorders>
              <w:top w:val="single" w:sz="6" w:space="0" w:color="auto"/>
              <w:left w:val="single" w:sz="6" w:space="0" w:color="auto"/>
              <w:bottom w:val="single" w:sz="6" w:space="0" w:color="auto"/>
              <w:right w:val="single" w:sz="6" w:space="0" w:color="auto"/>
            </w:tcBorders>
          </w:tcPr>
          <w:p w14:paraId="534619F2" w14:textId="77777777" w:rsidR="232922BE" w:rsidRDefault="232922BE" w:rsidP="232922BE">
            <w:pPr>
              <w:spacing w:after="0" w:line="360" w:lineRule="auto"/>
              <w:jc w:val="center"/>
              <w:rPr>
                <w:rFonts w:cs="Calibri"/>
                <w:sz w:val="18"/>
                <w:szCs w:val="18"/>
              </w:rPr>
            </w:pPr>
            <w:r w:rsidRPr="232922BE">
              <w:rPr>
                <w:rFonts w:cs="Calibri"/>
                <w:b/>
                <w:bCs/>
                <w:sz w:val="18"/>
                <w:szCs w:val="18"/>
              </w:rPr>
              <w:t>7,97%</w:t>
            </w:r>
          </w:p>
        </w:tc>
        <w:tc>
          <w:tcPr>
            <w:tcW w:w="1701" w:type="dxa"/>
            <w:tcBorders>
              <w:top w:val="single" w:sz="6" w:space="0" w:color="auto"/>
              <w:left w:val="single" w:sz="6" w:space="0" w:color="auto"/>
              <w:bottom w:val="single" w:sz="6" w:space="0" w:color="auto"/>
              <w:right w:val="single" w:sz="6" w:space="0" w:color="auto"/>
            </w:tcBorders>
          </w:tcPr>
          <w:p w14:paraId="087E86E4" w14:textId="77777777" w:rsidR="232922BE" w:rsidRDefault="232922BE" w:rsidP="232922BE">
            <w:pPr>
              <w:spacing w:after="0" w:line="360" w:lineRule="auto"/>
              <w:jc w:val="center"/>
              <w:rPr>
                <w:rFonts w:cs="Calibri"/>
                <w:b/>
                <w:bCs/>
                <w:sz w:val="18"/>
                <w:szCs w:val="18"/>
              </w:rPr>
            </w:pPr>
            <w:r w:rsidRPr="232922BE">
              <w:rPr>
                <w:rFonts w:cs="Calibri"/>
                <w:b/>
                <w:bCs/>
                <w:sz w:val="18"/>
                <w:szCs w:val="18"/>
              </w:rPr>
              <w:t>10,89%</w:t>
            </w:r>
          </w:p>
        </w:tc>
        <w:tc>
          <w:tcPr>
            <w:tcW w:w="1701" w:type="dxa"/>
            <w:tcBorders>
              <w:top w:val="single" w:sz="6" w:space="0" w:color="auto"/>
              <w:left w:val="single" w:sz="6" w:space="0" w:color="auto"/>
              <w:bottom w:val="single" w:sz="6" w:space="0" w:color="auto"/>
              <w:right w:val="single" w:sz="6" w:space="0" w:color="auto"/>
            </w:tcBorders>
          </w:tcPr>
          <w:p w14:paraId="0453B4A7" w14:textId="1E56B9CB" w:rsidR="232922BE" w:rsidRDefault="232922BE" w:rsidP="232922BE">
            <w:pPr>
              <w:spacing w:after="0" w:line="360" w:lineRule="auto"/>
              <w:jc w:val="center"/>
              <w:rPr>
                <w:rFonts w:cs="Calibri"/>
                <w:b/>
                <w:bCs/>
                <w:sz w:val="18"/>
                <w:szCs w:val="18"/>
              </w:rPr>
            </w:pPr>
            <w:r w:rsidRPr="232922BE">
              <w:rPr>
                <w:rFonts w:cs="Calibri"/>
                <w:b/>
                <w:bCs/>
                <w:sz w:val="18"/>
                <w:szCs w:val="18"/>
              </w:rPr>
              <w:t>4,6%</w:t>
            </w:r>
          </w:p>
        </w:tc>
      </w:tr>
      <w:tr w:rsidR="232922BE" w14:paraId="7C454D68" w14:textId="77777777" w:rsidTr="0005631B">
        <w:trPr>
          <w:trHeight w:val="300"/>
        </w:trPr>
        <w:tc>
          <w:tcPr>
            <w:tcW w:w="1268" w:type="dxa"/>
            <w:tcBorders>
              <w:top w:val="single" w:sz="6" w:space="0" w:color="auto"/>
              <w:left w:val="single" w:sz="6" w:space="0" w:color="auto"/>
              <w:bottom w:val="single" w:sz="6" w:space="0" w:color="auto"/>
              <w:right w:val="single" w:sz="6" w:space="0" w:color="auto"/>
            </w:tcBorders>
          </w:tcPr>
          <w:p w14:paraId="4A805096" w14:textId="77777777" w:rsidR="232922BE" w:rsidRDefault="232922BE" w:rsidP="232922BE">
            <w:pPr>
              <w:spacing w:after="0" w:line="360" w:lineRule="auto"/>
              <w:rPr>
                <w:rFonts w:cs="Calibri"/>
                <w:sz w:val="18"/>
                <w:szCs w:val="18"/>
              </w:rPr>
            </w:pPr>
            <w:r w:rsidRPr="232922BE">
              <w:rPr>
                <w:rFonts w:cs="Calibri"/>
                <w:sz w:val="18"/>
                <w:szCs w:val="18"/>
              </w:rPr>
              <w:t>Hele landet</w:t>
            </w:r>
          </w:p>
        </w:tc>
        <w:tc>
          <w:tcPr>
            <w:tcW w:w="1701" w:type="dxa"/>
            <w:tcBorders>
              <w:top w:val="single" w:sz="6" w:space="0" w:color="auto"/>
              <w:left w:val="single" w:sz="6" w:space="0" w:color="auto"/>
              <w:bottom w:val="single" w:sz="6" w:space="0" w:color="auto"/>
              <w:right w:val="single" w:sz="6" w:space="0" w:color="auto"/>
            </w:tcBorders>
          </w:tcPr>
          <w:p w14:paraId="5DADF0B9" w14:textId="77777777" w:rsidR="232922BE" w:rsidRDefault="232922BE" w:rsidP="232922BE">
            <w:pPr>
              <w:spacing w:after="0" w:line="360" w:lineRule="auto"/>
              <w:jc w:val="center"/>
              <w:rPr>
                <w:rFonts w:cs="Calibri"/>
                <w:sz w:val="18"/>
                <w:szCs w:val="18"/>
              </w:rPr>
            </w:pPr>
            <w:r w:rsidRPr="232922BE">
              <w:rPr>
                <w:rFonts w:cs="Calibri"/>
                <w:sz w:val="18"/>
                <w:szCs w:val="18"/>
              </w:rPr>
              <w:t>6,8%</w:t>
            </w:r>
          </w:p>
        </w:tc>
        <w:tc>
          <w:tcPr>
            <w:tcW w:w="1559" w:type="dxa"/>
            <w:tcBorders>
              <w:top w:val="single" w:sz="6" w:space="0" w:color="auto"/>
              <w:left w:val="single" w:sz="6" w:space="0" w:color="auto"/>
              <w:bottom w:val="single" w:sz="6" w:space="0" w:color="auto"/>
              <w:right w:val="single" w:sz="6" w:space="0" w:color="auto"/>
            </w:tcBorders>
          </w:tcPr>
          <w:p w14:paraId="3732485F" w14:textId="77777777" w:rsidR="232922BE" w:rsidRDefault="232922BE" w:rsidP="232922BE">
            <w:pPr>
              <w:spacing w:after="0" w:line="360" w:lineRule="auto"/>
              <w:jc w:val="center"/>
              <w:rPr>
                <w:rFonts w:cs="Calibri"/>
                <w:sz w:val="18"/>
                <w:szCs w:val="18"/>
              </w:rPr>
            </w:pPr>
            <w:r w:rsidRPr="232922BE">
              <w:rPr>
                <w:rFonts w:cs="Calibri"/>
                <w:sz w:val="18"/>
                <w:szCs w:val="18"/>
              </w:rPr>
              <w:t>7,54%</w:t>
            </w:r>
          </w:p>
        </w:tc>
        <w:tc>
          <w:tcPr>
            <w:tcW w:w="1701" w:type="dxa"/>
            <w:tcBorders>
              <w:top w:val="single" w:sz="6" w:space="0" w:color="auto"/>
              <w:left w:val="single" w:sz="6" w:space="0" w:color="auto"/>
              <w:bottom w:val="single" w:sz="6" w:space="0" w:color="auto"/>
              <w:right w:val="single" w:sz="6" w:space="0" w:color="auto"/>
            </w:tcBorders>
          </w:tcPr>
          <w:p w14:paraId="76A7D380" w14:textId="77777777" w:rsidR="232922BE" w:rsidRDefault="232922BE" w:rsidP="232922BE">
            <w:pPr>
              <w:keepNext/>
              <w:spacing w:after="0" w:line="360" w:lineRule="auto"/>
              <w:jc w:val="center"/>
              <w:rPr>
                <w:rFonts w:cs="Calibri"/>
                <w:sz w:val="18"/>
                <w:szCs w:val="18"/>
              </w:rPr>
            </w:pPr>
            <w:r w:rsidRPr="232922BE">
              <w:rPr>
                <w:rFonts w:cs="Calibri"/>
                <w:sz w:val="18"/>
                <w:szCs w:val="18"/>
              </w:rPr>
              <w:t>7,77%</w:t>
            </w:r>
          </w:p>
        </w:tc>
        <w:tc>
          <w:tcPr>
            <w:tcW w:w="1701" w:type="dxa"/>
            <w:tcBorders>
              <w:top w:val="single" w:sz="6" w:space="0" w:color="auto"/>
              <w:left w:val="single" w:sz="6" w:space="0" w:color="auto"/>
              <w:bottom w:val="single" w:sz="6" w:space="0" w:color="auto"/>
              <w:right w:val="single" w:sz="6" w:space="0" w:color="auto"/>
            </w:tcBorders>
          </w:tcPr>
          <w:p w14:paraId="66C3C7C0" w14:textId="3BBFAF0D" w:rsidR="232922BE" w:rsidRDefault="232922BE" w:rsidP="232922BE">
            <w:pPr>
              <w:keepNext/>
              <w:spacing w:after="0" w:line="360" w:lineRule="auto"/>
              <w:jc w:val="center"/>
              <w:rPr>
                <w:rFonts w:cs="Calibri"/>
                <w:sz w:val="18"/>
                <w:szCs w:val="18"/>
              </w:rPr>
            </w:pPr>
            <w:r w:rsidRPr="232922BE">
              <w:rPr>
                <w:rFonts w:cs="Calibri"/>
                <w:sz w:val="18"/>
                <w:szCs w:val="18"/>
              </w:rPr>
              <w:t>7,6%</w:t>
            </w:r>
          </w:p>
        </w:tc>
      </w:tr>
    </w:tbl>
    <w:p w14:paraId="3391B1B0" w14:textId="77777777" w:rsidR="00553192" w:rsidRDefault="0001F119" w:rsidP="232922BE">
      <w:pPr>
        <w:pStyle w:val="Bildetekst"/>
        <w:rPr>
          <w:rFonts w:cs="Calibri"/>
        </w:rPr>
      </w:pPr>
      <w:r w:rsidRPr="232922BE">
        <w:rPr>
          <w:rFonts w:cs="Calibri"/>
        </w:rPr>
        <w:t>Kilde: Utdanningsdirektoratets statistikkbank.</w:t>
      </w:r>
    </w:p>
    <w:p w14:paraId="0016BA2D" w14:textId="1A649133" w:rsidR="00553192" w:rsidRDefault="27D364A5" w:rsidP="232922BE">
      <w:pPr>
        <w:spacing w:line="240" w:lineRule="auto"/>
        <w:rPr>
          <w:rFonts w:eastAsiaTheme="minorEastAsia" w:hint="eastAsia"/>
          <w:noProof/>
          <w:color w:val="2B2B2B"/>
          <w:sz w:val="18"/>
          <w:szCs w:val="18"/>
        </w:rPr>
      </w:pPr>
      <w:r w:rsidRPr="232922BE">
        <w:rPr>
          <w:rFonts w:eastAsiaTheme="minorEastAsia"/>
          <w:noProof/>
          <w:color w:val="000000" w:themeColor="text1"/>
          <w:sz w:val="18"/>
          <w:szCs w:val="18"/>
        </w:rPr>
        <w:t>Både norske og internasjonale studier viser fare for at minoritetsspråklige har dårligere læringsutbytte enn enspråklige, og langt større risiko enn enspråklige for å avbryte sin skolegang. (Monica Melby-Lervåg og Arne Lervåg,</w:t>
      </w:r>
      <w:r w:rsidRPr="232922BE">
        <w:rPr>
          <w:rFonts w:eastAsiaTheme="minorEastAsia"/>
          <w:noProof/>
          <w:sz w:val="18"/>
          <w:szCs w:val="18"/>
        </w:rPr>
        <w:t xml:space="preserve">  2023). </w:t>
      </w:r>
      <w:r w:rsidRPr="232922BE">
        <w:rPr>
          <w:rFonts w:eastAsiaTheme="minorEastAsia"/>
          <w:noProof/>
          <w:color w:val="2B2B2B"/>
          <w:sz w:val="18"/>
          <w:szCs w:val="18"/>
        </w:rPr>
        <w:t>Det er derfor viktig at skolene både gir et godt tilbud i språkopplæring, men også er bevist det kulturelle inkluderingsarbeidet.</w:t>
      </w:r>
    </w:p>
    <w:p w14:paraId="0D200108" w14:textId="320ABB34" w:rsidR="00553192" w:rsidRDefault="00553192" w:rsidP="232922BE">
      <w:pPr>
        <w:rPr>
          <w:b/>
          <w:bCs/>
          <w:sz w:val="18"/>
          <w:szCs w:val="18"/>
        </w:rPr>
      </w:pPr>
    </w:p>
    <w:p w14:paraId="28DE0CF0" w14:textId="1F8DD282" w:rsidR="00115E50" w:rsidRPr="00156205" w:rsidRDefault="00115E50" w:rsidP="00156205">
      <w:pPr>
        <w:rPr>
          <w:b/>
          <w:bCs/>
        </w:rPr>
      </w:pPr>
      <w:r w:rsidRPr="00156205">
        <w:rPr>
          <w:b/>
          <w:bCs/>
        </w:rPr>
        <w:t>Vurdering</w:t>
      </w:r>
    </w:p>
    <w:p w14:paraId="6C427CE9" w14:textId="171C044F" w:rsidR="00115E50" w:rsidRPr="00115E50" w:rsidRDefault="00115E50" w:rsidP="00115E50">
      <w:pPr>
        <w:spacing w:after="0" w:line="240" w:lineRule="auto"/>
        <w:rPr>
          <w:rFonts w:cs="Calibri"/>
          <w:sz w:val="18"/>
          <w:szCs w:val="18"/>
        </w:rPr>
      </w:pPr>
      <w:r w:rsidRPr="00115E50">
        <w:rPr>
          <w:rFonts w:cs="Calibri"/>
          <w:sz w:val="18"/>
          <w:szCs w:val="18"/>
        </w:rPr>
        <w:t>Tabellene viser at andelen elever med vedtak om individuelt tilrettelagt opplæring har gått ned over tid i Hol kommune. Utviklingen tyder på at kommunen i større grad lykkes med å ivareta flere elever innenfor det ordinære opplæringstilbudet, gjennom tilpasset opplæring, tidlig innsats og mer inkluderende praksis. Dette er positivt sett opp mot opplæringsloven § 11-1, som legger til grunn at opplæringen skal tilpasses slik at elevene får tilfredsstillende utbytte.</w:t>
      </w:r>
    </w:p>
    <w:p w14:paraId="4DBEF439" w14:textId="77777777" w:rsidR="00115E50" w:rsidRPr="00115E50" w:rsidRDefault="00115E50" w:rsidP="00115E50">
      <w:pPr>
        <w:spacing w:after="0" w:line="240" w:lineRule="auto"/>
        <w:rPr>
          <w:rFonts w:cs="Calibri"/>
          <w:sz w:val="18"/>
          <w:szCs w:val="18"/>
        </w:rPr>
      </w:pPr>
    </w:p>
    <w:p w14:paraId="31AC1908" w14:textId="17BB2366" w:rsidR="00115E50" w:rsidRPr="00115E50" w:rsidRDefault="00115E50" w:rsidP="00115E50">
      <w:pPr>
        <w:spacing w:after="0" w:line="240" w:lineRule="auto"/>
        <w:rPr>
          <w:rFonts w:cs="Calibri"/>
          <w:sz w:val="18"/>
          <w:szCs w:val="18"/>
        </w:rPr>
      </w:pPr>
      <w:r w:rsidRPr="232922BE">
        <w:rPr>
          <w:rFonts w:cs="Calibri"/>
          <w:sz w:val="18"/>
          <w:szCs w:val="18"/>
        </w:rPr>
        <w:t>Samtidig viser tallene at behovet for individuell tilrettelegging fortsatt varierer mellom trinnene. De yngste elevene har en lavere andel vedtak enn de eldre elevene, mens ungdomstrinnet fortsatt har et høyere nivå. Dette kan tyde på at elevenes behov blir mer synlige eller mer sammensatte etter hvert som faglige krav, vurderingssituasjoner og organiseringen av skolehverdagen endrer seg. Det understreker betydningen av systematisk</w:t>
      </w:r>
      <w:r w:rsidR="3C8ADEFD" w:rsidRPr="232922BE">
        <w:rPr>
          <w:rFonts w:cs="Calibri"/>
          <w:sz w:val="18"/>
          <w:szCs w:val="18"/>
        </w:rPr>
        <w:t xml:space="preserve"> kartlegging og</w:t>
      </w:r>
      <w:r w:rsidRPr="232922BE">
        <w:rPr>
          <w:rFonts w:cs="Calibri"/>
          <w:sz w:val="18"/>
          <w:szCs w:val="18"/>
        </w:rPr>
        <w:t xml:space="preserve"> oppfølging gjennom hele skoleløpet, ikke bare på de laveste trinnene.</w:t>
      </w:r>
    </w:p>
    <w:p w14:paraId="32491815" w14:textId="77777777" w:rsidR="00115E50" w:rsidRPr="00115E50" w:rsidRDefault="00115E50" w:rsidP="00115E50">
      <w:pPr>
        <w:spacing w:after="0" w:line="240" w:lineRule="auto"/>
        <w:rPr>
          <w:rFonts w:cs="Calibri"/>
          <w:sz w:val="18"/>
          <w:szCs w:val="18"/>
        </w:rPr>
      </w:pPr>
    </w:p>
    <w:p w14:paraId="392D9EBE" w14:textId="77777777" w:rsidR="00115E50" w:rsidRPr="00115E50" w:rsidRDefault="00115E50" w:rsidP="00115E50">
      <w:pPr>
        <w:spacing w:after="0" w:line="240" w:lineRule="auto"/>
        <w:rPr>
          <w:rFonts w:cs="Calibri"/>
          <w:sz w:val="18"/>
          <w:szCs w:val="18"/>
        </w:rPr>
      </w:pPr>
      <w:r w:rsidRPr="00115E50">
        <w:rPr>
          <w:rFonts w:cs="Calibri"/>
          <w:sz w:val="18"/>
          <w:szCs w:val="18"/>
        </w:rPr>
        <w:t>Utviklingen på mellomtrinnet ser ut til å være særlig positiv, med en tydelig nedgang over tid. Dette kan indikere at tiltak innen ordinær opplæring, tilpasset undervisning og tidlig innsats har hatt effekt. Samtidig bør kommunen følge med på om reduksjonen i vedtak faktisk innebærer at elevene får bedre støtte i fellesskapet, eller om behovene fortsatt finnes, men håndteres på andre måter.</w:t>
      </w:r>
    </w:p>
    <w:p w14:paraId="262FB2F2" w14:textId="77777777" w:rsidR="00115E50" w:rsidRPr="00115E50" w:rsidRDefault="00115E50" w:rsidP="00115E50">
      <w:pPr>
        <w:spacing w:after="0" w:line="240" w:lineRule="auto"/>
        <w:rPr>
          <w:rFonts w:cs="Calibri"/>
          <w:sz w:val="18"/>
          <w:szCs w:val="18"/>
        </w:rPr>
      </w:pPr>
    </w:p>
    <w:p w14:paraId="0EF0B22D" w14:textId="77777777" w:rsidR="00115E50" w:rsidRPr="00115E50" w:rsidRDefault="00115E50" w:rsidP="00115E50">
      <w:pPr>
        <w:spacing w:after="0" w:line="240" w:lineRule="auto"/>
        <w:rPr>
          <w:rFonts w:cs="Calibri"/>
          <w:sz w:val="18"/>
          <w:szCs w:val="18"/>
        </w:rPr>
      </w:pPr>
      <w:r w:rsidRPr="00115E50">
        <w:rPr>
          <w:rFonts w:cs="Calibri"/>
          <w:sz w:val="18"/>
          <w:szCs w:val="18"/>
        </w:rPr>
        <w:t>Sammenlignet med nærliggende kommuner ligger Hol lavere enn enkelte sammenligningskommuner, men noe høyere enn andre. Dette viser at Hol ikke skiller seg entydig ut, men at kommunen har hatt en tydelig nedadgående utvikling. Forskjeller mellom kommuner kan skyldes ulik elevsammensetning, ulik vedtakspraksis, organisering av tilpasset opplæring og hvordan skolene bruker ressurser i det ordinære tilbudet.</w:t>
      </w:r>
    </w:p>
    <w:p w14:paraId="42F02E08" w14:textId="77777777" w:rsidR="00115E50" w:rsidRPr="00115E50" w:rsidRDefault="00115E50" w:rsidP="00115E50">
      <w:pPr>
        <w:spacing w:after="0" w:line="240" w:lineRule="auto"/>
        <w:rPr>
          <w:rFonts w:cs="Calibri"/>
          <w:sz w:val="18"/>
          <w:szCs w:val="18"/>
        </w:rPr>
      </w:pPr>
    </w:p>
    <w:p w14:paraId="1322BFE7" w14:textId="77777777" w:rsidR="00115E50" w:rsidRPr="00115E50" w:rsidRDefault="00115E50" w:rsidP="00115E50">
      <w:pPr>
        <w:spacing w:after="0" w:line="240" w:lineRule="auto"/>
      </w:pPr>
      <w:r w:rsidRPr="232922BE">
        <w:rPr>
          <w:rFonts w:cs="Calibri"/>
          <w:sz w:val="18"/>
          <w:szCs w:val="18"/>
        </w:rPr>
        <w:t>Med opplæringslovens tredeling mellom personlig assistanse etter § 11-4, fysisk tilrettelegging og tekniske hjelpemidler etter § 11-5, og individuelt tilrettelagt opplæring etter § 11-6, blir det viktig at kommunen vurderer elevenes behov presist. Ikke alle behov for støtte skal nødvendigvis løses gjennom individuelt tilrettelagt opplæring. Noen behov kan være knyttet til praktisk bistand, fysisk tilrettelegging eller hjelpemidler, mens andre krever pedagogisk tilrettelegging. PPT har en sentral rolle i dette arbeidet gjennom sakkyndige vurderinger, som skal gi et faglig grunnlag for riktige vedtak og målrettet ressursbruk.</w:t>
      </w:r>
    </w:p>
    <w:p w14:paraId="77879847" w14:textId="38EC24AD" w:rsidR="232922BE" w:rsidRDefault="232922BE" w:rsidP="232922BE">
      <w:pPr>
        <w:spacing w:after="0" w:line="240" w:lineRule="auto"/>
        <w:rPr>
          <w:rFonts w:cs="Calibri"/>
          <w:sz w:val="18"/>
          <w:szCs w:val="18"/>
        </w:rPr>
      </w:pPr>
    </w:p>
    <w:p w14:paraId="2C01E7D4" w14:textId="536EF691" w:rsidR="4C604F1B" w:rsidRPr="00F274ED" w:rsidRDefault="4C604F1B" w:rsidP="232922BE">
      <w:pPr>
        <w:spacing w:line="240" w:lineRule="auto"/>
        <w:rPr>
          <w:sz w:val="18"/>
          <w:szCs w:val="18"/>
        </w:rPr>
      </w:pPr>
      <w:r w:rsidRPr="00E208FC">
        <w:rPr>
          <w:rFonts w:cs="Calibri"/>
          <w:sz w:val="18"/>
          <w:szCs w:val="18"/>
        </w:rPr>
        <w:t>Utviklingen viser at andelen elever med særskilt norskopplæring i Hol kommune har variert betydelig i perioden. Kommunen har tidligere ligget over landsgjennomsnittet, men har en tydelig nedgang i 2025 og ligger da under nivået for landet samlet.</w:t>
      </w:r>
      <w:r w:rsidRPr="232922BE">
        <w:rPr>
          <w:rFonts w:cs="Calibri"/>
          <w:sz w:val="18"/>
          <w:szCs w:val="18"/>
        </w:rPr>
        <w:t xml:space="preserve"> Dette kan tyde på at færre elever har behov for særskilt norskopplæring, eller at flere elever har oppnådd tilstrekkelige norskferdigheter til å følge ordinær opplæring.</w:t>
      </w:r>
      <w:r w:rsidR="61F2CD76" w:rsidRPr="232922BE">
        <w:rPr>
          <w:rFonts w:cs="Calibri"/>
          <w:sz w:val="18"/>
          <w:szCs w:val="18"/>
        </w:rPr>
        <w:t xml:space="preserve"> </w:t>
      </w:r>
      <w:r w:rsidR="00443F0E">
        <w:rPr>
          <w:rFonts w:cs="Calibri"/>
          <w:sz w:val="18"/>
          <w:szCs w:val="18"/>
        </w:rPr>
        <w:t>A</w:t>
      </w:r>
      <w:r w:rsidR="00B2119F">
        <w:rPr>
          <w:rFonts w:cs="Calibri"/>
          <w:sz w:val="18"/>
          <w:szCs w:val="18"/>
        </w:rPr>
        <w:t>ntall å</w:t>
      </w:r>
      <w:r w:rsidR="76953809" w:rsidRPr="00F274ED">
        <w:rPr>
          <w:sz w:val="18"/>
          <w:szCs w:val="18"/>
        </w:rPr>
        <w:t>rstimer til særskilt norskopplæring pr. elev ligger høyt i forhold til landsgjennomsnittet</w:t>
      </w:r>
      <w:r w:rsidR="00F819EC">
        <w:rPr>
          <w:sz w:val="18"/>
          <w:szCs w:val="18"/>
        </w:rPr>
        <w:t xml:space="preserve"> og kommuner i </w:t>
      </w:r>
      <w:proofErr w:type="spellStart"/>
      <w:r w:rsidR="00F819EC">
        <w:rPr>
          <w:sz w:val="18"/>
          <w:szCs w:val="18"/>
        </w:rPr>
        <w:t>Kostra</w:t>
      </w:r>
      <w:proofErr w:type="spellEnd"/>
      <w:r w:rsidR="003F108C">
        <w:rPr>
          <w:sz w:val="18"/>
          <w:szCs w:val="18"/>
        </w:rPr>
        <w:t>-</w:t>
      </w:r>
      <w:r w:rsidR="00F819EC">
        <w:rPr>
          <w:sz w:val="18"/>
          <w:szCs w:val="18"/>
        </w:rPr>
        <w:t>gruppe 3</w:t>
      </w:r>
      <w:r w:rsidR="0078506E">
        <w:rPr>
          <w:sz w:val="18"/>
          <w:szCs w:val="18"/>
        </w:rPr>
        <w:t>. Dette</w:t>
      </w:r>
      <w:r w:rsidR="008048A0">
        <w:rPr>
          <w:sz w:val="18"/>
          <w:szCs w:val="18"/>
        </w:rPr>
        <w:t xml:space="preserve"> </w:t>
      </w:r>
      <w:r w:rsidR="00D56364">
        <w:rPr>
          <w:sz w:val="18"/>
          <w:szCs w:val="18"/>
        </w:rPr>
        <w:t xml:space="preserve">kan tyde på at hver enkelt elev med vedtak om </w:t>
      </w:r>
      <w:r w:rsidR="00E208FC">
        <w:rPr>
          <w:sz w:val="18"/>
          <w:szCs w:val="18"/>
        </w:rPr>
        <w:t>særskilt norskopplæring</w:t>
      </w:r>
      <w:r w:rsidR="00875FB2">
        <w:rPr>
          <w:sz w:val="18"/>
          <w:szCs w:val="18"/>
        </w:rPr>
        <w:t xml:space="preserve"> får</w:t>
      </w:r>
      <w:r w:rsidR="0086037B">
        <w:rPr>
          <w:sz w:val="18"/>
          <w:szCs w:val="18"/>
        </w:rPr>
        <w:t xml:space="preserve"> </w:t>
      </w:r>
      <w:r w:rsidR="0008632F">
        <w:rPr>
          <w:sz w:val="18"/>
          <w:szCs w:val="18"/>
        </w:rPr>
        <w:t xml:space="preserve">de fleste </w:t>
      </w:r>
      <w:r w:rsidR="00C8580E">
        <w:rPr>
          <w:sz w:val="18"/>
          <w:szCs w:val="18"/>
        </w:rPr>
        <w:t xml:space="preserve">årstimene </w:t>
      </w:r>
      <w:r w:rsidR="001C1EF7">
        <w:rPr>
          <w:sz w:val="18"/>
          <w:szCs w:val="18"/>
        </w:rPr>
        <w:t>som individuelle tiltak.</w:t>
      </w:r>
    </w:p>
    <w:p w14:paraId="1A349F74" w14:textId="77777777" w:rsidR="4C604F1B" w:rsidRDefault="4C604F1B" w:rsidP="232922BE">
      <w:pPr>
        <w:spacing w:after="0" w:line="240" w:lineRule="auto"/>
        <w:rPr>
          <w:rFonts w:cs="Calibri"/>
          <w:sz w:val="18"/>
          <w:szCs w:val="18"/>
        </w:rPr>
      </w:pPr>
      <w:r w:rsidRPr="232922BE">
        <w:rPr>
          <w:rFonts w:cs="Calibri"/>
          <w:sz w:val="18"/>
          <w:szCs w:val="18"/>
        </w:rPr>
        <w:t>Særskilt norskopplæring skal bidra til at elever med annet morsmål enn norsk og samisk får tilstrekkelige ferdigheter i norsk til å følge den ordinære opplæringen. Det er derfor viktig at kommunen har gode rutiner for kartlegging, målrettede tiltak, evaluering og overgang til ordinær opplæring. Ansettelsen av integreringspedagog kan være et viktig tiltak for å styrke kvaliteten i dette arbeidet og sikre mer systematisk faglig oppfølging av elevgruppen.</w:t>
      </w:r>
    </w:p>
    <w:p w14:paraId="1CEA6E1D" w14:textId="52DBC625" w:rsidR="232922BE" w:rsidRDefault="232922BE" w:rsidP="232922BE">
      <w:pPr>
        <w:spacing w:after="0" w:line="240" w:lineRule="auto"/>
        <w:rPr>
          <w:rFonts w:cs="Calibri"/>
          <w:sz w:val="18"/>
          <w:szCs w:val="18"/>
        </w:rPr>
      </w:pPr>
    </w:p>
    <w:p w14:paraId="3728AFF9" w14:textId="77777777" w:rsidR="00115E50" w:rsidRPr="00115E50" w:rsidRDefault="00115E50" w:rsidP="00115E50">
      <w:pPr>
        <w:spacing w:after="0" w:line="240" w:lineRule="auto"/>
        <w:rPr>
          <w:rFonts w:cs="Calibri"/>
          <w:sz w:val="18"/>
          <w:szCs w:val="18"/>
        </w:rPr>
      </w:pPr>
    </w:p>
    <w:p w14:paraId="2636CF25" w14:textId="77777777" w:rsidR="00E65E8A" w:rsidRDefault="00E65E8A" w:rsidP="00115E50">
      <w:pPr>
        <w:spacing w:after="0" w:line="240" w:lineRule="auto"/>
        <w:rPr>
          <w:rFonts w:cs="Calibri"/>
          <w:b/>
          <w:bCs/>
        </w:rPr>
      </w:pPr>
    </w:p>
    <w:p w14:paraId="2EF3BFFF" w14:textId="1D321AB2" w:rsidR="00115E50" w:rsidRPr="00156205" w:rsidRDefault="00115E50" w:rsidP="00115E50">
      <w:pPr>
        <w:spacing w:after="0" w:line="240" w:lineRule="auto"/>
        <w:rPr>
          <w:rFonts w:cs="Calibri"/>
          <w:b/>
          <w:bCs/>
        </w:rPr>
      </w:pPr>
      <w:r w:rsidRPr="00156205">
        <w:rPr>
          <w:rFonts w:cs="Calibri"/>
          <w:b/>
          <w:bCs/>
        </w:rPr>
        <w:t>Konklusjon</w:t>
      </w:r>
    </w:p>
    <w:p w14:paraId="581959A0" w14:textId="77777777" w:rsidR="00115E50" w:rsidRPr="00115E50" w:rsidRDefault="00115E50" w:rsidP="00115E50">
      <w:pPr>
        <w:spacing w:after="0" w:line="240" w:lineRule="auto"/>
        <w:rPr>
          <w:rFonts w:cs="Calibri"/>
          <w:sz w:val="18"/>
          <w:szCs w:val="18"/>
        </w:rPr>
      </w:pPr>
    </w:p>
    <w:p w14:paraId="5F902D9C" w14:textId="3A094590" w:rsidR="00115E50" w:rsidRDefault="00115E50" w:rsidP="232922BE">
      <w:pPr>
        <w:spacing w:after="0" w:line="240" w:lineRule="auto"/>
        <w:rPr>
          <w:rFonts w:cs="Calibri"/>
          <w:sz w:val="18"/>
          <w:szCs w:val="18"/>
        </w:rPr>
      </w:pPr>
      <w:r w:rsidRPr="232922BE">
        <w:rPr>
          <w:rFonts w:cs="Calibri"/>
          <w:sz w:val="18"/>
          <w:szCs w:val="18"/>
        </w:rPr>
        <w:t>Utviklingen viser at Hol kommune har redusert andelen elever med vedtak om individuelt tilrettelagt opplæring over tid. Dette kan være et uttrykk for styrket tilpasset opplæring og bedre bruk av det ordinære opplæringstilbudet. Samtidig må kommunen følge utviklingen tett for å sikre at færre vedtak ikke fører til at elever med reelle behov får for lite støtte.</w:t>
      </w:r>
    </w:p>
    <w:p w14:paraId="07925E94" w14:textId="77777777" w:rsidR="0005631B" w:rsidRPr="00115E50" w:rsidRDefault="0005631B" w:rsidP="232922BE">
      <w:pPr>
        <w:spacing w:after="0" w:line="240" w:lineRule="auto"/>
        <w:rPr>
          <w:rFonts w:cs="Calibri"/>
          <w:sz w:val="18"/>
          <w:szCs w:val="18"/>
        </w:rPr>
      </w:pPr>
    </w:p>
    <w:p w14:paraId="7D493949" w14:textId="6499B707" w:rsidR="009C074E" w:rsidRDefault="00115E50" w:rsidP="00115E50">
      <w:pPr>
        <w:spacing w:after="0" w:line="240" w:lineRule="auto"/>
        <w:rPr>
          <w:rFonts w:cs="Calibri"/>
        </w:rPr>
      </w:pPr>
      <w:r w:rsidRPr="00115E50">
        <w:rPr>
          <w:rFonts w:cs="Calibri"/>
          <w:sz w:val="18"/>
          <w:szCs w:val="18"/>
        </w:rPr>
        <w:t>Kommunen bør videreføre arbeidet med tidlig innsats, inkluderende praksis og systematisk vurdering av elevenes læringsutbytte. Det er særlig viktig å følge utviklingen på ungdomstrinnet, der behovet for individuell tilrettelegging fortsatt ser ut til å være størst. Hol kommune bør også sikre at vedtak etter opplæringsloven §§ 11-4, 11-5 og 11-6 bygger på presise vurderinger av elevenes faktiske behov, slik at ressursene brukes riktig og elevene får nødvendig støtte innenfor et inkluderende læringsfellesskap</w:t>
      </w:r>
      <w:r w:rsidRPr="00115E50">
        <w:rPr>
          <w:rFonts w:cs="Calibri"/>
        </w:rPr>
        <w:t>.</w:t>
      </w:r>
    </w:p>
    <w:p w14:paraId="4A3FA740" w14:textId="77777777" w:rsidR="0005631B" w:rsidRDefault="0005631B" w:rsidP="00115E50">
      <w:pPr>
        <w:spacing w:after="0" w:line="240" w:lineRule="auto"/>
        <w:rPr>
          <w:rFonts w:cs="Calibri"/>
        </w:rPr>
      </w:pPr>
    </w:p>
    <w:p w14:paraId="7B0CF4C8" w14:textId="21B13328" w:rsidR="00683281" w:rsidRDefault="00683281" w:rsidP="00683281">
      <w:pPr>
        <w:spacing w:after="0" w:line="240" w:lineRule="auto"/>
        <w:rPr>
          <w:rFonts w:cs="Calibri"/>
          <w:sz w:val="18"/>
          <w:szCs w:val="18"/>
        </w:rPr>
      </w:pPr>
      <w:r w:rsidRPr="00683281">
        <w:rPr>
          <w:rFonts w:cs="Calibri"/>
          <w:sz w:val="18"/>
          <w:szCs w:val="18"/>
        </w:rPr>
        <w:t xml:space="preserve">Hol kommune har hatt en positiv utvikling i 2025, med en lavere andel elever som mottar særskilt norskopplæring enn tidligere år. Samtidig viser tallene at kommunen bruker relativt mange årstimer per elev sammenlignet med både landet og </w:t>
      </w:r>
      <w:r w:rsidR="008314ED">
        <w:rPr>
          <w:rFonts w:cs="Calibri"/>
          <w:sz w:val="18"/>
          <w:szCs w:val="18"/>
        </w:rPr>
        <w:t xml:space="preserve">kommuner </w:t>
      </w:r>
      <w:r w:rsidR="008314ED" w:rsidRPr="00683281">
        <w:rPr>
          <w:rFonts w:cs="Calibri"/>
          <w:sz w:val="18"/>
          <w:szCs w:val="18"/>
        </w:rPr>
        <w:t>KOSTRA</w:t>
      </w:r>
      <w:r w:rsidRPr="00683281">
        <w:rPr>
          <w:rFonts w:cs="Calibri"/>
          <w:sz w:val="18"/>
          <w:szCs w:val="18"/>
        </w:rPr>
        <w:t>-gruppe 3. Dette kan tyde på at elevene som har vedtak, får tett og omfattende oppfølging.</w:t>
      </w:r>
    </w:p>
    <w:p w14:paraId="2CE031E5" w14:textId="77777777" w:rsidR="0005631B" w:rsidRPr="00683281" w:rsidRDefault="0005631B" w:rsidP="00683281">
      <w:pPr>
        <w:spacing w:after="0" w:line="240" w:lineRule="auto"/>
        <w:rPr>
          <w:rFonts w:cs="Calibri"/>
          <w:sz w:val="18"/>
          <w:szCs w:val="18"/>
        </w:rPr>
      </w:pPr>
    </w:p>
    <w:p w14:paraId="04668011" w14:textId="107F9CFD" w:rsidR="0091690A" w:rsidRPr="00683281" w:rsidRDefault="00683281" w:rsidP="00683281">
      <w:pPr>
        <w:spacing w:after="0" w:line="240" w:lineRule="auto"/>
        <w:rPr>
          <w:rFonts w:cs="Calibri"/>
          <w:sz w:val="18"/>
          <w:szCs w:val="18"/>
        </w:rPr>
      </w:pPr>
      <w:r w:rsidRPr="00683281">
        <w:rPr>
          <w:rFonts w:cs="Calibri"/>
          <w:sz w:val="18"/>
          <w:szCs w:val="18"/>
        </w:rPr>
        <w:t>Videre arbeid bør derfor ha særlig oppmerksomhet på kvaliteten i kartleggingen, tydelige mål for opplæringen og jevnlig vurdering av elevenes progresjon. Målet må være at elevene får den støtten de trenger, samtidig som de så raskt som mulig kan delta fullt ut i ordinær opplæring. Integreringspedagogens rolle blir viktig i dette arbeidet, både for å styrke systematikken og sikre god faglig oppfølging på tvers av skolene.</w:t>
      </w:r>
    </w:p>
    <w:p w14:paraId="553AAD5F" w14:textId="77777777" w:rsidR="0091690A" w:rsidRDefault="0091690A" w:rsidP="00115E50">
      <w:pPr>
        <w:spacing w:after="0" w:line="240" w:lineRule="auto"/>
        <w:rPr>
          <w:rFonts w:cs="Calibri"/>
        </w:rPr>
      </w:pPr>
    </w:p>
    <w:p w14:paraId="6B789ED6" w14:textId="3E4CB05D" w:rsidR="009C074E" w:rsidRPr="00337B61" w:rsidRDefault="000A2C91" w:rsidP="00337B61">
      <w:pPr>
        <w:pStyle w:val="Overskrift1"/>
        <w:rPr>
          <w:rFonts w:hint="eastAsia"/>
          <w:sz w:val="36"/>
          <w:szCs w:val="36"/>
        </w:rPr>
      </w:pPr>
      <w:bookmarkStart w:id="9" w:name="_Toc236913414"/>
      <w:r w:rsidRPr="00337B61">
        <w:rPr>
          <w:sz w:val="36"/>
          <w:szCs w:val="36"/>
        </w:rPr>
        <w:t>S</w:t>
      </w:r>
      <w:r w:rsidR="007E7468" w:rsidRPr="00337B61">
        <w:rPr>
          <w:sz w:val="36"/>
          <w:szCs w:val="36"/>
        </w:rPr>
        <w:t>kolefravær</w:t>
      </w:r>
      <w:bookmarkEnd w:id="9"/>
      <w:r w:rsidR="007E7468" w:rsidRPr="00337B61">
        <w:rPr>
          <w:sz w:val="36"/>
          <w:szCs w:val="36"/>
        </w:rPr>
        <w:t xml:space="preserve"> </w:t>
      </w:r>
    </w:p>
    <w:p w14:paraId="0F80304D" w14:textId="77777777" w:rsidR="00EC6B1C" w:rsidRPr="001378F6" w:rsidRDefault="00EC6B1C" w:rsidP="00545A92">
      <w:pPr>
        <w:pStyle w:val="Listeavsnitt"/>
        <w:spacing w:line="240" w:lineRule="auto"/>
        <w:ind w:left="0"/>
        <w:rPr>
          <w:rFonts w:cs="Calibri"/>
          <w:sz w:val="18"/>
          <w:szCs w:val="18"/>
        </w:rPr>
      </w:pPr>
      <w:r w:rsidRPr="001378F6">
        <w:rPr>
          <w:rFonts w:cs="Calibri"/>
          <w:sz w:val="18"/>
          <w:szCs w:val="18"/>
        </w:rPr>
        <w:t>Skolefravær er et viktig tema fordi regelmessig deltakelse på skolen har stor betydning for elevenes læring, utvikling og sosiale tilhørighet. Fravær kan ha mange ulike årsaker, og det er viktig å se bak selve fraværet for å forstå hva det handler om. Noen elever er borte på grunn av sykdom eller praktiske forhold, mens andre kan streve med faglige utfordringer, mistrivsel, mobbing, psykiske vansker eller forhold i hjemmet.</w:t>
      </w:r>
    </w:p>
    <w:p w14:paraId="43C9AA00" w14:textId="77777777" w:rsidR="00EC6B1C" w:rsidRPr="001378F6" w:rsidRDefault="00EC6B1C" w:rsidP="00545A92">
      <w:pPr>
        <w:pStyle w:val="Listeavsnitt"/>
        <w:spacing w:line="240" w:lineRule="auto"/>
        <w:ind w:left="0"/>
        <w:rPr>
          <w:rFonts w:cs="Calibri"/>
          <w:sz w:val="18"/>
          <w:szCs w:val="18"/>
        </w:rPr>
      </w:pPr>
    </w:p>
    <w:p w14:paraId="2A8BAC66" w14:textId="77777777" w:rsidR="00EC6B1C" w:rsidRPr="001378F6" w:rsidRDefault="00EC6B1C" w:rsidP="00545A92">
      <w:pPr>
        <w:pStyle w:val="Listeavsnitt"/>
        <w:spacing w:line="240" w:lineRule="auto"/>
        <w:ind w:left="0"/>
        <w:rPr>
          <w:rFonts w:cs="Calibri"/>
          <w:sz w:val="18"/>
          <w:szCs w:val="18"/>
        </w:rPr>
      </w:pPr>
      <w:r w:rsidRPr="001378F6">
        <w:rPr>
          <w:rFonts w:cs="Calibri"/>
          <w:sz w:val="18"/>
          <w:szCs w:val="18"/>
        </w:rPr>
        <w:t>De siste årene har bekymringsfullt skolefravær fått økt oppmerksomhet i skolen, hjelpeapparatet og samfunnet generelt. Når fravær blir høyt eller varer over tid, handler det ikke bare om tapte skoledager, men kan være et tegn på at eleven strever på ett eller flere områder. Langvarig fravær kan påvirke elevens faglige progresjon, trivsel, mestring og tilhørighet til klassemiljøet, og kan også få betydning for videre skoleløp.</w:t>
      </w:r>
    </w:p>
    <w:p w14:paraId="4B619C32" w14:textId="77777777" w:rsidR="00EC6B1C" w:rsidRPr="001378F6" w:rsidRDefault="00EC6B1C" w:rsidP="00545A92">
      <w:pPr>
        <w:pStyle w:val="Listeavsnitt"/>
        <w:spacing w:line="240" w:lineRule="auto"/>
        <w:ind w:left="0"/>
        <w:rPr>
          <w:rFonts w:cs="Calibri"/>
          <w:sz w:val="18"/>
          <w:szCs w:val="18"/>
        </w:rPr>
      </w:pPr>
    </w:p>
    <w:p w14:paraId="7EC73F6E" w14:textId="7AB20D84" w:rsidR="00FD7B4E" w:rsidRDefault="00EC6B1C" w:rsidP="00545A92">
      <w:pPr>
        <w:pStyle w:val="Listeavsnitt"/>
        <w:spacing w:line="240" w:lineRule="auto"/>
        <w:ind w:left="0"/>
        <w:rPr>
          <w:rFonts w:cs="Calibri"/>
          <w:sz w:val="18"/>
          <w:szCs w:val="18"/>
        </w:rPr>
      </w:pPr>
      <w:r w:rsidRPr="001378F6">
        <w:rPr>
          <w:rFonts w:cs="Calibri"/>
          <w:sz w:val="18"/>
          <w:szCs w:val="18"/>
        </w:rPr>
        <w:t>Arbeid med skolefravær handler derfor både om forebygging og tidlig oppfølging. Et trygt og inkluderende skolemiljø, gode relasjoner mellom elever og voksne, tilpasset opplæring og tidlig dialog med hjemmet kan bidra til å redusere fravær. Det er viktig at skolen har gode rutiner for registrering og oppfølging, og at det samarbeides tett med foresatte og eventuelle hjelpeinstanser. Målet er å støtte eleven slik at skolen oppleves som et sted for læring, mestring og tilhørighet.</w:t>
      </w:r>
    </w:p>
    <w:p w14:paraId="4A89BF4B" w14:textId="77777777" w:rsidR="0005631B" w:rsidRPr="001378F6" w:rsidRDefault="0005631B" w:rsidP="00545A92">
      <w:pPr>
        <w:pStyle w:val="Listeavsnitt"/>
        <w:spacing w:line="240" w:lineRule="auto"/>
        <w:ind w:left="0"/>
        <w:rPr>
          <w:rFonts w:cs="Calibri"/>
          <w:sz w:val="18"/>
          <w:szCs w:val="18"/>
        </w:rPr>
      </w:pPr>
    </w:p>
    <w:p w14:paraId="2B2B4875" w14:textId="22BCB334" w:rsidR="000B6E04" w:rsidRDefault="00C70B84" w:rsidP="00545A92">
      <w:pPr>
        <w:pStyle w:val="Listeavsnitt"/>
        <w:spacing w:line="240" w:lineRule="auto"/>
        <w:ind w:left="0"/>
        <w:rPr>
          <w:rFonts w:cs="Calibri"/>
          <w:sz w:val="18"/>
          <w:szCs w:val="18"/>
        </w:rPr>
      </w:pPr>
      <w:r w:rsidRPr="001378F6">
        <w:rPr>
          <w:rFonts w:cs="Calibri"/>
          <w:sz w:val="18"/>
          <w:szCs w:val="18"/>
        </w:rPr>
        <w:t xml:space="preserve">Hol kommune ser samme tendensen </w:t>
      </w:r>
      <w:r w:rsidR="00022FF0" w:rsidRPr="001378F6">
        <w:rPr>
          <w:rFonts w:cs="Calibri"/>
          <w:sz w:val="18"/>
          <w:szCs w:val="18"/>
        </w:rPr>
        <w:t>på økt skolefravær som ellers i landet.</w:t>
      </w:r>
    </w:p>
    <w:p w14:paraId="230007BC" w14:textId="09B2096A" w:rsidR="006B5DA1" w:rsidRPr="00776FE4" w:rsidRDefault="0006777A" w:rsidP="00050FC9">
      <w:pPr>
        <w:pStyle w:val="Bildetekst"/>
        <w:spacing w:after="0"/>
      </w:pPr>
      <w:r w:rsidRPr="00776FE4">
        <w:t>Skolefravær 2025-2026</w:t>
      </w:r>
    </w:p>
    <w:tbl>
      <w:tblPr>
        <w:tblStyle w:val="Tabellrutenett"/>
        <w:tblW w:w="9209" w:type="dxa"/>
        <w:tblLook w:val="04A0" w:firstRow="1" w:lastRow="0" w:firstColumn="1" w:lastColumn="0" w:noHBand="0" w:noVBand="1"/>
      </w:tblPr>
      <w:tblGrid>
        <w:gridCol w:w="988"/>
        <w:gridCol w:w="4536"/>
        <w:gridCol w:w="3685"/>
      </w:tblGrid>
      <w:tr w:rsidR="006B5DA1" w:rsidRPr="001378F6" w14:paraId="73521FFA" w14:textId="77777777" w:rsidTr="232922BE">
        <w:tc>
          <w:tcPr>
            <w:tcW w:w="988" w:type="dxa"/>
          </w:tcPr>
          <w:p w14:paraId="45FD9E19" w14:textId="2AEDF6B5" w:rsidR="006B5DA1" w:rsidRPr="001378F6" w:rsidRDefault="006B5DA1" w:rsidP="006C0A67">
            <w:pPr>
              <w:pStyle w:val="Listeavsnitt"/>
              <w:spacing w:line="360" w:lineRule="auto"/>
              <w:ind w:left="0"/>
              <w:rPr>
                <w:rFonts w:cs="Calibri"/>
                <w:sz w:val="18"/>
                <w:szCs w:val="18"/>
              </w:rPr>
            </w:pPr>
            <w:r w:rsidRPr="001378F6">
              <w:rPr>
                <w:rFonts w:cs="Calibri"/>
                <w:sz w:val="18"/>
                <w:szCs w:val="18"/>
              </w:rPr>
              <w:t>Skole</w:t>
            </w:r>
          </w:p>
        </w:tc>
        <w:tc>
          <w:tcPr>
            <w:tcW w:w="4536" w:type="dxa"/>
          </w:tcPr>
          <w:p w14:paraId="2DA6F6AE" w14:textId="3B8FE8C9" w:rsidR="006B5DA1" w:rsidRPr="001378F6" w:rsidRDefault="006B5DA1" w:rsidP="006C0A67">
            <w:pPr>
              <w:pStyle w:val="Listeavsnitt"/>
              <w:spacing w:line="360" w:lineRule="auto"/>
              <w:ind w:left="0"/>
              <w:rPr>
                <w:rFonts w:cs="Calibri"/>
                <w:b/>
                <w:bCs/>
                <w:sz w:val="18"/>
                <w:szCs w:val="18"/>
              </w:rPr>
            </w:pPr>
            <w:r w:rsidRPr="001378F6">
              <w:rPr>
                <w:rFonts w:cs="Calibri"/>
                <w:b/>
                <w:bCs/>
                <w:sz w:val="18"/>
                <w:szCs w:val="18"/>
              </w:rPr>
              <w:t xml:space="preserve">Antall elever med over 15 registrerte fraværsdager </w:t>
            </w:r>
          </w:p>
        </w:tc>
        <w:tc>
          <w:tcPr>
            <w:tcW w:w="3685" w:type="dxa"/>
          </w:tcPr>
          <w:p w14:paraId="795243A1" w14:textId="538B734A" w:rsidR="006B5DA1" w:rsidRPr="001378F6" w:rsidRDefault="006B5DA1" w:rsidP="006C0A67">
            <w:pPr>
              <w:pStyle w:val="Listeavsnitt"/>
              <w:spacing w:line="360" w:lineRule="auto"/>
              <w:ind w:left="0"/>
              <w:rPr>
                <w:rFonts w:cs="Calibri"/>
                <w:b/>
                <w:bCs/>
                <w:sz w:val="18"/>
                <w:szCs w:val="18"/>
              </w:rPr>
            </w:pPr>
            <w:r w:rsidRPr="001378F6">
              <w:rPr>
                <w:rFonts w:cs="Calibri"/>
                <w:b/>
                <w:bCs/>
                <w:sz w:val="18"/>
                <w:szCs w:val="18"/>
              </w:rPr>
              <w:t>Elever som ikke møter på skolen</w:t>
            </w:r>
          </w:p>
        </w:tc>
      </w:tr>
      <w:tr w:rsidR="006B5DA1" w:rsidRPr="001378F6" w14:paraId="16485C7A" w14:textId="77777777" w:rsidTr="232922BE">
        <w:tc>
          <w:tcPr>
            <w:tcW w:w="988" w:type="dxa"/>
          </w:tcPr>
          <w:p w14:paraId="30A1B6A7" w14:textId="2953FE97" w:rsidR="006B5DA1" w:rsidRPr="001378F6" w:rsidRDefault="006B5DA1" w:rsidP="006C0A67">
            <w:pPr>
              <w:pStyle w:val="Listeavsnitt"/>
              <w:spacing w:line="360" w:lineRule="auto"/>
              <w:ind w:left="0"/>
              <w:rPr>
                <w:rFonts w:cs="Calibri"/>
                <w:sz w:val="18"/>
                <w:szCs w:val="18"/>
              </w:rPr>
            </w:pPr>
            <w:r w:rsidRPr="001378F6">
              <w:rPr>
                <w:rFonts w:cs="Calibri"/>
                <w:sz w:val="18"/>
                <w:szCs w:val="18"/>
              </w:rPr>
              <w:t xml:space="preserve">Hol </w:t>
            </w:r>
          </w:p>
        </w:tc>
        <w:tc>
          <w:tcPr>
            <w:tcW w:w="4536" w:type="dxa"/>
          </w:tcPr>
          <w:p w14:paraId="46E8EFD2" w14:textId="7E2D81DF" w:rsidR="006B5DA1" w:rsidRPr="001378F6" w:rsidRDefault="00795977" w:rsidP="006C0A67">
            <w:pPr>
              <w:pStyle w:val="Listeavsnitt"/>
              <w:spacing w:line="360" w:lineRule="auto"/>
              <w:ind w:left="0"/>
              <w:rPr>
                <w:rFonts w:cs="Calibri"/>
                <w:sz w:val="18"/>
                <w:szCs w:val="18"/>
              </w:rPr>
            </w:pPr>
            <w:r w:rsidRPr="001378F6">
              <w:rPr>
                <w:rFonts w:cs="Calibri"/>
                <w:sz w:val="18"/>
                <w:szCs w:val="18"/>
              </w:rPr>
              <w:t>1</w:t>
            </w:r>
            <w:r w:rsidR="002E73DA" w:rsidRPr="001378F6">
              <w:rPr>
                <w:rFonts w:cs="Calibri"/>
                <w:sz w:val="18"/>
                <w:szCs w:val="18"/>
              </w:rPr>
              <w:t>13</w:t>
            </w:r>
            <w:r w:rsidRPr="001378F6">
              <w:rPr>
                <w:rFonts w:cs="Calibri"/>
                <w:sz w:val="18"/>
                <w:szCs w:val="18"/>
              </w:rPr>
              <w:t xml:space="preserve"> av </w:t>
            </w:r>
            <w:r w:rsidR="000B54FD">
              <w:rPr>
                <w:rFonts w:cs="Calibri"/>
                <w:sz w:val="18"/>
                <w:szCs w:val="18"/>
              </w:rPr>
              <w:t>41</w:t>
            </w:r>
            <w:r w:rsidR="009F2643">
              <w:rPr>
                <w:rFonts w:cs="Calibri"/>
                <w:sz w:val="18"/>
                <w:szCs w:val="18"/>
              </w:rPr>
              <w:t>3</w:t>
            </w:r>
            <w:r w:rsidRPr="001378F6">
              <w:rPr>
                <w:rFonts w:cs="Calibri"/>
                <w:sz w:val="18"/>
                <w:szCs w:val="18"/>
              </w:rPr>
              <w:t xml:space="preserve"> elever</w:t>
            </w:r>
          </w:p>
        </w:tc>
        <w:tc>
          <w:tcPr>
            <w:tcW w:w="3685" w:type="dxa"/>
          </w:tcPr>
          <w:p w14:paraId="71452C3E" w14:textId="2A048C06" w:rsidR="006B5DA1" w:rsidRPr="001378F6" w:rsidRDefault="31DCA744" w:rsidP="006C0A67">
            <w:pPr>
              <w:pStyle w:val="Listeavsnitt"/>
              <w:spacing w:line="360" w:lineRule="auto"/>
              <w:ind w:left="0"/>
            </w:pPr>
            <w:r w:rsidRPr="232922BE">
              <w:rPr>
                <w:rFonts w:cs="Calibri"/>
                <w:sz w:val="18"/>
                <w:szCs w:val="18"/>
              </w:rPr>
              <w:t>*</w:t>
            </w:r>
          </w:p>
        </w:tc>
      </w:tr>
    </w:tbl>
    <w:p w14:paraId="5A34688E" w14:textId="7A22CD5A" w:rsidR="00856D79" w:rsidRDefault="31DCA744" w:rsidP="232922BE">
      <w:pPr>
        <w:rPr>
          <w:rFonts w:eastAsiaTheme="minorEastAsia" w:hint="eastAsia"/>
          <w:sz w:val="16"/>
          <w:szCs w:val="16"/>
        </w:rPr>
      </w:pPr>
      <w:r w:rsidRPr="232922BE">
        <w:rPr>
          <w:rFonts w:eastAsiaTheme="minorEastAsia"/>
          <w:sz w:val="16"/>
          <w:szCs w:val="16"/>
        </w:rPr>
        <w:t>*Antallet er for lavt til å kunne publiseres offentlig</w:t>
      </w:r>
    </w:p>
    <w:p w14:paraId="0CD9DBC0" w14:textId="3D605FE7" w:rsidR="007562ED" w:rsidRDefault="007562ED" w:rsidP="00E95C84">
      <w:pPr>
        <w:rPr>
          <w:b/>
          <w:bCs/>
        </w:rPr>
      </w:pPr>
    </w:p>
    <w:p w14:paraId="4BC2F1A5" w14:textId="58E9CC1C" w:rsidR="00D31C21" w:rsidRPr="009F2643" w:rsidRDefault="00D31C21" w:rsidP="00E95C84">
      <w:pPr>
        <w:rPr>
          <w:b/>
          <w:bCs/>
        </w:rPr>
      </w:pPr>
      <w:r w:rsidRPr="009F2643">
        <w:rPr>
          <w:b/>
          <w:bCs/>
        </w:rPr>
        <w:t>Vurdering</w:t>
      </w:r>
    </w:p>
    <w:p w14:paraId="576ACEB4" w14:textId="61083698" w:rsidR="00AD2E64" w:rsidRPr="00AD2E64" w:rsidRDefault="00AD2E64" w:rsidP="00AE7CB5">
      <w:pPr>
        <w:pStyle w:val="Listeavsnitt"/>
        <w:spacing w:after="0" w:line="240" w:lineRule="auto"/>
        <w:ind w:left="0"/>
      </w:pPr>
      <w:r w:rsidRPr="00AD2E64">
        <w:rPr>
          <w:rFonts w:cs="Calibri"/>
          <w:sz w:val="18"/>
          <w:szCs w:val="18"/>
        </w:rPr>
        <w:t>Tallene viser at 113 av 41</w:t>
      </w:r>
      <w:r w:rsidR="009F2643">
        <w:rPr>
          <w:rFonts w:cs="Calibri"/>
          <w:sz w:val="18"/>
          <w:szCs w:val="18"/>
        </w:rPr>
        <w:t>3</w:t>
      </w:r>
      <w:r w:rsidRPr="00AD2E64">
        <w:rPr>
          <w:rFonts w:cs="Calibri"/>
          <w:sz w:val="18"/>
          <w:szCs w:val="18"/>
        </w:rPr>
        <w:t xml:space="preserve"> elever i Hol kommune har mer enn 15 registrerte fraværsdager. Dette utgjør om lag 27 prosent av elevene. Det betyr at over én av fire elever har et fravær som bør følges opp nærmere. Fraværet kan ha ulike årsaker, som sykdom, permisjoner eller andre individuelle forhold, men omfanget viser likevel at kommunen må ha god oversikt og tydelige rutiner for oppfølging.</w:t>
      </w:r>
    </w:p>
    <w:p w14:paraId="594C3F63" w14:textId="6A26C260" w:rsidR="00AD2E64" w:rsidRPr="00AD2E64" w:rsidRDefault="002F5913" w:rsidP="00AE7CB5">
      <w:pPr>
        <w:pStyle w:val="Listeavsnitt"/>
        <w:spacing w:after="0" w:line="240" w:lineRule="auto"/>
        <w:ind w:left="0"/>
        <w:rPr>
          <w:rFonts w:cs="Calibri"/>
          <w:sz w:val="18"/>
          <w:szCs w:val="18"/>
        </w:rPr>
      </w:pPr>
      <w:r>
        <w:rPr>
          <w:rFonts w:cs="Calibri"/>
          <w:sz w:val="18"/>
          <w:szCs w:val="18"/>
        </w:rPr>
        <w:t xml:space="preserve"> </w:t>
      </w:r>
    </w:p>
    <w:p w14:paraId="7CFB87CF" w14:textId="762DEC16" w:rsidR="00AD2E64" w:rsidRDefault="00AD2E64" w:rsidP="00AE7CB5">
      <w:pPr>
        <w:pStyle w:val="Listeavsnitt"/>
        <w:spacing w:after="0" w:line="240" w:lineRule="auto"/>
        <w:ind w:left="0"/>
        <w:rPr>
          <w:rFonts w:cs="Calibri"/>
          <w:sz w:val="18"/>
          <w:szCs w:val="18"/>
        </w:rPr>
      </w:pPr>
      <w:r w:rsidRPr="232922BE">
        <w:rPr>
          <w:rFonts w:cs="Calibri"/>
          <w:sz w:val="18"/>
          <w:szCs w:val="18"/>
        </w:rPr>
        <w:t xml:space="preserve">I tillegg er det registrert </w:t>
      </w:r>
      <w:r w:rsidR="5C552ED6" w:rsidRPr="232922BE">
        <w:rPr>
          <w:rFonts w:cs="Calibri"/>
          <w:sz w:val="18"/>
          <w:szCs w:val="18"/>
        </w:rPr>
        <w:t>et lite antall</w:t>
      </w:r>
      <w:r w:rsidRPr="232922BE">
        <w:rPr>
          <w:rFonts w:cs="Calibri"/>
          <w:sz w:val="18"/>
          <w:szCs w:val="18"/>
        </w:rPr>
        <w:t xml:space="preserve"> elever som ikke møter på skolen. Selv om dette gjelder et lavt antall elever, er dette alvorlig. Elever som ikke møter på skolen, står i fare for å miste både faglig utvikling, sosial tilhørighet og nødvendig oppfølging i hverdagen. Dette krever tett samarbeid mellom skole, hjem, PPT og andre relevante instanser.</w:t>
      </w:r>
      <w:r w:rsidR="00F9362F" w:rsidRPr="232922BE">
        <w:rPr>
          <w:rFonts w:cs="Calibri"/>
          <w:sz w:val="18"/>
          <w:szCs w:val="18"/>
        </w:rPr>
        <w:t xml:space="preserve">  </w:t>
      </w:r>
    </w:p>
    <w:p w14:paraId="6282BF6E" w14:textId="77777777" w:rsidR="00AE7CB5" w:rsidRDefault="00AE7CB5" w:rsidP="00AE7CB5">
      <w:pPr>
        <w:pStyle w:val="Listeavsnitt"/>
        <w:spacing w:after="0" w:line="360" w:lineRule="auto"/>
        <w:ind w:left="0"/>
        <w:rPr>
          <w:rFonts w:cs="Calibri"/>
          <w:sz w:val="18"/>
          <w:szCs w:val="18"/>
        </w:rPr>
      </w:pPr>
    </w:p>
    <w:p w14:paraId="58960BC1" w14:textId="6AA66BC5" w:rsidR="00AD2E64" w:rsidRPr="009F2643" w:rsidRDefault="001A1931" w:rsidP="00AE7CB5">
      <w:pPr>
        <w:spacing w:after="0"/>
        <w:rPr>
          <w:b/>
          <w:bCs/>
        </w:rPr>
      </w:pPr>
      <w:r w:rsidRPr="009F2643">
        <w:rPr>
          <w:b/>
          <w:bCs/>
        </w:rPr>
        <w:t>Konklusjon</w:t>
      </w:r>
    </w:p>
    <w:p w14:paraId="32A5D9CF" w14:textId="4E5F5585" w:rsidR="00886732" w:rsidRDefault="00DB1820" w:rsidP="00886732">
      <w:pPr>
        <w:pStyle w:val="isselectedend"/>
        <w:spacing w:before="0" w:beforeAutospacing="0" w:after="0" w:afterAutospacing="0"/>
        <w:rPr>
          <w:rFonts w:asciiTheme="minorHAnsi" w:hAnsiTheme="minorHAnsi"/>
          <w:sz w:val="18"/>
          <w:szCs w:val="18"/>
        </w:rPr>
      </w:pPr>
      <w:bookmarkStart w:id="10" w:name="_Toc205195510"/>
      <w:r w:rsidRPr="00886732">
        <w:rPr>
          <w:rFonts w:asciiTheme="minorHAnsi" w:hAnsiTheme="minorHAnsi"/>
          <w:sz w:val="18"/>
          <w:szCs w:val="18"/>
        </w:rPr>
        <w:t>Skolefravær bør være et prioritert område i Hol kommune. Tallene viser at det er behov for et systematisk arbeid med nærvær, tidlig innsats og forebyggende tiltak. Dette bør omfatte både tiltak rettet mot elevene, skolemiljøet og foreldregruppen.</w:t>
      </w:r>
      <w:r w:rsidR="1D2E6C76" w:rsidRPr="19627265">
        <w:rPr>
          <w:rFonts w:asciiTheme="minorHAnsi" w:hAnsiTheme="minorHAnsi"/>
          <w:sz w:val="18"/>
          <w:szCs w:val="18"/>
        </w:rPr>
        <w:t xml:space="preserve"> </w:t>
      </w:r>
      <w:r w:rsidR="1D2E6C76" w:rsidRPr="3FBF5FDD">
        <w:rPr>
          <w:rFonts w:asciiTheme="minorHAnsi" w:hAnsiTheme="minorHAnsi"/>
          <w:sz w:val="18"/>
          <w:szCs w:val="18"/>
        </w:rPr>
        <w:t>I tillegg vil det være viktig med et tett samarbeid mot foresatte.</w:t>
      </w:r>
    </w:p>
    <w:p w14:paraId="3179EDB6" w14:textId="77777777" w:rsidR="00886732" w:rsidRDefault="00DB1820" w:rsidP="00886732">
      <w:pPr>
        <w:pStyle w:val="isselectedend"/>
        <w:spacing w:before="0" w:beforeAutospacing="0" w:after="0" w:afterAutospacing="0"/>
        <w:rPr>
          <w:rFonts w:asciiTheme="minorHAnsi" w:hAnsiTheme="minorHAnsi"/>
          <w:sz w:val="18"/>
          <w:szCs w:val="18"/>
        </w:rPr>
      </w:pPr>
      <w:r w:rsidRPr="00886732">
        <w:rPr>
          <w:rFonts w:asciiTheme="minorHAnsi" w:hAnsiTheme="minorHAnsi"/>
          <w:sz w:val="18"/>
          <w:szCs w:val="18"/>
        </w:rPr>
        <w:t xml:space="preserve">Skolene må følge utviklingen i fravær tett, kartlegge årsaker og sette inn tiltak så tidlig som mulig. Kommunen er i gang med å revidere </w:t>
      </w:r>
      <w:r w:rsidRPr="00886732">
        <w:rPr>
          <w:rStyle w:val="Utheving"/>
          <w:rFonts w:asciiTheme="minorHAnsi" w:eastAsiaTheme="majorEastAsia" w:hAnsiTheme="minorHAnsi"/>
          <w:sz w:val="18"/>
          <w:szCs w:val="18"/>
        </w:rPr>
        <w:t>Håndbok for håndtering av skolefravær</w:t>
      </w:r>
      <w:r w:rsidRPr="00886732">
        <w:rPr>
          <w:rFonts w:asciiTheme="minorHAnsi" w:hAnsiTheme="minorHAnsi"/>
          <w:sz w:val="18"/>
          <w:szCs w:val="18"/>
        </w:rPr>
        <w:t>, slik at skolene får en praktisk veileder for å forebygge og håndtere skolefravær.</w:t>
      </w:r>
    </w:p>
    <w:p w14:paraId="0AEFB1F1" w14:textId="101C8729" w:rsidR="00DB1820" w:rsidRPr="00886732" w:rsidRDefault="00DB1820" w:rsidP="00886732">
      <w:pPr>
        <w:pStyle w:val="isselectedend"/>
        <w:spacing w:before="0" w:beforeAutospacing="0" w:after="0" w:afterAutospacing="0"/>
        <w:rPr>
          <w:rFonts w:asciiTheme="minorHAnsi" w:hAnsiTheme="minorHAnsi"/>
          <w:sz w:val="18"/>
          <w:szCs w:val="18"/>
        </w:rPr>
      </w:pPr>
      <w:r w:rsidRPr="00886732">
        <w:rPr>
          <w:rFonts w:asciiTheme="minorHAnsi" w:hAnsiTheme="minorHAnsi"/>
          <w:sz w:val="18"/>
          <w:szCs w:val="18"/>
        </w:rPr>
        <w:t>Målet er å styrke elevenes trivsel, trygghet og tilhørighet, slik at flere elever opplever skolen som et sted der de mestrer, hører til og ønsker å være.</w:t>
      </w:r>
    </w:p>
    <w:p w14:paraId="1C354E67" w14:textId="5678F2FD" w:rsidR="00CB032A" w:rsidRPr="00337B61" w:rsidRDefault="009C074E" w:rsidP="00337B61">
      <w:pPr>
        <w:pStyle w:val="Overskrift1"/>
        <w:rPr>
          <w:rFonts w:hint="eastAsia"/>
          <w:sz w:val="36"/>
          <w:szCs w:val="36"/>
        </w:rPr>
      </w:pPr>
      <w:bookmarkStart w:id="11" w:name="_Toc236913415"/>
      <w:r w:rsidRPr="00337B61">
        <w:rPr>
          <w:sz w:val="36"/>
          <w:szCs w:val="36"/>
        </w:rPr>
        <w:t>Skolefritidsordningen</w:t>
      </w:r>
      <w:bookmarkEnd w:id="10"/>
      <w:bookmarkEnd w:id="11"/>
    </w:p>
    <w:p w14:paraId="7F0DFA8D" w14:textId="3ECB66D8" w:rsidR="007221F9" w:rsidRPr="001378F6" w:rsidRDefault="007221F9" w:rsidP="00CB032A">
      <w:pPr>
        <w:rPr>
          <w:sz w:val="18"/>
          <w:szCs w:val="18"/>
        </w:rPr>
      </w:pPr>
      <w:r w:rsidRPr="001378F6">
        <w:rPr>
          <w:sz w:val="18"/>
          <w:szCs w:val="18"/>
        </w:rPr>
        <w:t>Skolefritidsordningen (SFO) skal være et trygt og inkluderende fellesskap som fremmer helse, trivsel og læring. SFO skal legge til rette for lek, kultur- og fritidsaktiviteter med utgangspunkt i barnas alder, funksjonsnivå og interesser, og gi barna omsorg og tilsyn. Barn med nedsatt funksjonsevne skal få gode utviklingsvilkår. Dette følger av opplæringsloven § 4-5.</w:t>
      </w:r>
    </w:p>
    <w:p w14:paraId="5651F00D" w14:textId="7D909861" w:rsidR="007221F9" w:rsidRPr="001378F6" w:rsidRDefault="007221F9" w:rsidP="007221F9">
      <w:pPr>
        <w:pStyle w:val="NormalWeb"/>
        <w:rPr>
          <w:rFonts w:asciiTheme="minorHAnsi" w:hAnsiTheme="minorHAnsi"/>
          <w:sz w:val="18"/>
          <w:szCs w:val="18"/>
        </w:rPr>
      </w:pPr>
      <w:r w:rsidRPr="001378F6">
        <w:rPr>
          <w:rFonts w:asciiTheme="minorHAnsi" w:hAnsiTheme="minorHAnsi"/>
          <w:sz w:val="18"/>
          <w:szCs w:val="18"/>
        </w:rPr>
        <w:t>Kvalitetsutvikling i SFO forutsetter at ordningen jevnlig vurderer og videreutvikler egen praksis. Barnas egne erfaringer og opplevelser av fellesskapet skal lyttes til og tas hensyn til, og foresatte skal gis mulighet til å bidra i utviklings</w:t>
      </w:r>
      <w:r w:rsidR="0005631B">
        <w:rPr>
          <w:rFonts w:asciiTheme="minorHAnsi" w:hAnsiTheme="minorHAnsi"/>
          <w:sz w:val="18"/>
          <w:szCs w:val="18"/>
        </w:rPr>
        <w:t>-</w:t>
      </w:r>
      <w:r w:rsidRPr="001378F6">
        <w:rPr>
          <w:rFonts w:asciiTheme="minorHAnsi" w:hAnsiTheme="minorHAnsi"/>
          <w:sz w:val="18"/>
          <w:szCs w:val="18"/>
        </w:rPr>
        <w:t>arbeidet. Dette er i tråd med barnas rett til å bli hørt og til å medvirke, jf. opplæringsloven § 10-2 og rammeplanen for SFO § 6-1.</w:t>
      </w:r>
    </w:p>
    <w:p w14:paraId="1985532B" w14:textId="77777777" w:rsidR="00AA39BE" w:rsidRPr="001378F6" w:rsidRDefault="00AA39BE" w:rsidP="00AA39BE">
      <w:pPr>
        <w:pStyle w:val="NormalWeb"/>
        <w:rPr>
          <w:rFonts w:asciiTheme="minorHAnsi" w:hAnsiTheme="minorHAnsi"/>
          <w:sz w:val="18"/>
          <w:szCs w:val="18"/>
        </w:rPr>
      </w:pPr>
      <w:r w:rsidRPr="001378F6">
        <w:rPr>
          <w:rFonts w:asciiTheme="minorHAnsi" w:hAnsiTheme="minorHAnsi"/>
          <w:sz w:val="18"/>
          <w:szCs w:val="18"/>
        </w:rPr>
        <w:t>Moderasjonsordningene i skolefritidsordningen skal bidra til at SFO er tilgjengelig for flere barn, uavhengig av familiens økonomiske situasjon. Ordningene er viktige fordi SFO gir barna mulighet til å delta i lek, sosialt fellesskap og meningsfulle aktiviteter før og etter skoletid. Når kostnadene reduseres, kan flere familier benytte seg av tilbudet, og flere barn får ta del i et inkluderende fellesskap.</w:t>
      </w:r>
    </w:p>
    <w:p w14:paraId="15984DC6" w14:textId="2C229C13" w:rsidR="000A1507" w:rsidRPr="001378F6" w:rsidRDefault="00AA39BE" w:rsidP="000A1507">
      <w:pPr>
        <w:pStyle w:val="NormalWeb"/>
        <w:spacing w:before="0" w:beforeAutospacing="0" w:after="0" w:afterAutospacing="0"/>
        <w:rPr>
          <w:rFonts w:asciiTheme="minorHAnsi" w:hAnsiTheme="minorHAnsi"/>
          <w:sz w:val="18"/>
          <w:szCs w:val="18"/>
        </w:rPr>
      </w:pPr>
      <w:r w:rsidRPr="001378F6">
        <w:rPr>
          <w:rFonts w:asciiTheme="minorHAnsi" w:hAnsiTheme="minorHAnsi"/>
          <w:sz w:val="18"/>
          <w:szCs w:val="18"/>
        </w:rPr>
        <w:t xml:space="preserve">Det finnes flere moderasjonsordninger knyttet til SFO. For elever på 1.–4. trinn finnes det en inntektsavhengig ordning som innebærer at foreldrebetalingen ikke skal utgjøre mer enn </w:t>
      </w:r>
      <w:r w:rsidR="009345C7" w:rsidRPr="001378F6">
        <w:rPr>
          <w:rFonts w:asciiTheme="minorHAnsi" w:hAnsiTheme="minorHAnsi"/>
          <w:sz w:val="18"/>
          <w:szCs w:val="18"/>
        </w:rPr>
        <w:t xml:space="preserve">6 % av husholdningens </w:t>
      </w:r>
      <w:r w:rsidRPr="001378F6">
        <w:rPr>
          <w:rFonts w:asciiTheme="minorHAnsi" w:hAnsiTheme="minorHAnsi"/>
          <w:sz w:val="18"/>
          <w:szCs w:val="18"/>
        </w:rPr>
        <w:t xml:space="preserve">inntekt. I tillegg har elever på 1.–3. trinn rett til </w:t>
      </w:r>
      <w:r w:rsidR="00952FBD" w:rsidRPr="001378F6">
        <w:rPr>
          <w:rFonts w:asciiTheme="minorHAnsi" w:hAnsiTheme="minorHAnsi"/>
          <w:sz w:val="18"/>
          <w:szCs w:val="18"/>
        </w:rPr>
        <w:t xml:space="preserve">12 </w:t>
      </w:r>
      <w:r w:rsidRPr="001378F6">
        <w:rPr>
          <w:rFonts w:asciiTheme="minorHAnsi" w:hAnsiTheme="minorHAnsi"/>
          <w:sz w:val="18"/>
          <w:szCs w:val="18"/>
        </w:rPr>
        <w:t>timer gratis SFO hver uke. Elever med særskilte behov på 5.–7. trinn har også rett til gratis SFO.</w:t>
      </w:r>
    </w:p>
    <w:p w14:paraId="43981FC3" w14:textId="210D3EAB" w:rsidR="00CA6861" w:rsidRPr="001378F6" w:rsidRDefault="00AA39BE" w:rsidP="000A1507">
      <w:pPr>
        <w:pStyle w:val="NormalWeb"/>
        <w:spacing w:before="0" w:beforeAutospacing="0" w:after="0" w:afterAutospacing="0"/>
        <w:rPr>
          <w:rFonts w:asciiTheme="minorHAnsi" w:hAnsiTheme="minorHAnsi"/>
          <w:sz w:val="18"/>
          <w:szCs w:val="18"/>
        </w:rPr>
      </w:pPr>
      <w:r w:rsidRPr="001378F6">
        <w:rPr>
          <w:rFonts w:asciiTheme="minorHAnsi" w:hAnsiTheme="minorHAnsi"/>
          <w:sz w:val="18"/>
          <w:szCs w:val="18"/>
        </w:rPr>
        <w:t xml:space="preserve">Formålet med moderasjonsordningene er å redusere økonomiske barrierer og sikre at barn får mulighet til å delta i SFO uavhengig av foreldrenes betalingsevne. Ordningene kan bidra til sosial utjevning, inkludering og økt deltakelse. For familier med lav inntekt kan redusert foreldrebetaling være avgjørende for om barnet kan benytte seg av SFO-tilbudet. På denne måten er moderasjonsordningene et viktig virkemiddel for å sikre likeverdige </w:t>
      </w:r>
      <w:r w:rsidR="002178DA" w:rsidRPr="001378F6">
        <w:rPr>
          <w:rFonts w:asciiTheme="minorHAnsi" w:hAnsiTheme="minorHAnsi"/>
          <w:sz w:val="18"/>
          <w:szCs w:val="18"/>
        </w:rPr>
        <w:t>oppvekstsvilkår</w:t>
      </w:r>
      <w:r w:rsidRPr="001378F6">
        <w:rPr>
          <w:rFonts w:asciiTheme="minorHAnsi" w:hAnsiTheme="minorHAnsi"/>
          <w:sz w:val="18"/>
          <w:szCs w:val="18"/>
        </w:rPr>
        <w:t xml:space="preserve"> og gi flere barn tilgang til trygge og utviklende arenaer utenom ordinær skoletid.</w:t>
      </w:r>
      <w:r w:rsidR="002178DA" w:rsidRPr="001378F6">
        <w:rPr>
          <w:rFonts w:asciiTheme="minorHAnsi" w:hAnsiTheme="minorHAnsi"/>
          <w:sz w:val="18"/>
          <w:szCs w:val="18"/>
        </w:rPr>
        <w:t xml:space="preserve"> </w:t>
      </w:r>
      <w:r w:rsidR="007221F9" w:rsidRPr="001378F6">
        <w:rPr>
          <w:rFonts w:asciiTheme="minorHAnsi" w:hAnsiTheme="minorHAnsi"/>
          <w:sz w:val="18"/>
          <w:szCs w:val="18"/>
        </w:rPr>
        <w:t>Hol kommune har gjennom endringer i forskriftene for SFO skilt det lovpålagte tilbudet fra det ikke-lovpålagte. Kommunen skal etter opplæringsloven tilby SFO før og etter skoletid i 19</w:t>
      </w:r>
      <w:r w:rsidR="002178DA" w:rsidRPr="001378F6">
        <w:rPr>
          <w:rFonts w:asciiTheme="minorHAnsi" w:hAnsiTheme="minorHAnsi"/>
          <w:sz w:val="18"/>
          <w:szCs w:val="18"/>
        </w:rPr>
        <w:t>0</w:t>
      </w:r>
      <w:r w:rsidR="007221F9" w:rsidRPr="001378F6">
        <w:rPr>
          <w:rFonts w:asciiTheme="minorHAnsi" w:hAnsiTheme="minorHAnsi"/>
          <w:sz w:val="18"/>
          <w:szCs w:val="18"/>
        </w:rPr>
        <w:t xml:space="preserve"> dager per år. </w:t>
      </w:r>
    </w:p>
    <w:p w14:paraId="7B22D885" w14:textId="0526F590" w:rsidR="007562ED" w:rsidRDefault="007221F9" w:rsidP="007221F9">
      <w:pPr>
        <w:pStyle w:val="NormalWeb"/>
        <w:rPr>
          <w:rFonts w:asciiTheme="minorHAnsi" w:hAnsiTheme="minorHAnsi"/>
          <w:sz w:val="18"/>
          <w:szCs w:val="18"/>
        </w:rPr>
      </w:pPr>
      <w:r w:rsidRPr="001378F6">
        <w:rPr>
          <w:rFonts w:asciiTheme="minorHAnsi" w:hAnsiTheme="minorHAnsi"/>
          <w:sz w:val="18"/>
          <w:szCs w:val="18"/>
        </w:rPr>
        <w:t xml:space="preserve">Tilbudet utenfor </w:t>
      </w:r>
      <w:r w:rsidR="0087411B" w:rsidRPr="001378F6">
        <w:rPr>
          <w:rFonts w:asciiTheme="minorHAnsi" w:hAnsiTheme="minorHAnsi"/>
          <w:sz w:val="18"/>
          <w:szCs w:val="18"/>
        </w:rPr>
        <w:t xml:space="preserve">ordinær SFO </w:t>
      </w:r>
      <w:r w:rsidRPr="001378F6">
        <w:rPr>
          <w:rFonts w:asciiTheme="minorHAnsi" w:hAnsiTheme="minorHAnsi"/>
          <w:sz w:val="18"/>
          <w:szCs w:val="18"/>
        </w:rPr>
        <w:t>kalles i Hol kommune BASE</w:t>
      </w:r>
      <w:r w:rsidR="270EA3D1" w:rsidRPr="1328C0BA">
        <w:rPr>
          <w:rFonts w:asciiTheme="minorHAnsi" w:hAnsiTheme="minorHAnsi"/>
          <w:sz w:val="18"/>
          <w:szCs w:val="18"/>
        </w:rPr>
        <w:t>,</w:t>
      </w:r>
      <w:r w:rsidRPr="001378F6">
        <w:rPr>
          <w:rFonts w:asciiTheme="minorHAnsi" w:hAnsiTheme="minorHAnsi"/>
          <w:sz w:val="18"/>
          <w:szCs w:val="18"/>
        </w:rPr>
        <w:t xml:space="preserve"> Barnas aktivitetssenter</w:t>
      </w:r>
      <w:r w:rsidR="637CCF8D" w:rsidRPr="1328C0BA">
        <w:rPr>
          <w:rFonts w:asciiTheme="minorHAnsi" w:hAnsiTheme="minorHAnsi"/>
          <w:sz w:val="18"/>
          <w:szCs w:val="18"/>
        </w:rPr>
        <w:t>,</w:t>
      </w:r>
      <w:r w:rsidRPr="001378F6">
        <w:rPr>
          <w:rFonts w:asciiTheme="minorHAnsi" w:hAnsiTheme="minorHAnsi"/>
          <w:sz w:val="18"/>
          <w:szCs w:val="18"/>
        </w:rPr>
        <w:t xml:space="preserve"> og gjelder tilbud i skolens ferier</w:t>
      </w:r>
      <w:r w:rsidR="001F532E" w:rsidRPr="001378F6">
        <w:rPr>
          <w:rFonts w:asciiTheme="minorHAnsi" w:hAnsiTheme="minorHAnsi"/>
          <w:sz w:val="18"/>
          <w:szCs w:val="18"/>
        </w:rPr>
        <w:t xml:space="preserve">. </w:t>
      </w:r>
      <w:r w:rsidR="764A1A0D" w:rsidRPr="1328C0BA">
        <w:rPr>
          <w:rFonts w:asciiTheme="minorHAnsi" w:hAnsiTheme="minorHAnsi"/>
          <w:sz w:val="18"/>
          <w:szCs w:val="18"/>
        </w:rPr>
        <w:t>Dette tilbudet er ikke lovpålagt. Det er stor variasjon i ulike kommuner på om dette tilbudet gis eller hvordan det er organisert og priset.</w:t>
      </w:r>
      <w:r w:rsidR="4E057268" w:rsidRPr="1328C0BA">
        <w:rPr>
          <w:rFonts w:asciiTheme="minorHAnsi" w:hAnsiTheme="minorHAnsi"/>
          <w:sz w:val="18"/>
          <w:szCs w:val="18"/>
        </w:rPr>
        <w:t xml:space="preserve"> </w:t>
      </w:r>
      <w:r w:rsidR="001F532E" w:rsidRPr="001378F6">
        <w:rPr>
          <w:rFonts w:asciiTheme="minorHAnsi" w:hAnsiTheme="minorHAnsi"/>
          <w:sz w:val="18"/>
          <w:szCs w:val="18"/>
        </w:rPr>
        <w:t xml:space="preserve">Fra 2025 </w:t>
      </w:r>
      <w:r w:rsidR="007407A8" w:rsidRPr="001378F6">
        <w:rPr>
          <w:rFonts w:asciiTheme="minorHAnsi" w:hAnsiTheme="minorHAnsi"/>
          <w:sz w:val="18"/>
          <w:szCs w:val="18"/>
        </w:rPr>
        <w:t>er det to uker ekstra BASE som lokaliseres på Ge</w:t>
      </w:r>
      <w:r w:rsidR="00D95CF9" w:rsidRPr="001378F6">
        <w:rPr>
          <w:rFonts w:asciiTheme="minorHAnsi" w:hAnsiTheme="minorHAnsi"/>
          <w:sz w:val="18"/>
          <w:szCs w:val="18"/>
        </w:rPr>
        <w:t>ilo barne-</w:t>
      </w:r>
      <w:r w:rsidR="0087411B" w:rsidRPr="001378F6">
        <w:rPr>
          <w:rFonts w:asciiTheme="minorHAnsi" w:hAnsiTheme="minorHAnsi"/>
          <w:sz w:val="18"/>
          <w:szCs w:val="18"/>
        </w:rPr>
        <w:t xml:space="preserve"> </w:t>
      </w:r>
      <w:r w:rsidR="00D95CF9" w:rsidRPr="001378F6">
        <w:rPr>
          <w:rFonts w:asciiTheme="minorHAnsi" w:hAnsiTheme="minorHAnsi"/>
          <w:sz w:val="18"/>
          <w:szCs w:val="18"/>
        </w:rPr>
        <w:t>og ungdomsskole.</w:t>
      </w:r>
      <w:r w:rsidR="00BE1A87">
        <w:rPr>
          <w:rFonts w:asciiTheme="minorHAnsi" w:hAnsiTheme="minorHAnsi"/>
          <w:sz w:val="18"/>
          <w:szCs w:val="18"/>
        </w:rPr>
        <w:t xml:space="preserve"> </w:t>
      </w:r>
      <w:r w:rsidR="63B8FDC6" w:rsidRPr="1328C0BA">
        <w:rPr>
          <w:rFonts w:asciiTheme="minorHAnsi" w:hAnsiTheme="minorHAnsi"/>
          <w:sz w:val="18"/>
          <w:szCs w:val="18"/>
        </w:rPr>
        <w:t>Bruken av denne tjenesten er fallende</w:t>
      </w:r>
      <w:r w:rsidR="101BB230" w:rsidRPr="12463836">
        <w:rPr>
          <w:rFonts w:asciiTheme="minorHAnsi" w:hAnsiTheme="minorHAnsi"/>
          <w:sz w:val="18"/>
          <w:szCs w:val="18"/>
        </w:rPr>
        <w:t>.</w:t>
      </w:r>
      <w:r w:rsidR="101BB230" w:rsidRPr="11B07886">
        <w:rPr>
          <w:rFonts w:asciiTheme="minorHAnsi" w:hAnsiTheme="minorHAnsi"/>
          <w:sz w:val="18"/>
          <w:szCs w:val="18"/>
        </w:rPr>
        <w:t xml:space="preserve"> Tabellen under viser påmeldte barn til BASE </w:t>
      </w:r>
      <w:r w:rsidR="62C0A628" w:rsidRPr="3FFE4EE1">
        <w:rPr>
          <w:rFonts w:asciiTheme="minorHAnsi" w:hAnsiTheme="minorHAnsi"/>
          <w:sz w:val="18"/>
          <w:szCs w:val="18"/>
        </w:rPr>
        <w:t xml:space="preserve">samlet </w:t>
      </w:r>
      <w:r w:rsidR="62C0A628" w:rsidRPr="5E788180">
        <w:rPr>
          <w:rFonts w:asciiTheme="minorHAnsi" w:hAnsiTheme="minorHAnsi"/>
          <w:sz w:val="18"/>
          <w:szCs w:val="18"/>
        </w:rPr>
        <w:t>delt i to perioder gjennom sommer</w:t>
      </w:r>
      <w:r w:rsidR="6970FF4E" w:rsidRPr="5E788180">
        <w:rPr>
          <w:rFonts w:asciiTheme="minorHAnsi" w:hAnsiTheme="minorHAnsi"/>
          <w:sz w:val="18"/>
          <w:szCs w:val="18"/>
        </w:rPr>
        <w:t>en.</w:t>
      </w:r>
      <w:r w:rsidR="101BB230" w:rsidRPr="11B07886">
        <w:rPr>
          <w:rFonts w:asciiTheme="minorHAnsi" w:hAnsiTheme="minorHAnsi"/>
          <w:sz w:val="18"/>
          <w:szCs w:val="18"/>
        </w:rPr>
        <w:t xml:space="preserve"> </w:t>
      </w:r>
      <w:r w:rsidR="101BB230" w:rsidRPr="79F02641">
        <w:rPr>
          <w:rFonts w:asciiTheme="minorHAnsi" w:hAnsiTheme="minorHAnsi"/>
          <w:sz w:val="18"/>
          <w:szCs w:val="18"/>
        </w:rPr>
        <w:t xml:space="preserve">Påmelding </w:t>
      </w:r>
      <w:r w:rsidR="2103E2E0" w:rsidRPr="268E2D13">
        <w:rPr>
          <w:rFonts w:asciiTheme="minorHAnsi" w:hAnsiTheme="minorHAnsi"/>
          <w:sz w:val="18"/>
          <w:szCs w:val="18"/>
        </w:rPr>
        <w:t>for</w:t>
      </w:r>
      <w:r w:rsidR="101BB230" w:rsidRPr="79F02641">
        <w:rPr>
          <w:rFonts w:asciiTheme="minorHAnsi" w:hAnsiTheme="minorHAnsi"/>
          <w:sz w:val="18"/>
          <w:szCs w:val="18"/>
        </w:rPr>
        <w:t xml:space="preserve"> de to ekstra ukene </w:t>
      </w:r>
      <w:r w:rsidR="1E1C7218" w:rsidRPr="268E2D13">
        <w:rPr>
          <w:rFonts w:asciiTheme="minorHAnsi" w:hAnsiTheme="minorHAnsi"/>
          <w:sz w:val="18"/>
          <w:szCs w:val="18"/>
        </w:rPr>
        <w:t xml:space="preserve">som nylig ble innarbeidet vises i </w:t>
      </w:r>
      <w:r w:rsidR="101BB230" w:rsidRPr="4F22D021">
        <w:rPr>
          <w:rFonts w:asciiTheme="minorHAnsi" w:hAnsiTheme="minorHAnsi"/>
          <w:sz w:val="18"/>
          <w:szCs w:val="18"/>
        </w:rPr>
        <w:t xml:space="preserve">blå kolonne. </w:t>
      </w:r>
      <w:r w:rsidR="101BB230" w:rsidRPr="6651250A">
        <w:rPr>
          <w:rFonts w:asciiTheme="minorHAnsi" w:hAnsiTheme="minorHAnsi"/>
          <w:sz w:val="18"/>
          <w:szCs w:val="18"/>
        </w:rPr>
        <w:t>Erfar</w:t>
      </w:r>
      <w:r w:rsidR="1B1DC2D5" w:rsidRPr="6651250A">
        <w:rPr>
          <w:rFonts w:asciiTheme="minorHAnsi" w:hAnsiTheme="minorHAnsi"/>
          <w:sz w:val="18"/>
          <w:szCs w:val="18"/>
        </w:rPr>
        <w:t>inger fra tjenestene er et betydelig frafall</w:t>
      </w:r>
      <w:r w:rsidR="7AC9649F" w:rsidRPr="4F22D021">
        <w:rPr>
          <w:rFonts w:asciiTheme="minorHAnsi" w:hAnsiTheme="minorHAnsi"/>
          <w:sz w:val="18"/>
          <w:szCs w:val="18"/>
        </w:rPr>
        <w:t xml:space="preserve"> fra antall påmeldte </w:t>
      </w:r>
      <w:r w:rsidR="7AC9649F" w:rsidRPr="74DF12D4">
        <w:rPr>
          <w:rFonts w:asciiTheme="minorHAnsi" w:hAnsiTheme="minorHAnsi"/>
          <w:sz w:val="18"/>
          <w:szCs w:val="18"/>
        </w:rPr>
        <w:t xml:space="preserve">barn </w:t>
      </w:r>
      <w:proofErr w:type="spellStart"/>
      <w:r w:rsidR="7AC9649F" w:rsidRPr="74DF12D4">
        <w:rPr>
          <w:rFonts w:asciiTheme="minorHAnsi" w:hAnsiTheme="minorHAnsi"/>
          <w:sz w:val="18"/>
          <w:szCs w:val="18"/>
        </w:rPr>
        <w:t>ift</w:t>
      </w:r>
      <w:proofErr w:type="spellEnd"/>
      <w:r w:rsidR="7AC9649F" w:rsidRPr="74DF12D4">
        <w:rPr>
          <w:rFonts w:asciiTheme="minorHAnsi" w:hAnsiTheme="minorHAnsi"/>
          <w:sz w:val="18"/>
          <w:szCs w:val="18"/>
        </w:rPr>
        <w:t xml:space="preserve"> de som benytter tilbudet</w:t>
      </w:r>
      <w:r w:rsidR="7AC9649F" w:rsidRPr="57528E2C">
        <w:rPr>
          <w:rFonts w:asciiTheme="minorHAnsi" w:hAnsiTheme="minorHAnsi"/>
          <w:sz w:val="18"/>
          <w:szCs w:val="18"/>
        </w:rPr>
        <w:t>.</w:t>
      </w:r>
    </w:p>
    <w:p w14:paraId="2490CF35" w14:textId="77777777" w:rsidR="0005631B" w:rsidRDefault="0005631B" w:rsidP="007221F9">
      <w:pPr>
        <w:pStyle w:val="NormalWeb"/>
        <w:rPr>
          <w:rFonts w:asciiTheme="minorHAnsi" w:hAnsiTheme="minorHAnsi"/>
          <w:sz w:val="18"/>
          <w:szCs w:val="18"/>
        </w:rPr>
      </w:pPr>
    </w:p>
    <w:p w14:paraId="152668D6" w14:textId="77777777" w:rsidR="0005631B" w:rsidRDefault="0005631B" w:rsidP="007221F9">
      <w:pPr>
        <w:pStyle w:val="NormalWeb"/>
        <w:rPr>
          <w:rFonts w:asciiTheme="minorHAnsi" w:hAnsiTheme="minorHAnsi"/>
          <w:sz w:val="18"/>
          <w:szCs w:val="18"/>
        </w:rPr>
      </w:pPr>
    </w:p>
    <w:p w14:paraId="3AD83BC5" w14:textId="7604A8B9" w:rsidR="00B30E3A" w:rsidRPr="00867EC6" w:rsidRDefault="00671323" w:rsidP="00867EC6">
      <w:pPr>
        <w:pStyle w:val="NormalWeb"/>
        <w:spacing w:before="0" w:beforeAutospacing="0" w:after="0" w:afterAutospacing="0"/>
        <w:rPr>
          <w:rFonts w:asciiTheme="minorHAnsi" w:hAnsiTheme="minorHAnsi"/>
          <w:b/>
          <w:bCs/>
          <w:sz w:val="18"/>
          <w:szCs w:val="18"/>
        </w:rPr>
      </w:pPr>
      <w:r w:rsidRPr="00867EC6">
        <w:rPr>
          <w:rFonts w:asciiTheme="minorHAnsi" w:hAnsiTheme="minorHAnsi"/>
          <w:b/>
          <w:bCs/>
          <w:sz w:val="18"/>
          <w:szCs w:val="18"/>
        </w:rPr>
        <w:t>Påme</w:t>
      </w:r>
      <w:r w:rsidR="00867EC6" w:rsidRPr="00867EC6">
        <w:rPr>
          <w:rFonts w:asciiTheme="minorHAnsi" w:hAnsiTheme="minorHAnsi"/>
          <w:b/>
          <w:bCs/>
          <w:sz w:val="18"/>
          <w:szCs w:val="18"/>
        </w:rPr>
        <w:t>ldte barn på BASE 2025 og 2026</w:t>
      </w:r>
    </w:p>
    <w:tbl>
      <w:tblPr>
        <w:tblW w:w="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1160"/>
        <w:gridCol w:w="1200"/>
        <w:gridCol w:w="1200"/>
        <w:gridCol w:w="1200"/>
      </w:tblGrid>
      <w:tr w:rsidR="00446746" w:rsidRPr="00446746" w14:paraId="6945534F" w14:textId="77777777" w:rsidTr="1FFB578D">
        <w:trPr>
          <w:trHeight w:val="290"/>
        </w:trPr>
        <w:tc>
          <w:tcPr>
            <w:tcW w:w="1440" w:type="dxa"/>
            <w:shd w:val="clear" w:color="auto" w:fill="DAE9F7" w:themeFill="text2" w:themeFillTint="1A"/>
            <w:noWrap/>
            <w:vAlign w:val="bottom"/>
          </w:tcPr>
          <w:p w14:paraId="259FF5F3" w14:textId="77777777" w:rsidR="00446746" w:rsidRPr="00446746" w:rsidRDefault="00446746" w:rsidP="00446746">
            <w:pPr>
              <w:spacing w:after="0" w:line="240" w:lineRule="auto"/>
              <w:rPr>
                <w:rFonts w:eastAsia="Times New Roman" w:cs="Times New Roman"/>
                <w:color w:val="000000"/>
                <w:sz w:val="18"/>
                <w:szCs w:val="18"/>
                <w:lang w:eastAsia="nb-NO"/>
              </w:rPr>
            </w:pPr>
          </w:p>
        </w:tc>
        <w:tc>
          <w:tcPr>
            <w:tcW w:w="2360" w:type="dxa"/>
            <w:gridSpan w:val="2"/>
            <w:noWrap/>
            <w:vAlign w:val="bottom"/>
          </w:tcPr>
          <w:p w14:paraId="36BBA1C6" w14:textId="71C438B6" w:rsidR="00446746" w:rsidRPr="00446746" w:rsidRDefault="00446746" w:rsidP="00446746">
            <w:pPr>
              <w:spacing w:after="0" w:line="240" w:lineRule="auto"/>
              <w:rPr>
                <w:rFonts w:eastAsia="Times New Roman" w:cs="Times New Roman"/>
                <w:b/>
                <w:bCs/>
                <w:color w:val="000000"/>
                <w:sz w:val="18"/>
                <w:szCs w:val="18"/>
                <w:lang w:eastAsia="nb-NO"/>
              </w:rPr>
            </w:pPr>
            <w:r>
              <w:rPr>
                <w:rFonts w:eastAsia="Times New Roman" w:cs="Times New Roman"/>
                <w:b/>
                <w:bCs/>
                <w:color w:val="000000"/>
                <w:sz w:val="18"/>
                <w:szCs w:val="18"/>
                <w:lang w:eastAsia="nb-NO"/>
              </w:rPr>
              <w:t>Skoleåret 2024</w:t>
            </w:r>
            <w:r w:rsidR="00671323">
              <w:rPr>
                <w:rFonts w:eastAsia="Times New Roman" w:cs="Times New Roman"/>
                <w:b/>
                <w:bCs/>
                <w:color w:val="000000"/>
                <w:sz w:val="18"/>
                <w:szCs w:val="18"/>
                <w:lang w:eastAsia="nb-NO"/>
              </w:rPr>
              <w:t>-2025</w:t>
            </w:r>
          </w:p>
        </w:tc>
        <w:tc>
          <w:tcPr>
            <w:tcW w:w="2400" w:type="dxa"/>
            <w:gridSpan w:val="2"/>
            <w:noWrap/>
            <w:vAlign w:val="bottom"/>
          </w:tcPr>
          <w:p w14:paraId="660502B2" w14:textId="4A25C552" w:rsidR="00446746" w:rsidRPr="00446746" w:rsidRDefault="00671323" w:rsidP="00446746">
            <w:pPr>
              <w:spacing w:after="0" w:line="240" w:lineRule="auto"/>
              <w:rPr>
                <w:rFonts w:eastAsia="Times New Roman" w:cs="Times New Roman"/>
                <w:b/>
                <w:bCs/>
                <w:color w:val="000000"/>
                <w:sz w:val="18"/>
                <w:szCs w:val="18"/>
                <w:lang w:eastAsia="nb-NO"/>
              </w:rPr>
            </w:pPr>
            <w:r>
              <w:rPr>
                <w:rFonts w:eastAsia="Times New Roman" w:cs="Times New Roman"/>
                <w:b/>
                <w:bCs/>
                <w:color w:val="000000"/>
                <w:sz w:val="18"/>
                <w:szCs w:val="18"/>
                <w:lang w:eastAsia="nb-NO"/>
              </w:rPr>
              <w:t>Skoleåret 2025-2026</w:t>
            </w:r>
          </w:p>
        </w:tc>
      </w:tr>
      <w:tr w:rsidR="00446746" w:rsidRPr="00446746" w14:paraId="2DCD3DA9" w14:textId="77777777" w:rsidTr="1FFB578D">
        <w:trPr>
          <w:trHeight w:val="290"/>
        </w:trPr>
        <w:tc>
          <w:tcPr>
            <w:tcW w:w="1440" w:type="dxa"/>
            <w:noWrap/>
            <w:vAlign w:val="bottom"/>
            <w:hideMark/>
          </w:tcPr>
          <w:p w14:paraId="094076A6" w14:textId="37D028DD" w:rsidR="00446746" w:rsidRPr="00023D81" w:rsidRDefault="00446746" w:rsidP="00446746">
            <w:pPr>
              <w:spacing w:after="0" w:line="240" w:lineRule="auto"/>
              <w:rPr>
                <w:rFonts w:eastAsia="Times New Roman" w:cs="Times New Roman"/>
                <w:b/>
                <w:bCs/>
                <w:color w:val="000000"/>
                <w:sz w:val="18"/>
                <w:szCs w:val="18"/>
                <w:lang w:eastAsia="nb-NO"/>
              </w:rPr>
            </w:pPr>
            <w:r w:rsidRPr="00023D81">
              <w:rPr>
                <w:rFonts w:eastAsia="Times New Roman" w:cs="Times New Roman"/>
                <w:b/>
                <w:bCs/>
                <w:color w:val="000000"/>
                <w:sz w:val="18"/>
                <w:szCs w:val="18"/>
                <w:lang w:eastAsia="nb-NO"/>
              </w:rPr>
              <w:t> Tidsrom</w:t>
            </w:r>
          </w:p>
        </w:tc>
        <w:tc>
          <w:tcPr>
            <w:tcW w:w="1160" w:type="dxa"/>
            <w:shd w:val="clear" w:color="auto" w:fill="F6C5AC" w:themeFill="accent2" w:themeFillTint="66"/>
            <w:noWrap/>
            <w:vAlign w:val="bottom"/>
            <w:hideMark/>
          </w:tcPr>
          <w:p w14:paraId="0914796D" w14:textId="0213E850" w:rsidR="00446746" w:rsidRPr="00446746" w:rsidRDefault="00446746" w:rsidP="00446746">
            <w:pPr>
              <w:spacing w:after="0" w:line="240" w:lineRule="auto"/>
              <w:rPr>
                <w:rFonts w:eastAsia="Times New Roman" w:cs="Times New Roman"/>
                <w:b/>
                <w:bCs/>
                <w:color w:val="000000"/>
                <w:sz w:val="18"/>
                <w:szCs w:val="18"/>
                <w:lang w:eastAsia="nb-NO"/>
              </w:rPr>
            </w:pPr>
            <w:r w:rsidRPr="00446746">
              <w:rPr>
                <w:rFonts w:eastAsia="Times New Roman" w:cs="Times New Roman"/>
                <w:b/>
                <w:bCs/>
                <w:color w:val="000000"/>
                <w:sz w:val="18"/>
                <w:szCs w:val="18"/>
                <w:lang w:eastAsia="nb-NO"/>
              </w:rPr>
              <w:t>20.6-</w:t>
            </w:r>
            <w:r>
              <w:rPr>
                <w:rFonts w:eastAsia="Times New Roman" w:cs="Times New Roman"/>
                <w:b/>
                <w:bCs/>
                <w:color w:val="000000"/>
                <w:sz w:val="18"/>
                <w:szCs w:val="18"/>
                <w:lang w:eastAsia="nb-NO"/>
              </w:rPr>
              <w:t xml:space="preserve"> </w:t>
            </w:r>
            <w:r w:rsidRPr="00446746">
              <w:rPr>
                <w:rFonts w:eastAsia="Times New Roman" w:cs="Times New Roman"/>
                <w:b/>
                <w:bCs/>
                <w:color w:val="000000"/>
                <w:sz w:val="18"/>
                <w:szCs w:val="18"/>
                <w:lang w:eastAsia="nb-NO"/>
              </w:rPr>
              <w:t>04.07</w:t>
            </w:r>
          </w:p>
        </w:tc>
        <w:tc>
          <w:tcPr>
            <w:tcW w:w="1200" w:type="dxa"/>
            <w:shd w:val="clear" w:color="auto" w:fill="DAE9F7" w:themeFill="text2" w:themeFillTint="1A"/>
            <w:noWrap/>
            <w:vAlign w:val="bottom"/>
            <w:hideMark/>
          </w:tcPr>
          <w:p w14:paraId="71830A22" w14:textId="69EE9D42" w:rsidR="00446746" w:rsidRPr="00446746" w:rsidRDefault="00446746" w:rsidP="00446746">
            <w:pPr>
              <w:spacing w:after="0" w:line="240" w:lineRule="auto"/>
              <w:rPr>
                <w:rFonts w:eastAsia="Times New Roman" w:cs="Times New Roman"/>
                <w:b/>
                <w:bCs/>
                <w:color w:val="000000"/>
                <w:sz w:val="18"/>
                <w:szCs w:val="18"/>
                <w:lang w:eastAsia="nb-NO"/>
              </w:rPr>
            </w:pPr>
            <w:r w:rsidRPr="00446746">
              <w:rPr>
                <w:rFonts w:eastAsia="Times New Roman" w:cs="Times New Roman"/>
                <w:b/>
                <w:bCs/>
                <w:color w:val="000000"/>
                <w:sz w:val="18"/>
                <w:szCs w:val="18"/>
                <w:lang w:eastAsia="nb-NO"/>
              </w:rPr>
              <w:t>28.07-</w:t>
            </w:r>
            <w:r>
              <w:rPr>
                <w:rFonts w:eastAsia="Times New Roman" w:cs="Times New Roman"/>
                <w:b/>
                <w:bCs/>
                <w:color w:val="000000"/>
                <w:sz w:val="18"/>
                <w:szCs w:val="18"/>
                <w:lang w:eastAsia="nb-NO"/>
              </w:rPr>
              <w:t xml:space="preserve"> </w:t>
            </w:r>
            <w:r w:rsidRPr="00446746">
              <w:rPr>
                <w:rFonts w:eastAsia="Times New Roman" w:cs="Times New Roman"/>
                <w:b/>
                <w:bCs/>
                <w:color w:val="000000"/>
                <w:sz w:val="18"/>
                <w:szCs w:val="18"/>
                <w:lang w:eastAsia="nb-NO"/>
              </w:rPr>
              <w:t>08.08</w:t>
            </w:r>
          </w:p>
        </w:tc>
        <w:tc>
          <w:tcPr>
            <w:tcW w:w="1200" w:type="dxa"/>
            <w:shd w:val="clear" w:color="auto" w:fill="F6C5AC" w:themeFill="accent2" w:themeFillTint="66"/>
            <w:noWrap/>
            <w:vAlign w:val="bottom"/>
            <w:hideMark/>
          </w:tcPr>
          <w:p w14:paraId="4B28BBC1" w14:textId="34E5AB6F" w:rsidR="00446746" w:rsidRPr="00446746" w:rsidRDefault="00446746" w:rsidP="00446746">
            <w:pPr>
              <w:spacing w:after="0" w:line="240" w:lineRule="auto"/>
              <w:rPr>
                <w:rFonts w:eastAsia="Times New Roman" w:cs="Times New Roman"/>
                <w:b/>
                <w:bCs/>
                <w:color w:val="000000"/>
                <w:sz w:val="18"/>
                <w:szCs w:val="18"/>
                <w:lang w:eastAsia="nb-NO"/>
              </w:rPr>
            </w:pPr>
            <w:r w:rsidRPr="00446746">
              <w:rPr>
                <w:rFonts w:eastAsia="Times New Roman" w:cs="Times New Roman"/>
                <w:b/>
                <w:bCs/>
                <w:color w:val="000000"/>
                <w:sz w:val="18"/>
                <w:szCs w:val="18"/>
                <w:lang w:eastAsia="nb-NO"/>
              </w:rPr>
              <w:t>22.06-</w:t>
            </w:r>
            <w:r>
              <w:rPr>
                <w:rFonts w:eastAsia="Times New Roman" w:cs="Times New Roman"/>
                <w:b/>
                <w:bCs/>
                <w:color w:val="000000"/>
                <w:sz w:val="18"/>
                <w:szCs w:val="18"/>
                <w:lang w:eastAsia="nb-NO"/>
              </w:rPr>
              <w:t xml:space="preserve"> </w:t>
            </w:r>
            <w:r w:rsidRPr="00446746">
              <w:rPr>
                <w:rFonts w:eastAsia="Times New Roman" w:cs="Times New Roman"/>
                <w:b/>
                <w:bCs/>
                <w:color w:val="000000"/>
                <w:sz w:val="18"/>
                <w:szCs w:val="18"/>
                <w:lang w:eastAsia="nb-NO"/>
              </w:rPr>
              <w:t>30.07</w:t>
            </w:r>
          </w:p>
        </w:tc>
        <w:tc>
          <w:tcPr>
            <w:tcW w:w="1200" w:type="dxa"/>
            <w:shd w:val="clear" w:color="auto" w:fill="DAE9F7" w:themeFill="text2" w:themeFillTint="1A"/>
            <w:noWrap/>
            <w:vAlign w:val="bottom"/>
            <w:hideMark/>
          </w:tcPr>
          <w:p w14:paraId="74B7A943" w14:textId="397ABE5C" w:rsidR="00446746" w:rsidRPr="00446746" w:rsidRDefault="00446746" w:rsidP="00446746">
            <w:pPr>
              <w:spacing w:after="0" w:line="240" w:lineRule="auto"/>
              <w:rPr>
                <w:rFonts w:eastAsia="Times New Roman" w:cs="Times New Roman"/>
                <w:b/>
                <w:bCs/>
                <w:color w:val="000000"/>
                <w:sz w:val="18"/>
                <w:szCs w:val="18"/>
                <w:lang w:eastAsia="nb-NO"/>
              </w:rPr>
            </w:pPr>
            <w:r w:rsidRPr="00446746">
              <w:rPr>
                <w:rFonts w:eastAsia="Times New Roman" w:cs="Times New Roman"/>
                <w:b/>
                <w:bCs/>
                <w:color w:val="000000"/>
                <w:sz w:val="18"/>
                <w:szCs w:val="18"/>
                <w:lang w:eastAsia="nb-NO"/>
              </w:rPr>
              <w:t>27.07-</w:t>
            </w:r>
            <w:r>
              <w:rPr>
                <w:rFonts w:eastAsia="Times New Roman" w:cs="Times New Roman"/>
                <w:b/>
                <w:bCs/>
                <w:color w:val="000000"/>
                <w:sz w:val="18"/>
                <w:szCs w:val="18"/>
                <w:lang w:eastAsia="nb-NO"/>
              </w:rPr>
              <w:t xml:space="preserve"> </w:t>
            </w:r>
            <w:r w:rsidRPr="00446746">
              <w:rPr>
                <w:rFonts w:eastAsia="Times New Roman" w:cs="Times New Roman"/>
                <w:b/>
                <w:bCs/>
                <w:color w:val="000000"/>
                <w:sz w:val="18"/>
                <w:szCs w:val="18"/>
                <w:lang w:eastAsia="nb-NO"/>
              </w:rPr>
              <w:t>07.08</w:t>
            </w:r>
          </w:p>
        </w:tc>
      </w:tr>
      <w:tr w:rsidR="00446746" w:rsidRPr="00446746" w14:paraId="4CED4F93" w14:textId="77777777" w:rsidTr="1FFB578D">
        <w:trPr>
          <w:trHeight w:val="290"/>
        </w:trPr>
        <w:tc>
          <w:tcPr>
            <w:tcW w:w="1440" w:type="dxa"/>
            <w:noWrap/>
            <w:vAlign w:val="bottom"/>
            <w:hideMark/>
          </w:tcPr>
          <w:p w14:paraId="35C3447A" w14:textId="77777777" w:rsidR="00446746" w:rsidRPr="00023D81" w:rsidRDefault="00446746" w:rsidP="00446746">
            <w:pPr>
              <w:spacing w:after="0" w:line="240" w:lineRule="auto"/>
              <w:rPr>
                <w:rFonts w:eastAsia="Times New Roman" w:cs="Times New Roman"/>
                <w:b/>
                <w:bCs/>
                <w:color w:val="000000"/>
                <w:sz w:val="18"/>
                <w:szCs w:val="18"/>
                <w:lang w:eastAsia="nb-NO"/>
              </w:rPr>
            </w:pPr>
            <w:r w:rsidRPr="00023D81">
              <w:rPr>
                <w:rFonts w:eastAsia="Times New Roman" w:cs="Times New Roman"/>
                <w:b/>
                <w:bCs/>
                <w:color w:val="000000"/>
                <w:sz w:val="18"/>
                <w:szCs w:val="18"/>
                <w:lang w:eastAsia="nb-NO"/>
              </w:rPr>
              <w:t>Geilo BUSK</w:t>
            </w:r>
          </w:p>
        </w:tc>
        <w:tc>
          <w:tcPr>
            <w:tcW w:w="1160" w:type="dxa"/>
            <w:shd w:val="clear" w:color="auto" w:fill="F6C5AC" w:themeFill="accent2" w:themeFillTint="66"/>
            <w:noWrap/>
            <w:vAlign w:val="bottom"/>
            <w:hideMark/>
          </w:tcPr>
          <w:p w14:paraId="1F26CC1F" w14:textId="77777777" w:rsidR="00446746" w:rsidRPr="00446746" w:rsidRDefault="00446746" w:rsidP="00446746">
            <w:pPr>
              <w:spacing w:after="0" w:line="240" w:lineRule="auto"/>
              <w:jc w:val="right"/>
              <w:rPr>
                <w:rFonts w:eastAsia="Times New Roman" w:cs="Times New Roman"/>
                <w:color w:val="000000"/>
                <w:sz w:val="18"/>
                <w:szCs w:val="18"/>
                <w:lang w:eastAsia="nb-NO"/>
              </w:rPr>
            </w:pPr>
            <w:r w:rsidRPr="00446746">
              <w:rPr>
                <w:rFonts w:eastAsia="Times New Roman" w:cs="Times New Roman"/>
                <w:color w:val="000000"/>
                <w:sz w:val="18"/>
                <w:szCs w:val="18"/>
                <w:lang w:eastAsia="nb-NO"/>
              </w:rPr>
              <w:t>163</w:t>
            </w:r>
          </w:p>
        </w:tc>
        <w:tc>
          <w:tcPr>
            <w:tcW w:w="1200" w:type="dxa"/>
            <w:shd w:val="clear" w:color="auto" w:fill="DAE9F7" w:themeFill="text2" w:themeFillTint="1A"/>
            <w:noWrap/>
            <w:vAlign w:val="bottom"/>
            <w:hideMark/>
          </w:tcPr>
          <w:p w14:paraId="2E7185E6" w14:textId="77777777" w:rsidR="00446746" w:rsidRPr="00446746" w:rsidRDefault="00446746" w:rsidP="00446746">
            <w:pPr>
              <w:spacing w:after="0" w:line="240" w:lineRule="auto"/>
              <w:jc w:val="right"/>
              <w:rPr>
                <w:rFonts w:eastAsia="Times New Roman" w:cs="Times New Roman"/>
                <w:color w:val="000000"/>
                <w:sz w:val="18"/>
                <w:szCs w:val="18"/>
                <w:lang w:eastAsia="nb-NO"/>
              </w:rPr>
            </w:pPr>
            <w:r w:rsidRPr="00446746">
              <w:rPr>
                <w:rFonts w:eastAsia="Times New Roman" w:cs="Times New Roman"/>
                <w:color w:val="000000"/>
                <w:sz w:val="18"/>
                <w:szCs w:val="18"/>
                <w:lang w:eastAsia="nb-NO"/>
              </w:rPr>
              <w:t>154</w:t>
            </w:r>
          </w:p>
        </w:tc>
        <w:tc>
          <w:tcPr>
            <w:tcW w:w="1200" w:type="dxa"/>
            <w:shd w:val="clear" w:color="auto" w:fill="F6C5AC" w:themeFill="accent2" w:themeFillTint="66"/>
            <w:noWrap/>
            <w:vAlign w:val="bottom"/>
            <w:hideMark/>
          </w:tcPr>
          <w:p w14:paraId="542A8AB7" w14:textId="77777777" w:rsidR="00446746" w:rsidRPr="00446746" w:rsidRDefault="00446746" w:rsidP="00446746">
            <w:pPr>
              <w:spacing w:after="0" w:line="240" w:lineRule="auto"/>
              <w:jc w:val="right"/>
              <w:rPr>
                <w:rFonts w:eastAsia="Times New Roman" w:cs="Times New Roman"/>
                <w:color w:val="000000"/>
                <w:sz w:val="18"/>
                <w:szCs w:val="18"/>
                <w:lang w:eastAsia="nb-NO"/>
              </w:rPr>
            </w:pPr>
            <w:r w:rsidRPr="00446746">
              <w:rPr>
                <w:rFonts w:eastAsia="Times New Roman" w:cs="Times New Roman"/>
                <w:color w:val="000000"/>
                <w:sz w:val="18"/>
                <w:szCs w:val="18"/>
                <w:lang w:eastAsia="nb-NO"/>
              </w:rPr>
              <w:t>174</w:t>
            </w:r>
          </w:p>
        </w:tc>
        <w:tc>
          <w:tcPr>
            <w:tcW w:w="1200" w:type="dxa"/>
            <w:shd w:val="clear" w:color="auto" w:fill="DAE9F7" w:themeFill="text2" w:themeFillTint="1A"/>
            <w:noWrap/>
            <w:vAlign w:val="bottom"/>
            <w:hideMark/>
          </w:tcPr>
          <w:p w14:paraId="7F18773A" w14:textId="77777777" w:rsidR="00446746" w:rsidRPr="00446746" w:rsidRDefault="00446746" w:rsidP="00446746">
            <w:pPr>
              <w:spacing w:after="0" w:line="240" w:lineRule="auto"/>
              <w:jc w:val="right"/>
              <w:rPr>
                <w:rFonts w:eastAsia="Times New Roman" w:cs="Times New Roman"/>
                <w:color w:val="000000"/>
                <w:sz w:val="18"/>
                <w:szCs w:val="18"/>
                <w:lang w:eastAsia="nb-NO"/>
              </w:rPr>
            </w:pPr>
            <w:r w:rsidRPr="00446746">
              <w:rPr>
                <w:rFonts w:eastAsia="Times New Roman" w:cs="Times New Roman"/>
                <w:color w:val="000000"/>
                <w:sz w:val="18"/>
                <w:szCs w:val="18"/>
                <w:lang w:eastAsia="nb-NO"/>
              </w:rPr>
              <w:t>87</w:t>
            </w:r>
          </w:p>
        </w:tc>
      </w:tr>
      <w:tr w:rsidR="00446746" w:rsidRPr="00446746" w14:paraId="4F31FE22" w14:textId="77777777" w:rsidTr="1FFB578D">
        <w:trPr>
          <w:trHeight w:val="290"/>
        </w:trPr>
        <w:tc>
          <w:tcPr>
            <w:tcW w:w="1440" w:type="dxa"/>
            <w:noWrap/>
            <w:vAlign w:val="bottom"/>
            <w:hideMark/>
          </w:tcPr>
          <w:p w14:paraId="47128D6C" w14:textId="77777777" w:rsidR="00446746" w:rsidRPr="00023D81" w:rsidRDefault="00446746" w:rsidP="00446746">
            <w:pPr>
              <w:spacing w:after="0" w:line="240" w:lineRule="auto"/>
              <w:rPr>
                <w:rFonts w:eastAsia="Times New Roman" w:cs="Times New Roman"/>
                <w:b/>
                <w:bCs/>
                <w:color w:val="000000"/>
                <w:sz w:val="18"/>
                <w:szCs w:val="18"/>
                <w:lang w:eastAsia="nb-NO"/>
              </w:rPr>
            </w:pPr>
            <w:r w:rsidRPr="00023D81">
              <w:rPr>
                <w:rFonts w:eastAsia="Times New Roman" w:cs="Times New Roman"/>
                <w:b/>
                <w:bCs/>
                <w:color w:val="000000"/>
                <w:sz w:val="18"/>
                <w:szCs w:val="18"/>
                <w:lang w:eastAsia="nb-NO"/>
              </w:rPr>
              <w:t>Hallingskarvet</w:t>
            </w:r>
          </w:p>
        </w:tc>
        <w:tc>
          <w:tcPr>
            <w:tcW w:w="1160" w:type="dxa"/>
            <w:shd w:val="clear" w:color="auto" w:fill="F6C5AC" w:themeFill="accent2" w:themeFillTint="66"/>
            <w:noWrap/>
            <w:vAlign w:val="bottom"/>
            <w:hideMark/>
          </w:tcPr>
          <w:p w14:paraId="2DC84BF7" w14:textId="77777777" w:rsidR="00446746" w:rsidRPr="00446746" w:rsidRDefault="00446746" w:rsidP="00446746">
            <w:pPr>
              <w:spacing w:after="0" w:line="240" w:lineRule="auto"/>
              <w:jc w:val="right"/>
              <w:rPr>
                <w:rFonts w:eastAsia="Times New Roman" w:cs="Times New Roman"/>
                <w:color w:val="000000"/>
                <w:sz w:val="18"/>
                <w:szCs w:val="18"/>
                <w:lang w:eastAsia="nb-NO"/>
              </w:rPr>
            </w:pPr>
            <w:r w:rsidRPr="00446746">
              <w:rPr>
                <w:rFonts w:eastAsia="Times New Roman" w:cs="Times New Roman"/>
                <w:color w:val="000000"/>
                <w:sz w:val="18"/>
                <w:szCs w:val="18"/>
                <w:lang w:eastAsia="nb-NO"/>
              </w:rPr>
              <w:t>70</w:t>
            </w:r>
          </w:p>
        </w:tc>
        <w:tc>
          <w:tcPr>
            <w:tcW w:w="1200" w:type="dxa"/>
            <w:shd w:val="clear" w:color="auto" w:fill="DAE9F7" w:themeFill="text2" w:themeFillTint="1A"/>
            <w:noWrap/>
            <w:vAlign w:val="bottom"/>
            <w:hideMark/>
          </w:tcPr>
          <w:p w14:paraId="78171380" w14:textId="77777777" w:rsidR="00446746" w:rsidRPr="00446746" w:rsidRDefault="00446746" w:rsidP="00446746">
            <w:pPr>
              <w:spacing w:after="0" w:line="240" w:lineRule="auto"/>
              <w:jc w:val="right"/>
              <w:rPr>
                <w:rFonts w:eastAsia="Times New Roman" w:cs="Times New Roman"/>
                <w:color w:val="000000"/>
                <w:sz w:val="18"/>
                <w:szCs w:val="18"/>
                <w:lang w:eastAsia="nb-NO"/>
              </w:rPr>
            </w:pPr>
            <w:r w:rsidRPr="00446746">
              <w:rPr>
                <w:rFonts w:eastAsia="Times New Roman" w:cs="Times New Roman"/>
                <w:color w:val="000000"/>
                <w:sz w:val="18"/>
                <w:szCs w:val="18"/>
                <w:lang w:eastAsia="nb-NO"/>
              </w:rPr>
              <w:t>26</w:t>
            </w:r>
          </w:p>
        </w:tc>
        <w:tc>
          <w:tcPr>
            <w:tcW w:w="1200" w:type="dxa"/>
            <w:shd w:val="clear" w:color="auto" w:fill="F6C5AC" w:themeFill="accent2" w:themeFillTint="66"/>
            <w:noWrap/>
            <w:vAlign w:val="bottom"/>
            <w:hideMark/>
          </w:tcPr>
          <w:p w14:paraId="28540E5C" w14:textId="77777777" w:rsidR="00446746" w:rsidRPr="00446746" w:rsidRDefault="00446746" w:rsidP="00446746">
            <w:pPr>
              <w:spacing w:after="0" w:line="240" w:lineRule="auto"/>
              <w:jc w:val="right"/>
              <w:rPr>
                <w:rFonts w:eastAsia="Times New Roman" w:cs="Times New Roman"/>
                <w:color w:val="000000"/>
                <w:sz w:val="18"/>
                <w:szCs w:val="18"/>
                <w:lang w:eastAsia="nb-NO"/>
              </w:rPr>
            </w:pPr>
            <w:r w:rsidRPr="00446746">
              <w:rPr>
                <w:rFonts w:eastAsia="Times New Roman" w:cs="Times New Roman"/>
                <w:color w:val="000000"/>
                <w:sz w:val="18"/>
                <w:szCs w:val="18"/>
                <w:lang w:eastAsia="nb-NO"/>
              </w:rPr>
              <w:t>30</w:t>
            </w:r>
          </w:p>
        </w:tc>
        <w:tc>
          <w:tcPr>
            <w:tcW w:w="1200" w:type="dxa"/>
            <w:shd w:val="clear" w:color="auto" w:fill="DAE9F7" w:themeFill="text2" w:themeFillTint="1A"/>
            <w:noWrap/>
            <w:vAlign w:val="bottom"/>
            <w:hideMark/>
          </w:tcPr>
          <w:p w14:paraId="3BB7B8D0" w14:textId="77777777" w:rsidR="00446746" w:rsidRPr="00446746" w:rsidRDefault="00446746" w:rsidP="00446746">
            <w:pPr>
              <w:spacing w:after="0" w:line="240" w:lineRule="auto"/>
              <w:jc w:val="right"/>
              <w:rPr>
                <w:rFonts w:eastAsia="Times New Roman" w:cs="Times New Roman"/>
                <w:color w:val="000000"/>
                <w:sz w:val="18"/>
                <w:szCs w:val="18"/>
                <w:lang w:eastAsia="nb-NO"/>
              </w:rPr>
            </w:pPr>
            <w:r w:rsidRPr="00446746">
              <w:rPr>
                <w:rFonts w:eastAsia="Times New Roman" w:cs="Times New Roman"/>
                <w:color w:val="000000"/>
                <w:sz w:val="18"/>
                <w:szCs w:val="18"/>
                <w:lang w:eastAsia="nb-NO"/>
              </w:rPr>
              <w:t>3</w:t>
            </w:r>
          </w:p>
        </w:tc>
      </w:tr>
    </w:tbl>
    <w:p w14:paraId="6F3C33FA" w14:textId="1BDC177A" w:rsidR="1328C0BA" w:rsidRPr="00852E8B" w:rsidRDefault="00852E8B" w:rsidP="1328C0BA">
      <w:pPr>
        <w:rPr>
          <w:i/>
          <w:iCs/>
          <w:sz w:val="18"/>
          <w:szCs w:val="18"/>
        </w:rPr>
      </w:pPr>
      <w:r w:rsidRPr="00852E8B">
        <w:rPr>
          <w:i/>
          <w:iCs/>
          <w:sz w:val="18"/>
          <w:szCs w:val="18"/>
        </w:rPr>
        <w:t>Kilde: Visma Flyt skole</w:t>
      </w:r>
    </w:p>
    <w:p w14:paraId="4CCC5330" w14:textId="6B76793F" w:rsidR="1FFB578D" w:rsidRDefault="1FFB578D" w:rsidP="1FFB578D">
      <w:pPr>
        <w:rPr>
          <w:b/>
          <w:bCs/>
          <w:sz w:val="18"/>
          <w:szCs w:val="18"/>
        </w:rPr>
      </w:pPr>
    </w:p>
    <w:p w14:paraId="0C2C12B8" w14:textId="08F9E06D" w:rsidR="00023D81" w:rsidRPr="005205AA" w:rsidRDefault="007562ED" w:rsidP="1328C0BA">
      <w:pPr>
        <w:rPr>
          <w:b/>
          <w:bCs/>
          <w:sz w:val="18"/>
          <w:szCs w:val="18"/>
        </w:rPr>
      </w:pPr>
      <w:r w:rsidRPr="005205AA">
        <w:rPr>
          <w:b/>
          <w:bCs/>
          <w:sz w:val="18"/>
          <w:szCs w:val="18"/>
        </w:rPr>
        <w:t xml:space="preserve">Betalingssatser </w:t>
      </w:r>
      <w:r w:rsidR="005205AA" w:rsidRPr="005205AA">
        <w:rPr>
          <w:b/>
          <w:bCs/>
          <w:sz w:val="18"/>
          <w:szCs w:val="18"/>
        </w:rPr>
        <w:t>hentet fra utvalgt kommuner i Buskerud</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2"/>
        <w:gridCol w:w="992"/>
        <w:gridCol w:w="1134"/>
        <w:gridCol w:w="1047"/>
        <w:gridCol w:w="1174"/>
        <w:gridCol w:w="1313"/>
        <w:gridCol w:w="1255"/>
      </w:tblGrid>
      <w:tr w:rsidR="1328C0BA" w14:paraId="1B5B174F" w14:textId="77777777" w:rsidTr="00181016">
        <w:trPr>
          <w:trHeight w:val="283"/>
        </w:trPr>
        <w:tc>
          <w:tcPr>
            <w:tcW w:w="2122" w:type="dxa"/>
            <w:shd w:val="clear" w:color="auto" w:fill="A5C9EB" w:themeFill="text2" w:themeFillTint="40"/>
            <w:tcMar>
              <w:left w:w="108" w:type="dxa"/>
              <w:right w:w="108" w:type="dxa"/>
            </w:tcMar>
          </w:tcPr>
          <w:p w14:paraId="3723F249" w14:textId="77777777" w:rsidR="1328C0BA" w:rsidRDefault="1328C0BA" w:rsidP="00181016">
            <w:pPr>
              <w:spacing w:after="0" w:line="240" w:lineRule="auto"/>
              <w:rPr>
                <w:rFonts w:eastAsiaTheme="minorEastAsia" w:hint="eastAsia"/>
                <w:b/>
                <w:bCs/>
                <w:color w:val="000000" w:themeColor="text1"/>
                <w:sz w:val="18"/>
                <w:szCs w:val="18"/>
              </w:rPr>
            </w:pPr>
            <w:r w:rsidRPr="1328C0BA">
              <w:rPr>
                <w:rFonts w:eastAsiaTheme="minorEastAsia"/>
                <w:b/>
                <w:bCs/>
                <w:color w:val="000000" w:themeColor="text1"/>
                <w:sz w:val="18"/>
                <w:szCs w:val="18"/>
              </w:rPr>
              <w:t>Betalingssatser</w:t>
            </w:r>
            <w:r w:rsidR="00181016">
              <w:rPr>
                <w:rFonts w:eastAsiaTheme="minorEastAsia"/>
                <w:b/>
                <w:bCs/>
                <w:color w:val="000000" w:themeColor="text1"/>
                <w:sz w:val="18"/>
                <w:szCs w:val="18"/>
              </w:rPr>
              <w:t xml:space="preserve"> </w:t>
            </w:r>
            <w:r w:rsidRPr="1328C0BA">
              <w:rPr>
                <w:rFonts w:eastAsiaTheme="minorEastAsia"/>
                <w:b/>
                <w:bCs/>
                <w:color w:val="000000" w:themeColor="text1"/>
                <w:sz w:val="18"/>
                <w:szCs w:val="18"/>
              </w:rPr>
              <w:t>2025</w:t>
            </w:r>
          </w:p>
          <w:p w14:paraId="51A6F579" w14:textId="69FE4F61" w:rsidR="00181016" w:rsidRDefault="00181016" w:rsidP="00181016">
            <w:pPr>
              <w:spacing w:after="0" w:line="240" w:lineRule="auto"/>
              <w:rPr>
                <w:rFonts w:eastAsiaTheme="minorEastAsia" w:hint="eastAsia"/>
                <w:b/>
                <w:bCs/>
                <w:color w:val="000000" w:themeColor="text1"/>
                <w:sz w:val="18"/>
                <w:szCs w:val="18"/>
              </w:rPr>
            </w:pPr>
          </w:p>
        </w:tc>
        <w:tc>
          <w:tcPr>
            <w:tcW w:w="992" w:type="dxa"/>
            <w:shd w:val="clear" w:color="auto" w:fill="A5C9EB" w:themeFill="text2" w:themeFillTint="40"/>
            <w:tcMar>
              <w:left w:w="108" w:type="dxa"/>
              <w:right w:w="108" w:type="dxa"/>
            </w:tcMar>
          </w:tcPr>
          <w:p w14:paraId="41A7FFFA" w14:textId="52E41ACF" w:rsidR="1328C0BA" w:rsidRDefault="1328C0BA" w:rsidP="00181016">
            <w:pPr>
              <w:spacing w:after="0" w:line="240" w:lineRule="auto"/>
              <w:rPr>
                <w:rFonts w:eastAsiaTheme="minorEastAsia" w:hint="eastAsia"/>
                <w:b/>
                <w:bCs/>
                <w:color w:val="000000" w:themeColor="text1"/>
                <w:sz w:val="18"/>
                <w:szCs w:val="18"/>
              </w:rPr>
            </w:pPr>
            <w:r w:rsidRPr="1328C0BA">
              <w:rPr>
                <w:rFonts w:eastAsiaTheme="minorEastAsia"/>
                <w:b/>
                <w:bCs/>
                <w:color w:val="000000" w:themeColor="text1"/>
                <w:sz w:val="18"/>
                <w:szCs w:val="18"/>
              </w:rPr>
              <w:t>Hol</w:t>
            </w:r>
          </w:p>
        </w:tc>
        <w:tc>
          <w:tcPr>
            <w:tcW w:w="1134" w:type="dxa"/>
            <w:shd w:val="clear" w:color="auto" w:fill="A5C9EB" w:themeFill="text2" w:themeFillTint="40"/>
            <w:tcMar>
              <w:left w:w="108" w:type="dxa"/>
              <w:right w:w="108" w:type="dxa"/>
            </w:tcMar>
          </w:tcPr>
          <w:p w14:paraId="52C6DB73" w14:textId="165D9E5D" w:rsidR="1328C0BA" w:rsidRDefault="1328C0BA" w:rsidP="00181016">
            <w:pPr>
              <w:spacing w:after="0" w:line="240" w:lineRule="auto"/>
              <w:rPr>
                <w:rFonts w:eastAsiaTheme="minorEastAsia" w:hint="eastAsia"/>
                <w:b/>
                <w:bCs/>
                <w:color w:val="000000" w:themeColor="text1"/>
                <w:sz w:val="18"/>
                <w:szCs w:val="18"/>
              </w:rPr>
            </w:pPr>
            <w:r w:rsidRPr="1328C0BA">
              <w:rPr>
                <w:rFonts w:eastAsiaTheme="minorEastAsia"/>
                <w:b/>
                <w:bCs/>
                <w:color w:val="000000" w:themeColor="text1"/>
                <w:sz w:val="18"/>
                <w:szCs w:val="18"/>
              </w:rPr>
              <w:t>Ål</w:t>
            </w:r>
          </w:p>
        </w:tc>
        <w:tc>
          <w:tcPr>
            <w:tcW w:w="1047" w:type="dxa"/>
            <w:shd w:val="clear" w:color="auto" w:fill="A5C9EB" w:themeFill="text2" w:themeFillTint="40"/>
            <w:tcMar>
              <w:left w:w="108" w:type="dxa"/>
              <w:right w:w="108" w:type="dxa"/>
            </w:tcMar>
          </w:tcPr>
          <w:p w14:paraId="110F1783" w14:textId="111F1C01" w:rsidR="1328C0BA" w:rsidRDefault="1328C0BA" w:rsidP="00181016">
            <w:pPr>
              <w:spacing w:after="0" w:line="240" w:lineRule="auto"/>
              <w:rPr>
                <w:rFonts w:eastAsiaTheme="minorEastAsia" w:hint="eastAsia"/>
                <w:b/>
                <w:bCs/>
                <w:color w:val="000000" w:themeColor="text1"/>
                <w:sz w:val="18"/>
                <w:szCs w:val="18"/>
              </w:rPr>
            </w:pPr>
            <w:r w:rsidRPr="1328C0BA">
              <w:rPr>
                <w:rFonts w:eastAsiaTheme="minorEastAsia"/>
                <w:b/>
                <w:bCs/>
                <w:color w:val="000000" w:themeColor="text1"/>
                <w:sz w:val="18"/>
                <w:szCs w:val="18"/>
              </w:rPr>
              <w:t>Gol</w:t>
            </w:r>
          </w:p>
        </w:tc>
        <w:tc>
          <w:tcPr>
            <w:tcW w:w="1174" w:type="dxa"/>
            <w:shd w:val="clear" w:color="auto" w:fill="A5C9EB" w:themeFill="text2" w:themeFillTint="40"/>
            <w:tcMar>
              <w:left w:w="108" w:type="dxa"/>
              <w:right w:w="108" w:type="dxa"/>
            </w:tcMar>
          </w:tcPr>
          <w:p w14:paraId="1C6BD2E6" w14:textId="16BC85E5" w:rsidR="1328C0BA" w:rsidRDefault="1328C0BA" w:rsidP="00181016">
            <w:pPr>
              <w:spacing w:after="0" w:line="240" w:lineRule="auto"/>
              <w:rPr>
                <w:rFonts w:eastAsiaTheme="minorEastAsia" w:hint="eastAsia"/>
                <w:b/>
                <w:bCs/>
                <w:color w:val="000000" w:themeColor="text1"/>
                <w:sz w:val="18"/>
                <w:szCs w:val="18"/>
              </w:rPr>
            </w:pPr>
            <w:r w:rsidRPr="1328C0BA">
              <w:rPr>
                <w:rFonts w:eastAsiaTheme="minorEastAsia"/>
                <w:b/>
                <w:bCs/>
                <w:color w:val="000000" w:themeColor="text1"/>
                <w:sz w:val="18"/>
                <w:szCs w:val="18"/>
              </w:rPr>
              <w:t>Hemsedal</w:t>
            </w:r>
          </w:p>
        </w:tc>
        <w:tc>
          <w:tcPr>
            <w:tcW w:w="1313" w:type="dxa"/>
            <w:shd w:val="clear" w:color="auto" w:fill="A5C9EB" w:themeFill="text2" w:themeFillTint="40"/>
          </w:tcPr>
          <w:p w14:paraId="01CFFE7D" w14:textId="19BAEAFA" w:rsidR="1328C0BA" w:rsidRDefault="1328C0BA" w:rsidP="00181016">
            <w:pPr>
              <w:spacing w:after="0" w:line="240" w:lineRule="auto"/>
              <w:rPr>
                <w:rFonts w:eastAsiaTheme="minorEastAsia" w:hint="eastAsia"/>
                <w:b/>
                <w:bCs/>
                <w:color w:val="000000" w:themeColor="text1"/>
                <w:sz w:val="18"/>
                <w:szCs w:val="18"/>
              </w:rPr>
            </w:pPr>
            <w:r w:rsidRPr="1328C0BA">
              <w:rPr>
                <w:rFonts w:eastAsiaTheme="minorEastAsia"/>
                <w:b/>
                <w:bCs/>
                <w:color w:val="000000" w:themeColor="text1"/>
                <w:sz w:val="18"/>
                <w:szCs w:val="18"/>
              </w:rPr>
              <w:t>Drammen</w:t>
            </w:r>
          </w:p>
        </w:tc>
        <w:tc>
          <w:tcPr>
            <w:tcW w:w="1255" w:type="dxa"/>
            <w:shd w:val="clear" w:color="auto" w:fill="A5C9EB" w:themeFill="text2" w:themeFillTint="40"/>
          </w:tcPr>
          <w:p w14:paraId="739A8DD2" w14:textId="72338D16" w:rsidR="1328C0BA" w:rsidRDefault="1328C0BA" w:rsidP="00181016">
            <w:pPr>
              <w:spacing w:after="0" w:line="240" w:lineRule="auto"/>
              <w:rPr>
                <w:rFonts w:eastAsiaTheme="minorEastAsia" w:hint="eastAsia"/>
                <w:b/>
                <w:bCs/>
                <w:color w:val="000000" w:themeColor="text1"/>
                <w:sz w:val="18"/>
                <w:szCs w:val="18"/>
              </w:rPr>
            </w:pPr>
            <w:r w:rsidRPr="1328C0BA">
              <w:rPr>
                <w:rFonts w:eastAsiaTheme="minorEastAsia"/>
                <w:b/>
                <w:bCs/>
                <w:color w:val="000000" w:themeColor="text1"/>
                <w:sz w:val="18"/>
                <w:szCs w:val="18"/>
              </w:rPr>
              <w:t>Ringerike</w:t>
            </w:r>
          </w:p>
        </w:tc>
      </w:tr>
      <w:tr w:rsidR="1328C0BA" w14:paraId="60675F6A" w14:textId="77777777" w:rsidTr="00181016">
        <w:trPr>
          <w:trHeight w:val="300"/>
        </w:trPr>
        <w:tc>
          <w:tcPr>
            <w:tcW w:w="2122" w:type="dxa"/>
            <w:shd w:val="clear" w:color="auto" w:fill="DAE9F7" w:themeFill="text2" w:themeFillTint="1A"/>
            <w:tcMar>
              <w:left w:w="108" w:type="dxa"/>
              <w:right w:w="108" w:type="dxa"/>
            </w:tcMar>
          </w:tcPr>
          <w:p w14:paraId="5FF1B699" w14:textId="7FE9CB3D"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Full plass 1-3</w:t>
            </w:r>
          </w:p>
        </w:tc>
        <w:tc>
          <w:tcPr>
            <w:tcW w:w="992" w:type="dxa"/>
            <w:tcMar>
              <w:left w:w="108" w:type="dxa"/>
              <w:right w:w="108" w:type="dxa"/>
            </w:tcMar>
          </w:tcPr>
          <w:p w14:paraId="73D895B2" w14:textId="6FC0B251"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1375,-</w:t>
            </w:r>
          </w:p>
        </w:tc>
        <w:tc>
          <w:tcPr>
            <w:tcW w:w="1134" w:type="dxa"/>
            <w:tcMar>
              <w:left w:w="108" w:type="dxa"/>
              <w:right w:w="108" w:type="dxa"/>
            </w:tcMar>
          </w:tcPr>
          <w:p w14:paraId="61C2D3A6" w14:textId="4DA0B947"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1425,-</w:t>
            </w:r>
          </w:p>
        </w:tc>
        <w:tc>
          <w:tcPr>
            <w:tcW w:w="1047" w:type="dxa"/>
            <w:tcMar>
              <w:left w:w="108" w:type="dxa"/>
              <w:right w:w="108" w:type="dxa"/>
            </w:tcMar>
          </w:tcPr>
          <w:p w14:paraId="5A9D1803" w14:textId="7CACA1FC"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2450,-</w:t>
            </w:r>
          </w:p>
        </w:tc>
        <w:tc>
          <w:tcPr>
            <w:tcW w:w="1174" w:type="dxa"/>
            <w:tcMar>
              <w:left w:w="108" w:type="dxa"/>
              <w:right w:w="108" w:type="dxa"/>
            </w:tcMar>
          </w:tcPr>
          <w:p w14:paraId="3BFA66C6" w14:textId="5C7009F9"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1330,-</w:t>
            </w:r>
          </w:p>
        </w:tc>
        <w:tc>
          <w:tcPr>
            <w:tcW w:w="1313" w:type="dxa"/>
          </w:tcPr>
          <w:p w14:paraId="496B9973" w14:textId="2EFC9153"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2200,-</w:t>
            </w:r>
          </w:p>
        </w:tc>
        <w:tc>
          <w:tcPr>
            <w:tcW w:w="1255" w:type="dxa"/>
          </w:tcPr>
          <w:p w14:paraId="66E41739" w14:textId="38F7018E"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1612,-</w:t>
            </w:r>
          </w:p>
        </w:tc>
      </w:tr>
      <w:tr w:rsidR="1328C0BA" w14:paraId="5F77CC18" w14:textId="77777777" w:rsidTr="00181016">
        <w:trPr>
          <w:trHeight w:val="300"/>
        </w:trPr>
        <w:tc>
          <w:tcPr>
            <w:tcW w:w="2122" w:type="dxa"/>
            <w:shd w:val="clear" w:color="auto" w:fill="DAE9F7" w:themeFill="text2" w:themeFillTint="1A"/>
            <w:tcMar>
              <w:left w:w="108" w:type="dxa"/>
              <w:right w:w="108" w:type="dxa"/>
            </w:tcMar>
          </w:tcPr>
          <w:p w14:paraId="35C94AEF" w14:textId="70D9E2D3"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Full plass 4</w:t>
            </w:r>
          </w:p>
        </w:tc>
        <w:tc>
          <w:tcPr>
            <w:tcW w:w="992" w:type="dxa"/>
            <w:tcMar>
              <w:left w:w="108" w:type="dxa"/>
              <w:right w:w="108" w:type="dxa"/>
            </w:tcMar>
          </w:tcPr>
          <w:p w14:paraId="702E488C" w14:textId="01F1124F"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2750,-</w:t>
            </w:r>
          </w:p>
        </w:tc>
        <w:tc>
          <w:tcPr>
            <w:tcW w:w="1134" w:type="dxa"/>
            <w:tcMar>
              <w:left w:w="108" w:type="dxa"/>
              <w:right w:w="108" w:type="dxa"/>
            </w:tcMar>
          </w:tcPr>
          <w:p w14:paraId="4A5E5241" w14:textId="6595290F"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2850,-</w:t>
            </w:r>
          </w:p>
        </w:tc>
        <w:tc>
          <w:tcPr>
            <w:tcW w:w="1047" w:type="dxa"/>
            <w:tcMar>
              <w:left w:w="108" w:type="dxa"/>
              <w:right w:w="108" w:type="dxa"/>
            </w:tcMar>
          </w:tcPr>
          <w:p w14:paraId="2D87E1F2" w14:textId="0D20825F"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2750,-</w:t>
            </w:r>
          </w:p>
        </w:tc>
        <w:tc>
          <w:tcPr>
            <w:tcW w:w="1174" w:type="dxa"/>
            <w:tcMar>
              <w:left w:w="108" w:type="dxa"/>
              <w:right w:w="108" w:type="dxa"/>
            </w:tcMar>
          </w:tcPr>
          <w:p w14:paraId="4BD78FF4" w14:textId="33F3496A"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3110,-</w:t>
            </w:r>
          </w:p>
        </w:tc>
        <w:tc>
          <w:tcPr>
            <w:tcW w:w="1313" w:type="dxa"/>
          </w:tcPr>
          <w:p w14:paraId="477F9880" w14:textId="7E9906B6"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3850,-</w:t>
            </w:r>
          </w:p>
        </w:tc>
        <w:tc>
          <w:tcPr>
            <w:tcW w:w="1255" w:type="dxa"/>
          </w:tcPr>
          <w:p w14:paraId="6D44E171" w14:textId="62D3BA45"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3670,-</w:t>
            </w:r>
          </w:p>
        </w:tc>
      </w:tr>
      <w:tr w:rsidR="1328C0BA" w14:paraId="5446E4A9" w14:textId="77777777" w:rsidTr="00181016">
        <w:trPr>
          <w:trHeight w:val="300"/>
        </w:trPr>
        <w:tc>
          <w:tcPr>
            <w:tcW w:w="2122" w:type="dxa"/>
            <w:shd w:val="clear" w:color="auto" w:fill="DAE9F7" w:themeFill="text2" w:themeFillTint="1A"/>
            <w:tcMar>
              <w:left w:w="108" w:type="dxa"/>
              <w:right w:w="108" w:type="dxa"/>
            </w:tcMar>
          </w:tcPr>
          <w:p w14:paraId="5BE0F614" w14:textId="3C6B82CD"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Deltidsplass 4</w:t>
            </w:r>
          </w:p>
        </w:tc>
        <w:tc>
          <w:tcPr>
            <w:tcW w:w="992" w:type="dxa"/>
            <w:tcMar>
              <w:left w:w="108" w:type="dxa"/>
              <w:right w:w="108" w:type="dxa"/>
            </w:tcMar>
          </w:tcPr>
          <w:p w14:paraId="01B2BE83" w14:textId="7A6A58A6"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1375,-</w:t>
            </w:r>
          </w:p>
        </w:tc>
        <w:tc>
          <w:tcPr>
            <w:tcW w:w="1134" w:type="dxa"/>
            <w:tcMar>
              <w:left w:w="108" w:type="dxa"/>
              <w:right w:w="108" w:type="dxa"/>
            </w:tcMar>
          </w:tcPr>
          <w:p w14:paraId="684E6810" w14:textId="1716AAAF"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1900,-</w:t>
            </w:r>
          </w:p>
        </w:tc>
        <w:tc>
          <w:tcPr>
            <w:tcW w:w="1047" w:type="dxa"/>
            <w:tcMar>
              <w:left w:w="108" w:type="dxa"/>
              <w:right w:w="108" w:type="dxa"/>
            </w:tcMar>
          </w:tcPr>
          <w:p w14:paraId="0688F288" w14:textId="228A13A5"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2450,-</w:t>
            </w:r>
          </w:p>
        </w:tc>
        <w:tc>
          <w:tcPr>
            <w:tcW w:w="1174" w:type="dxa"/>
            <w:tcMar>
              <w:left w:w="108" w:type="dxa"/>
              <w:right w:w="108" w:type="dxa"/>
            </w:tcMar>
          </w:tcPr>
          <w:p w14:paraId="43148490" w14:textId="0D41A8B1"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1180/1780,-</w:t>
            </w:r>
          </w:p>
        </w:tc>
        <w:tc>
          <w:tcPr>
            <w:tcW w:w="1313" w:type="dxa"/>
          </w:tcPr>
          <w:p w14:paraId="5A1F9927" w14:textId="2693CCF7"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1540 – 3080,-</w:t>
            </w:r>
          </w:p>
        </w:tc>
        <w:tc>
          <w:tcPr>
            <w:tcW w:w="1255" w:type="dxa"/>
          </w:tcPr>
          <w:p w14:paraId="2589E79E" w14:textId="21CB61F0"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2415,-</w:t>
            </w:r>
          </w:p>
        </w:tc>
      </w:tr>
      <w:tr w:rsidR="1328C0BA" w14:paraId="71E516A1" w14:textId="77777777" w:rsidTr="00181016">
        <w:trPr>
          <w:trHeight w:val="300"/>
        </w:trPr>
        <w:tc>
          <w:tcPr>
            <w:tcW w:w="2122" w:type="dxa"/>
            <w:shd w:val="clear" w:color="auto" w:fill="DAE9F7" w:themeFill="text2" w:themeFillTint="1A"/>
            <w:tcMar>
              <w:left w:w="108" w:type="dxa"/>
              <w:right w:w="108" w:type="dxa"/>
            </w:tcMar>
          </w:tcPr>
          <w:p w14:paraId="4E9FBFAD" w14:textId="1E9727C8"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BASE pr dag</w:t>
            </w:r>
          </w:p>
        </w:tc>
        <w:tc>
          <w:tcPr>
            <w:tcW w:w="992" w:type="dxa"/>
            <w:tcMar>
              <w:left w:w="108" w:type="dxa"/>
              <w:right w:w="108" w:type="dxa"/>
            </w:tcMar>
          </w:tcPr>
          <w:p w14:paraId="2C5657CE" w14:textId="0E5450B7"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350,-</w:t>
            </w:r>
          </w:p>
        </w:tc>
        <w:tc>
          <w:tcPr>
            <w:tcW w:w="1134" w:type="dxa"/>
            <w:tcMar>
              <w:left w:w="108" w:type="dxa"/>
              <w:right w:w="108" w:type="dxa"/>
            </w:tcMar>
          </w:tcPr>
          <w:p w14:paraId="50B67094" w14:textId="29E08CD6"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350,-</w:t>
            </w:r>
          </w:p>
        </w:tc>
        <w:tc>
          <w:tcPr>
            <w:tcW w:w="1047" w:type="dxa"/>
            <w:tcMar>
              <w:left w:w="108" w:type="dxa"/>
              <w:right w:w="108" w:type="dxa"/>
            </w:tcMar>
          </w:tcPr>
          <w:p w14:paraId="44BB6926" w14:textId="27251EE8"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 xml:space="preserve">295,- </w:t>
            </w:r>
          </w:p>
        </w:tc>
        <w:tc>
          <w:tcPr>
            <w:tcW w:w="1174" w:type="dxa"/>
            <w:tcMar>
              <w:left w:w="108" w:type="dxa"/>
              <w:right w:w="108" w:type="dxa"/>
            </w:tcMar>
          </w:tcPr>
          <w:p w14:paraId="263C36F5" w14:textId="20921607"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331,-</w:t>
            </w:r>
          </w:p>
        </w:tc>
        <w:tc>
          <w:tcPr>
            <w:tcW w:w="1313" w:type="dxa"/>
          </w:tcPr>
          <w:p w14:paraId="530DE049" w14:textId="2806DBC9" w:rsidR="1328C0BA" w:rsidRDefault="1328C0BA" w:rsidP="1328C0BA">
            <w:pPr>
              <w:spacing w:line="257" w:lineRule="auto"/>
              <w:rPr>
                <w:rFonts w:eastAsiaTheme="minorEastAsia" w:hint="eastAsia"/>
                <w:color w:val="000000" w:themeColor="text1"/>
                <w:sz w:val="18"/>
                <w:szCs w:val="18"/>
              </w:rPr>
            </w:pPr>
            <w:proofErr w:type="spellStart"/>
            <w:r w:rsidRPr="1328C0BA">
              <w:rPr>
                <w:rFonts w:eastAsiaTheme="minorEastAsia"/>
                <w:color w:val="000000" w:themeColor="text1"/>
                <w:sz w:val="18"/>
                <w:szCs w:val="18"/>
              </w:rPr>
              <w:t>Inkl</w:t>
            </w:r>
            <w:proofErr w:type="spellEnd"/>
            <w:r w:rsidRPr="1328C0BA">
              <w:rPr>
                <w:rFonts w:eastAsiaTheme="minorEastAsia"/>
                <w:color w:val="000000" w:themeColor="text1"/>
                <w:sz w:val="18"/>
                <w:szCs w:val="18"/>
              </w:rPr>
              <w:t xml:space="preserve"> i SFO</w:t>
            </w:r>
          </w:p>
        </w:tc>
        <w:tc>
          <w:tcPr>
            <w:tcW w:w="1255" w:type="dxa"/>
          </w:tcPr>
          <w:p w14:paraId="53A3E6ED" w14:textId="27C659D2" w:rsidR="1328C0BA" w:rsidRDefault="1328C0BA" w:rsidP="1328C0BA">
            <w:pPr>
              <w:spacing w:line="257" w:lineRule="auto"/>
              <w:rPr>
                <w:rFonts w:eastAsiaTheme="minorEastAsia" w:hint="eastAsia"/>
                <w:color w:val="000000" w:themeColor="text1"/>
                <w:sz w:val="18"/>
                <w:szCs w:val="18"/>
              </w:rPr>
            </w:pPr>
            <w:r w:rsidRPr="1328C0BA">
              <w:rPr>
                <w:rFonts w:eastAsiaTheme="minorEastAsia"/>
                <w:color w:val="000000" w:themeColor="text1"/>
                <w:sz w:val="18"/>
                <w:szCs w:val="18"/>
              </w:rPr>
              <w:t>552-1381,-</w:t>
            </w:r>
          </w:p>
        </w:tc>
      </w:tr>
    </w:tbl>
    <w:p w14:paraId="32388348" w14:textId="3C8419D1" w:rsidR="1328C0BA" w:rsidRPr="00C51453" w:rsidRDefault="008C56A4" w:rsidP="1328C0BA">
      <w:pPr>
        <w:rPr>
          <w:i/>
          <w:iCs/>
          <w:sz w:val="18"/>
          <w:szCs w:val="18"/>
        </w:rPr>
      </w:pPr>
      <w:r w:rsidRPr="00C51453">
        <w:rPr>
          <w:i/>
          <w:iCs/>
          <w:sz w:val="18"/>
          <w:szCs w:val="18"/>
        </w:rPr>
        <w:t>Kilde: Publiserte betalingssatser</w:t>
      </w:r>
    </w:p>
    <w:p w14:paraId="3EBEB30A" w14:textId="77777777" w:rsidR="00C51453" w:rsidRDefault="00C51453" w:rsidP="00DC477B">
      <w:pPr>
        <w:rPr>
          <w:b/>
          <w:bCs/>
        </w:rPr>
      </w:pPr>
    </w:p>
    <w:p w14:paraId="6D8B6C1B" w14:textId="2E05BACA" w:rsidR="00870CD8" w:rsidRPr="00DC477B" w:rsidRDefault="00870CD8" w:rsidP="00DC477B">
      <w:pPr>
        <w:rPr>
          <w:b/>
          <w:bCs/>
        </w:rPr>
      </w:pPr>
      <w:r w:rsidRPr="00DC477B">
        <w:rPr>
          <w:b/>
          <w:bCs/>
        </w:rPr>
        <w:t xml:space="preserve">Deltagelse og personale </w:t>
      </w:r>
    </w:p>
    <w:p w14:paraId="1CBB19C9" w14:textId="18BF459E" w:rsidR="00F45F36" w:rsidRPr="001378F6" w:rsidRDefault="00870CD8" w:rsidP="00870CD8">
      <w:pPr>
        <w:pStyle w:val="NormalWeb"/>
        <w:rPr>
          <w:rFonts w:asciiTheme="minorHAnsi" w:eastAsiaTheme="minorEastAsia" w:hAnsiTheme="minorHAnsi" w:cstheme="minorBidi" w:hint="eastAsia"/>
          <w:sz w:val="18"/>
          <w:szCs w:val="18"/>
        </w:rPr>
      </w:pPr>
      <w:r w:rsidRPr="1328C0BA">
        <w:rPr>
          <w:rFonts w:asciiTheme="minorHAnsi" w:eastAsiaTheme="minorEastAsia" w:hAnsiTheme="minorHAnsi" w:cstheme="minorBidi"/>
          <w:sz w:val="18"/>
          <w:szCs w:val="18"/>
        </w:rPr>
        <w:t xml:space="preserve">Tabell </w:t>
      </w:r>
      <w:r w:rsidRPr="001378F6">
        <w:rPr>
          <w:sz w:val="18"/>
          <w:szCs w:val="18"/>
        </w:rPr>
        <w:fldChar w:fldCharType="begin"/>
      </w:r>
      <w:r w:rsidRPr="001378F6">
        <w:rPr>
          <w:sz w:val="18"/>
          <w:szCs w:val="18"/>
        </w:rPr>
        <w:instrText xml:space="preserve"> SEQ Tabell \* ARABIC </w:instrText>
      </w:r>
      <w:r w:rsidRPr="001378F6">
        <w:rPr>
          <w:sz w:val="18"/>
          <w:szCs w:val="18"/>
        </w:rPr>
        <w:fldChar w:fldCharType="separate"/>
      </w:r>
      <w:r w:rsidRPr="001378F6">
        <w:rPr>
          <w:noProof/>
          <w:sz w:val="18"/>
          <w:szCs w:val="18"/>
        </w:rPr>
        <w:t>16</w:t>
      </w:r>
      <w:r w:rsidRPr="001378F6">
        <w:rPr>
          <w:sz w:val="18"/>
          <w:szCs w:val="18"/>
        </w:rPr>
        <w:fldChar w:fldCharType="end"/>
      </w:r>
      <w:r w:rsidRPr="1328C0BA">
        <w:rPr>
          <w:rFonts w:asciiTheme="minorHAnsi" w:eastAsiaTheme="minorEastAsia" w:hAnsiTheme="minorHAnsi" w:cstheme="minorBidi"/>
          <w:sz w:val="18"/>
          <w:szCs w:val="18"/>
        </w:rPr>
        <w:t>: Antall barn i SFO de siste årene i Hol kommune</w:t>
      </w:r>
    </w:p>
    <w:tbl>
      <w:tblPr>
        <w:tblStyle w:val="Tabellrutenett"/>
        <w:tblW w:w="0" w:type="auto"/>
        <w:tblLook w:val="04A0" w:firstRow="1" w:lastRow="0" w:firstColumn="1" w:lastColumn="0" w:noHBand="0" w:noVBand="1"/>
      </w:tblPr>
      <w:tblGrid>
        <w:gridCol w:w="982"/>
        <w:gridCol w:w="2821"/>
        <w:gridCol w:w="1410"/>
        <w:gridCol w:w="1268"/>
        <w:gridCol w:w="1080"/>
        <w:gridCol w:w="1365"/>
      </w:tblGrid>
      <w:tr w:rsidR="00870CD8" w:rsidRPr="001378F6" w14:paraId="5E9E13DE" w14:textId="77777777" w:rsidTr="00856D79">
        <w:trPr>
          <w:trHeight w:val="517"/>
        </w:trPr>
        <w:tc>
          <w:tcPr>
            <w:tcW w:w="3803" w:type="dxa"/>
            <w:gridSpan w:val="2"/>
            <w:shd w:val="clear" w:color="auto" w:fill="E8E8E8" w:themeFill="background2"/>
          </w:tcPr>
          <w:p w14:paraId="5AAC0865"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 xml:space="preserve">1.-4. trinn som deltar i SFO </w:t>
            </w:r>
          </w:p>
        </w:tc>
        <w:tc>
          <w:tcPr>
            <w:tcW w:w="1410" w:type="dxa"/>
            <w:shd w:val="clear" w:color="auto" w:fill="E8E8E8" w:themeFill="background2"/>
          </w:tcPr>
          <w:p w14:paraId="14CAE907"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b/>
                <w:bCs/>
                <w:sz w:val="18"/>
                <w:szCs w:val="18"/>
              </w:rPr>
            </w:pPr>
            <w:r w:rsidRPr="001378F6">
              <w:rPr>
                <w:rFonts w:asciiTheme="minorHAnsi" w:hAnsiTheme="minorHAnsi" w:cs="Calibri"/>
                <w:b/>
                <w:bCs/>
                <w:sz w:val="18"/>
                <w:szCs w:val="18"/>
              </w:rPr>
              <w:t>2022-2023</w:t>
            </w:r>
          </w:p>
        </w:tc>
        <w:tc>
          <w:tcPr>
            <w:tcW w:w="1268" w:type="dxa"/>
            <w:shd w:val="clear" w:color="auto" w:fill="E8E8E8" w:themeFill="background2"/>
          </w:tcPr>
          <w:p w14:paraId="475A7F52"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b/>
                <w:bCs/>
                <w:sz w:val="18"/>
                <w:szCs w:val="18"/>
              </w:rPr>
            </w:pPr>
            <w:r w:rsidRPr="001378F6">
              <w:rPr>
                <w:rFonts w:asciiTheme="minorHAnsi" w:hAnsiTheme="minorHAnsi" w:cs="Calibri"/>
                <w:b/>
                <w:bCs/>
                <w:sz w:val="18"/>
                <w:szCs w:val="18"/>
              </w:rPr>
              <w:t>2023-2024</w:t>
            </w:r>
          </w:p>
        </w:tc>
        <w:tc>
          <w:tcPr>
            <w:tcW w:w="1080" w:type="dxa"/>
            <w:shd w:val="clear" w:color="auto" w:fill="E8E8E8" w:themeFill="background2"/>
          </w:tcPr>
          <w:p w14:paraId="75D33518"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b/>
                <w:bCs/>
                <w:sz w:val="18"/>
                <w:szCs w:val="18"/>
              </w:rPr>
            </w:pPr>
            <w:r w:rsidRPr="001378F6">
              <w:rPr>
                <w:rFonts w:asciiTheme="minorHAnsi" w:hAnsiTheme="minorHAnsi" w:cs="Calibri"/>
                <w:b/>
                <w:bCs/>
                <w:sz w:val="18"/>
                <w:szCs w:val="18"/>
              </w:rPr>
              <w:t>2024-25</w:t>
            </w:r>
          </w:p>
        </w:tc>
        <w:tc>
          <w:tcPr>
            <w:tcW w:w="1365" w:type="dxa"/>
            <w:shd w:val="clear" w:color="auto" w:fill="E8E8E8" w:themeFill="background2"/>
          </w:tcPr>
          <w:p w14:paraId="42A8BE6C"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b/>
                <w:bCs/>
                <w:sz w:val="18"/>
                <w:szCs w:val="18"/>
              </w:rPr>
            </w:pPr>
            <w:r w:rsidRPr="001378F6">
              <w:rPr>
                <w:rFonts w:asciiTheme="minorHAnsi" w:hAnsiTheme="minorHAnsi" w:cs="Calibri"/>
                <w:b/>
                <w:bCs/>
                <w:sz w:val="18"/>
                <w:szCs w:val="18"/>
              </w:rPr>
              <w:t>2025-2026</w:t>
            </w:r>
          </w:p>
        </w:tc>
      </w:tr>
      <w:tr w:rsidR="00870CD8" w:rsidRPr="001378F6" w14:paraId="18951768" w14:textId="77777777" w:rsidTr="00856D79">
        <w:trPr>
          <w:trHeight w:val="309"/>
        </w:trPr>
        <w:tc>
          <w:tcPr>
            <w:tcW w:w="3803" w:type="dxa"/>
            <w:gridSpan w:val="2"/>
          </w:tcPr>
          <w:p w14:paraId="716D154B"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 xml:space="preserve">Antall barn i SFO </w:t>
            </w:r>
          </w:p>
        </w:tc>
        <w:tc>
          <w:tcPr>
            <w:tcW w:w="1410" w:type="dxa"/>
          </w:tcPr>
          <w:p w14:paraId="00D6E2CC"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136</w:t>
            </w:r>
          </w:p>
        </w:tc>
        <w:tc>
          <w:tcPr>
            <w:tcW w:w="1268" w:type="dxa"/>
          </w:tcPr>
          <w:p w14:paraId="4EC76C06"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149</w:t>
            </w:r>
          </w:p>
        </w:tc>
        <w:tc>
          <w:tcPr>
            <w:tcW w:w="1080" w:type="dxa"/>
          </w:tcPr>
          <w:p w14:paraId="5387F9B2"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154</w:t>
            </w:r>
          </w:p>
        </w:tc>
        <w:tc>
          <w:tcPr>
            <w:tcW w:w="1365" w:type="dxa"/>
          </w:tcPr>
          <w:p w14:paraId="22830CF7"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150</w:t>
            </w:r>
          </w:p>
        </w:tc>
      </w:tr>
      <w:tr w:rsidR="00870CD8" w:rsidRPr="001378F6" w14:paraId="55100112" w14:textId="77777777" w:rsidTr="00C51453">
        <w:trPr>
          <w:trHeight w:val="318"/>
        </w:trPr>
        <w:tc>
          <w:tcPr>
            <w:tcW w:w="3803" w:type="dxa"/>
            <w:gridSpan w:val="2"/>
          </w:tcPr>
          <w:p w14:paraId="2AAFA2AF"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 xml:space="preserve">Prosent av totalt antall elever på 1.-4. trinn </w:t>
            </w:r>
          </w:p>
        </w:tc>
        <w:tc>
          <w:tcPr>
            <w:tcW w:w="1410" w:type="dxa"/>
          </w:tcPr>
          <w:p w14:paraId="2F00EC5E"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83,44%</w:t>
            </w:r>
          </w:p>
        </w:tc>
        <w:tc>
          <w:tcPr>
            <w:tcW w:w="1268" w:type="dxa"/>
          </w:tcPr>
          <w:p w14:paraId="51788EFD"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87,13%</w:t>
            </w:r>
          </w:p>
        </w:tc>
        <w:tc>
          <w:tcPr>
            <w:tcW w:w="1080" w:type="dxa"/>
          </w:tcPr>
          <w:p w14:paraId="19126CA2"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84,15%</w:t>
            </w:r>
          </w:p>
        </w:tc>
        <w:tc>
          <w:tcPr>
            <w:tcW w:w="1365" w:type="dxa"/>
          </w:tcPr>
          <w:p w14:paraId="72DE4BD4"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82,42%</w:t>
            </w:r>
          </w:p>
        </w:tc>
      </w:tr>
      <w:tr w:rsidR="00870CD8" w:rsidRPr="001378F6" w14:paraId="65E7B998" w14:textId="77777777" w:rsidTr="00856D79">
        <w:trPr>
          <w:trHeight w:val="356"/>
        </w:trPr>
        <w:tc>
          <w:tcPr>
            <w:tcW w:w="3803" w:type="dxa"/>
            <w:gridSpan w:val="2"/>
          </w:tcPr>
          <w:p w14:paraId="6205EF85"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 xml:space="preserve">Antall med heltidsplass </w:t>
            </w:r>
          </w:p>
        </w:tc>
        <w:tc>
          <w:tcPr>
            <w:tcW w:w="1410" w:type="dxa"/>
          </w:tcPr>
          <w:p w14:paraId="18C2B54F"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88</w:t>
            </w:r>
          </w:p>
        </w:tc>
        <w:tc>
          <w:tcPr>
            <w:tcW w:w="1268" w:type="dxa"/>
          </w:tcPr>
          <w:p w14:paraId="00B25213"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90</w:t>
            </w:r>
          </w:p>
        </w:tc>
        <w:tc>
          <w:tcPr>
            <w:tcW w:w="1080" w:type="dxa"/>
          </w:tcPr>
          <w:p w14:paraId="5403431F"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83</w:t>
            </w:r>
          </w:p>
        </w:tc>
        <w:tc>
          <w:tcPr>
            <w:tcW w:w="1365" w:type="dxa"/>
          </w:tcPr>
          <w:p w14:paraId="1C32DA27"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60</w:t>
            </w:r>
          </w:p>
        </w:tc>
      </w:tr>
      <w:tr w:rsidR="00870CD8" w:rsidRPr="001378F6" w14:paraId="23AA2D18" w14:textId="77777777" w:rsidTr="00856D79">
        <w:trPr>
          <w:trHeight w:val="368"/>
        </w:trPr>
        <w:tc>
          <w:tcPr>
            <w:tcW w:w="982" w:type="dxa"/>
            <w:vMerge w:val="restart"/>
            <w:shd w:val="clear" w:color="auto" w:fill="FAE2D5" w:themeFill="accent2" w:themeFillTint="33"/>
          </w:tcPr>
          <w:p w14:paraId="05C7FB9A"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r w:rsidRPr="001378F6">
              <w:rPr>
                <w:rFonts w:asciiTheme="minorHAnsi" w:hAnsiTheme="minorHAnsi" w:cs="Calibri"/>
                <w:b/>
                <w:bCs/>
                <w:sz w:val="18"/>
                <w:szCs w:val="18"/>
              </w:rPr>
              <w:t>1. trinn</w:t>
            </w:r>
          </w:p>
        </w:tc>
        <w:tc>
          <w:tcPr>
            <w:tcW w:w="2821" w:type="dxa"/>
            <w:shd w:val="clear" w:color="auto" w:fill="FAE2D5" w:themeFill="accent2" w:themeFillTint="33"/>
          </w:tcPr>
          <w:p w14:paraId="640BEE54"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Antall barn i SFO</w:t>
            </w:r>
          </w:p>
        </w:tc>
        <w:tc>
          <w:tcPr>
            <w:tcW w:w="1410" w:type="dxa"/>
            <w:shd w:val="clear" w:color="auto" w:fill="FAE2D5" w:themeFill="accent2" w:themeFillTint="33"/>
          </w:tcPr>
          <w:p w14:paraId="38C2ECE0"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44</w:t>
            </w:r>
          </w:p>
        </w:tc>
        <w:tc>
          <w:tcPr>
            <w:tcW w:w="1268" w:type="dxa"/>
            <w:shd w:val="clear" w:color="auto" w:fill="FAE2D5" w:themeFill="accent2" w:themeFillTint="33"/>
          </w:tcPr>
          <w:p w14:paraId="2906177B"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42</w:t>
            </w:r>
          </w:p>
        </w:tc>
        <w:tc>
          <w:tcPr>
            <w:tcW w:w="1080" w:type="dxa"/>
            <w:shd w:val="clear" w:color="auto" w:fill="FAE2D5" w:themeFill="accent2" w:themeFillTint="33"/>
          </w:tcPr>
          <w:p w14:paraId="69BF95CF"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40</w:t>
            </w:r>
          </w:p>
        </w:tc>
        <w:tc>
          <w:tcPr>
            <w:tcW w:w="1365" w:type="dxa"/>
            <w:shd w:val="clear" w:color="auto" w:fill="FAE2D5" w:themeFill="accent2" w:themeFillTint="33"/>
          </w:tcPr>
          <w:p w14:paraId="75E31504"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42</w:t>
            </w:r>
          </w:p>
        </w:tc>
      </w:tr>
      <w:tr w:rsidR="00870CD8" w:rsidRPr="001378F6" w14:paraId="6F17F248" w14:textId="77777777" w:rsidTr="00856D79">
        <w:trPr>
          <w:trHeight w:val="429"/>
        </w:trPr>
        <w:tc>
          <w:tcPr>
            <w:tcW w:w="982" w:type="dxa"/>
            <w:vMerge/>
            <w:shd w:val="clear" w:color="auto" w:fill="FAE2D5" w:themeFill="accent2" w:themeFillTint="33"/>
          </w:tcPr>
          <w:p w14:paraId="5290C843"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p>
        </w:tc>
        <w:tc>
          <w:tcPr>
            <w:tcW w:w="2821" w:type="dxa"/>
            <w:shd w:val="clear" w:color="auto" w:fill="FAE2D5" w:themeFill="accent2" w:themeFillTint="33"/>
          </w:tcPr>
          <w:p w14:paraId="175F8450"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Prosent av totalt antall elever på 1.-4. trinn</w:t>
            </w:r>
          </w:p>
        </w:tc>
        <w:tc>
          <w:tcPr>
            <w:tcW w:w="1410" w:type="dxa"/>
            <w:shd w:val="clear" w:color="auto" w:fill="FAE2D5" w:themeFill="accent2" w:themeFillTint="33"/>
          </w:tcPr>
          <w:p w14:paraId="4663BFF6"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100%</w:t>
            </w:r>
          </w:p>
        </w:tc>
        <w:tc>
          <w:tcPr>
            <w:tcW w:w="1268" w:type="dxa"/>
            <w:shd w:val="clear" w:color="auto" w:fill="FAE2D5" w:themeFill="accent2" w:themeFillTint="33"/>
          </w:tcPr>
          <w:p w14:paraId="7BC82478"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100%</w:t>
            </w:r>
          </w:p>
        </w:tc>
        <w:tc>
          <w:tcPr>
            <w:tcW w:w="1080" w:type="dxa"/>
            <w:shd w:val="clear" w:color="auto" w:fill="FAE2D5" w:themeFill="accent2" w:themeFillTint="33"/>
          </w:tcPr>
          <w:p w14:paraId="482C0335"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100%</w:t>
            </w:r>
          </w:p>
        </w:tc>
        <w:tc>
          <w:tcPr>
            <w:tcW w:w="1365" w:type="dxa"/>
            <w:shd w:val="clear" w:color="auto" w:fill="FAE2D5" w:themeFill="accent2" w:themeFillTint="33"/>
          </w:tcPr>
          <w:p w14:paraId="5B83EC95"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91,3%</w:t>
            </w:r>
          </w:p>
        </w:tc>
      </w:tr>
      <w:tr w:rsidR="00870CD8" w:rsidRPr="001378F6" w14:paraId="604C241E" w14:textId="77777777" w:rsidTr="00856D79">
        <w:trPr>
          <w:trHeight w:val="325"/>
        </w:trPr>
        <w:tc>
          <w:tcPr>
            <w:tcW w:w="982" w:type="dxa"/>
            <w:vMerge/>
            <w:shd w:val="clear" w:color="auto" w:fill="FAE2D5" w:themeFill="accent2" w:themeFillTint="33"/>
          </w:tcPr>
          <w:p w14:paraId="04B6B26A"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p>
        </w:tc>
        <w:tc>
          <w:tcPr>
            <w:tcW w:w="2821" w:type="dxa"/>
            <w:shd w:val="clear" w:color="auto" w:fill="FAE2D5" w:themeFill="accent2" w:themeFillTint="33"/>
          </w:tcPr>
          <w:p w14:paraId="6FE74287"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Antall med heltidsplass</w:t>
            </w:r>
          </w:p>
        </w:tc>
        <w:tc>
          <w:tcPr>
            <w:tcW w:w="1410" w:type="dxa"/>
            <w:shd w:val="clear" w:color="auto" w:fill="FAE2D5" w:themeFill="accent2" w:themeFillTint="33"/>
          </w:tcPr>
          <w:p w14:paraId="15F033D3"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33</w:t>
            </w:r>
          </w:p>
        </w:tc>
        <w:tc>
          <w:tcPr>
            <w:tcW w:w="1268" w:type="dxa"/>
            <w:shd w:val="clear" w:color="auto" w:fill="FAE2D5" w:themeFill="accent2" w:themeFillTint="33"/>
          </w:tcPr>
          <w:p w14:paraId="3B00E604"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28</w:t>
            </w:r>
          </w:p>
        </w:tc>
        <w:tc>
          <w:tcPr>
            <w:tcW w:w="1080" w:type="dxa"/>
            <w:shd w:val="clear" w:color="auto" w:fill="FAE2D5" w:themeFill="accent2" w:themeFillTint="33"/>
          </w:tcPr>
          <w:p w14:paraId="2C85026B"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29</w:t>
            </w:r>
          </w:p>
        </w:tc>
        <w:tc>
          <w:tcPr>
            <w:tcW w:w="1365" w:type="dxa"/>
            <w:shd w:val="clear" w:color="auto" w:fill="FAE2D5" w:themeFill="accent2" w:themeFillTint="33"/>
          </w:tcPr>
          <w:p w14:paraId="05BA89FB"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23</w:t>
            </w:r>
          </w:p>
        </w:tc>
      </w:tr>
      <w:tr w:rsidR="00870CD8" w:rsidRPr="001378F6" w14:paraId="372E796E" w14:textId="77777777" w:rsidTr="00856D79">
        <w:trPr>
          <w:trHeight w:val="400"/>
        </w:trPr>
        <w:tc>
          <w:tcPr>
            <w:tcW w:w="982" w:type="dxa"/>
            <w:vMerge w:val="restart"/>
            <w:shd w:val="clear" w:color="auto" w:fill="CAEDFB" w:themeFill="accent4" w:themeFillTint="33"/>
          </w:tcPr>
          <w:p w14:paraId="64128D1B"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r w:rsidRPr="001378F6">
              <w:rPr>
                <w:rFonts w:asciiTheme="minorHAnsi" w:hAnsiTheme="minorHAnsi" w:cs="Calibri"/>
                <w:b/>
                <w:bCs/>
                <w:sz w:val="18"/>
                <w:szCs w:val="18"/>
              </w:rPr>
              <w:t>2. trinn</w:t>
            </w:r>
          </w:p>
        </w:tc>
        <w:tc>
          <w:tcPr>
            <w:tcW w:w="2821" w:type="dxa"/>
            <w:shd w:val="clear" w:color="auto" w:fill="CAEDFB" w:themeFill="accent4" w:themeFillTint="33"/>
          </w:tcPr>
          <w:p w14:paraId="36BC2877"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Antall barn i SFO</w:t>
            </w:r>
          </w:p>
        </w:tc>
        <w:tc>
          <w:tcPr>
            <w:tcW w:w="1410" w:type="dxa"/>
            <w:shd w:val="clear" w:color="auto" w:fill="CAEDFB" w:themeFill="accent4" w:themeFillTint="33"/>
          </w:tcPr>
          <w:p w14:paraId="6B692708"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42</w:t>
            </w:r>
          </w:p>
        </w:tc>
        <w:tc>
          <w:tcPr>
            <w:tcW w:w="1268" w:type="dxa"/>
            <w:shd w:val="clear" w:color="auto" w:fill="CAEDFB" w:themeFill="accent4" w:themeFillTint="33"/>
          </w:tcPr>
          <w:p w14:paraId="3C0B5AE3"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44</w:t>
            </w:r>
          </w:p>
        </w:tc>
        <w:tc>
          <w:tcPr>
            <w:tcW w:w="1080" w:type="dxa"/>
            <w:shd w:val="clear" w:color="auto" w:fill="CAEDFB" w:themeFill="accent4" w:themeFillTint="33"/>
          </w:tcPr>
          <w:p w14:paraId="1AAA8F68"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46</w:t>
            </w:r>
          </w:p>
        </w:tc>
        <w:tc>
          <w:tcPr>
            <w:tcW w:w="1365" w:type="dxa"/>
            <w:shd w:val="clear" w:color="auto" w:fill="CAEDFB" w:themeFill="accent4" w:themeFillTint="33"/>
          </w:tcPr>
          <w:p w14:paraId="1C4C5390"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39</w:t>
            </w:r>
          </w:p>
        </w:tc>
      </w:tr>
      <w:tr w:rsidR="00870CD8" w:rsidRPr="001378F6" w14:paraId="16A1850F" w14:textId="77777777" w:rsidTr="00856D79">
        <w:trPr>
          <w:trHeight w:val="548"/>
        </w:trPr>
        <w:tc>
          <w:tcPr>
            <w:tcW w:w="982" w:type="dxa"/>
            <w:vMerge/>
            <w:shd w:val="clear" w:color="auto" w:fill="CAEDFB" w:themeFill="accent4" w:themeFillTint="33"/>
          </w:tcPr>
          <w:p w14:paraId="0CF53AB2"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p>
        </w:tc>
        <w:tc>
          <w:tcPr>
            <w:tcW w:w="2821" w:type="dxa"/>
            <w:shd w:val="clear" w:color="auto" w:fill="CAEDFB" w:themeFill="accent4" w:themeFillTint="33"/>
          </w:tcPr>
          <w:p w14:paraId="36D967F3"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Prosent av totalt antall elever på 1.-4. trinn</w:t>
            </w:r>
          </w:p>
        </w:tc>
        <w:tc>
          <w:tcPr>
            <w:tcW w:w="1410" w:type="dxa"/>
            <w:shd w:val="clear" w:color="auto" w:fill="CAEDFB" w:themeFill="accent4" w:themeFillTint="33"/>
          </w:tcPr>
          <w:p w14:paraId="4D75B256"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91,3%</w:t>
            </w:r>
          </w:p>
        </w:tc>
        <w:tc>
          <w:tcPr>
            <w:tcW w:w="1268" w:type="dxa"/>
            <w:shd w:val="clear" w:color="auto" w:fill="CAEDFB" w:themeFill="accent4" w:themeFillTint="33"/>
          </w:tcPr>
          <w:p w14:paraId="37477E03"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91,3%</w:t>
            </w:r>
          </w:p>
        </w:tc>
        <w:tc>
          <w:tcPr>
            <w:tcW w:w="1080" w:type="dxa"/>
            <w:shd w:val="clear" w:color="auto" w:fill="CAEDFB" w:themeFill="accent4" w:themeFillTint="33"/>
          </w:tcPr>
          <w:p w14:paraId="4CB9FABA"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97,87%</w:t>
            </w:r>
          </w:p>
        </w:tc>
        <w:tc>
          <w:tcPr>
            <w:tcW w:w="1365" w:type="dxa"/>
            <w:shd w:val="clear" w:color="auto" w:fill="CAEDFB" w:themeFill="accent4" w:themeFillTint="33"/>
          </w:tcPr>
          <w:p w14:paraId="15D48FE8"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95,12</w:t>
            </w:r>
          </w:p>
        </w:tc>
      </w:tr>
      <w:tr w:rsidR="00870CD8" w:rsidRPr="001378F6" w14:paraId="3F2AB943" w14:textId="77777777" w:rsidTr="00856D79">
        <w:trPr>
          <w:trHeight w:val="427"/>
        </w:trPr>
        <w:tc>
          <w:tcPr>
            <w:tcW w:w="982" w:type="dxa"/>
            <w:vMerge/>
            <w:shd w:val="clear" w:color="auto" w:fill="CAEDFB" w:themeFill="accent4" w:themeFillTint="33"/>
          </w:tcPr>
          <w:p w14:paraId="4D7A58C1"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p>
        </w:tc>
        <w:tc>
          <w:tcPr>
            <w:tcW w:w="2821" w:type="dxa"/>
            <w:shd w:val="clear" w:color="auto" w:fill="CAEDFB" w:themeFill="accent4" w:themeFillTint="33"/>
          </w:tcPr>
          <w:p w14:paraId="69ABC8D1"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Antall med heltidsplass</w:t>
            </w:r>
          </w:p>
        </w:tc>
        <w:tc>
          <w:tcPr>
            <w:tcW w:w="1410" w:type="dxa"/>
            <w:shd w:val="clear" w:color="auto" w:fill="CAEDFB" w:themeFill="accent4" w:themeFillTint="33"/>
          </w:tcPr>
          <w:p w14:paraId="7E43D88F"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30</w:t>
            </w:r>
          </w:p>
        </w:tc>
        <w:tc>
          <w:tcPr>
            <w:tcW w:w="1268" w:type="dxa"/>
            <w:shd w:val="clear" w:color="auto" w:fill="CAEDFB" w:themeFill="accent4" w:themeFillTint="33"/>
          </w:tcPr>
          <w:p w14:paraId="0BD7CF9A"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28</w:t>
            </w:r>
          </w:p>
        </w:tc>
        <w:tc>
          <w:tcPr>
            <w:tcW w:w="1080" w:type="dxa"/>
            <w:shd w:val="clear" w:color="auto" w:fill="CAEDFB" w:themeFill="accent4" w:themeFillTint="33"/>
          </w:tcPr>
          <w:p w14:paraId="7143FEEA"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24</w:t>
            </w:r>
          </w:p>
        </w:tc>
        <w:tc>
          <w:tcPr>
            <w:tcW w:w="1365" w:type="dxa"/>
            <w:shd w:val="clear" w:color="auto" w:fill="CAEDFB" w:themeFill="accent4" w:themeFillTint="33"/>
          </w:tcPr>
          <w:p w14:paraId="58974B25"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19</w:t>
            </w:r>
          </w:p>
        </w:tc>
      </w:tr>
      <w:tr w:rsidR="00870CD8" w:rsidRPr="001378F6" w14:paraId="2B166CCA" w14:textId="77777777" w:rsidTr="00856D79">
        <w:trPr>
          <w:trHeight w:val="405"/>
        </w:trPr>
        <w:tc>
          <w:tcPr>
            <w:tcW w:w="982" w:type="dxa"/>
            <w:vMerge w:val="restart"/>
            <w:shd w:val="clear" w:color="auto" w:fill="FAE2D5" w:themeFill="accent2" w:themeFillTint="33"/>
          </w:tcPr>
          <w:p w14:paraId="65120B9D"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r w:rsidRPr="001378F6">
              <w:rPr>
                <w:rFonts w:asciiTheme="minorHAnsi" w:hAnsiTheme="minorHAnsi" w:cs="Calibri"/>
                <w:b/>
                <w:bCs/>
                <w:sz w:val="18"/>
                <w:szCs w:val="18"/>
              </w:rPr>
              <w:t>3. trinn</w:t>
            </w:r>
          </w:p>
        </w:tc>
        <w:tc>
          <w:tcPr>
            <w:tcW w:w="2821" w:type="dxa"/>
            <w:shd w:val="clear" w:color="auto" w:fill="FAE2D5" w:themeFill="accent2" w:themeFillTint="33"/>
          </w:tcPr>
          <w:p w14:paraId="005482CC"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Antall barn i SFO</w:t>
            </w:r>
          </w:p>
        </w:tc>
        <w:tc>
          <w:tcPr>
            <w:tcW w:w="1410" w:type="dxa"/>
            <w:shd w:val="clear" w:color="auto" w:fill="FAE2D5" w:themeFill="accent2" w:themeFillTint="33"/>
          </w:tcPr>
          <w:p w14:paraId="452A69C8"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3482,41</w:t>
            </w:r>
          </w:p>
        </w:tc>
        <w:tc>
          <w:tcPr>
            <w:tcW w:w="1268" w:type="dxa"/>
            <w:shd w:val="clear" w:color="auto" w:fill="FAE2D5" w:themeFill="accent2" w:themeFillTint="33"/>
          </w:tcPr>
          <w:p w14:paraId="0728F4CE"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38</w:t>
            </w:r>
          </w:p>
        </w:tc>
        <w:tc>
          <w:tcPr>
            <w:tcW w:w="1080" w:type="dxa"/>
            <w:shd w:val="clear" w:color="auto" w:fill="FAE2D5" w:themeFill="accent2" w:themeFillTint="33"/>
          </w:tcPr>
          <w:p w14:paraId="494427DA"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45</w:t>
            </w:r>
          </w:p>
        </w:tc>
        <w:tc>
          <w:tcPr>
            <w:tcW w:w="1365" w:type="dxa"/>
            <w:shd w:val="clear" w:color="auto" w:fill="FAE2D5" w:themeFill="accent2" w:themeFillTint="33"/>
          </w:tcPr>
          <w:p w14:paraId="56B9A5B1"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45</w:t>
            </w:r>
          </w:p>
        </w:tc>
      </w:tr>
      <w:tr w:rsidR="00870CD8" w:rsidRPr="001378F6" w14:paraId="4D6A11DB" w14:textId="77777777" w:rsidTr="00856D79">
        <w:trPr>
          <w:trHeight w:val="554"/>
        </w:trPr>
        <w:tc>
          <w:tcPr>
            <w:tcW w:w="982" w:type="dxa"/>
            <w:vMerge/>
            <w:shd w:val="clear" w:color="auto" w:fill="FAE2D5" w:themeFill="accent2" w:themeFillTint="33"/>
          </w:tcPr>
          <w:p w14:paraId="16585408"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p>
        </w:tc>
        <w:tc>
          <w:tcPr>
            <w:tcW w:w="2821" w:type="dxa"/>
            <w:shd w:val="clear" w:color="auto" w:fill="FAE2D5" w:themeFill="accent2" w:themeFillTint="33"/>
          </w:tcPr>
          <w:p w14:paraId="559C77CB"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Prosent av totalt antall elever på 1.-4. trinn</w:t>
            </w:r>
          </w:p>
        </w:tc>
        <w:tc>
          <w:tcPr>
            <w:tcW w:w="1410" w:type="dxa"/>
            <w:shd w:val="clear" w:color="auto" w:fill="FAE2D5" w:themeFill="accent2" w:themeFillTint="33"/>
          </w:tcPr>
          <w:p w14:paraId="6EAC8C1F"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85%</w:t>
            </w:r>
          </w:p>
        </w:tc>
        <w:tc>
          <w:tcPr>
            <w:tcW w:w="1268" w:type="dxa"/>
            <w:shd w:val="clear" w:color="auto" w:fill="FAE2D5" w:themeFill="accent2" w:themeFillTint="33"/>
          </w:tcPr>
          <w:p w14:paraId="6C88783F"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86,36%</w:t>
            </w:r>
          </w:p>
        </w:tc>
        <w:tc>
          <w:tcPr>
            <w:tcW w:w="1080" w:type="dxa"/>
            <w:shd w:val="clear" w:color="auto" w:fill="FAE2D5" w:themeFill="accent2" w:themeFillTint="33"/>
          </w:tcPr>
          <w:p w14:paraId="4A79F3CF"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91,84%</w:t>
            </w:r>
          </w:p>
        </w:tc>
        <w:tc>
          <w:tcPr>
            <w:tcW w:w="1365" w:type="dxa"/>
            <w:shd w:val="clear" w:color="auto" w:fill="FAE2D5" w:themeFill="accent2" w:themeFillTint="33"/>
          </w:tcPr>
          <w:p w14:paraId="438B2DD5"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97,8%</w:t>
            </w:r>
          </w:p>
        </w:tc>
      </w:tr>
      <w:tr w:rsidR="00870CD8" w:rsidRPr="001378F6" w14:paraId="25DD7BB1" w14:textId="77777777" w:rsidTr="00856D79">
        <w:trPr>
          <w:trHeight w:val="420"/>
        </w:trPr>
        <w:tc>
          <w:tcPr>
            <w:tcW w:w="982" w:type="dxa"/>
            <w:vMerge/>
            <w:shd w:val="clear" w:color="auto" w:fill="FAE2D5" w:themeFill="accent2" w:themeFillTint="33"/>
          </w:tcPr>
          <w:p w14:paraId="793BD15A"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p>
        </w:tc>
        <w:tc>
          <w:tcPr>
            <w:tcW w:w="2821" w:type="dxa"/>
            <w:shd w:val="clear" w:color="auto" w:fill="FAE2D5" w:themeFill="accent2" w:themeFillTint="33"/>
          </w:tcPr>
          <w:p w14:paraId="06DB5EE3"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Antall med heltidsplass</w:t>
            </w:r>
          </w:p>
        </w:tc>
        <w:tc>
          <w:tcPr>
            <w:tcW w:w="1410" w:type="dxa"/>
            <w:shd w:val="clear" w:color="auto" w:fill="FAE2D5" w:themeFill="accent2" w:themeFillTint="33"/>
          </w:tcPr>
          <w:p w14:paraId="28D3E13D"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16</w:t>
            </w:r>
          </w:p>
        </w:tc>
        <w:tc>
          <w:tcPr>
            <w:tcW w:w="1268" w:type="dxa"/>
            <w:shd w:val="clear" w:color="auto" w:fill="FAE2D5" w:themeFill="accent2" w:themeFillTint="33"/>
          </w:tcPr>
          <w:p w14:paraId="6374B288"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26</w:t>
            </w:r>
          </w:p>
        </w:tc>
        <w:tc>
          <w:tcPr>
            <w:tcW w:w="1080" w:type="dxa"/>
            <w:shd w:val="clear" w:color="auto" w:fill="FAE2D5" w:themeFill="accent2" w:themeFillTint="33"/>
          </w:tcPr>
          <w:p w14:paraId="0EF1EF4A"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18</w:t>
            </w:r>
          </w:p>
        </w:tc>
        <w:tc>
          <w:tcPr>
            <w:tcW w:w="1365" w:type="dxa"/>
            <w:shd w:val="clear" w:color="auto" w:fill="FAE2D5" w:themeFill="accent2" w:themeFillTint="33"/>
          </w:tcPr>
          <w:p w14:paraId="7275A23A"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12</w:t>
            </w:r>
          </w:p>
        </w:tc>
      </w:tr>
      <w:tr w:rsidR="00870CD8" w:rsidRPr="001378F6" w14:paraId="2A6F744C" w14:textId="77777777" w:rsidTr="00856D79">
        <w:trPr>
          <w:trHeight w:val="412"/>
        </w:trPr>
        <w:tc>
          <w:tcPr>
            <w:tcW w:w="982" w:type="dxa"/>
            <w:vMerge w:val="restart"/>
            <w:shd w:val="clear" w:color="auto" w:fill="CAEDFB" w:themeFill="accent4" w:themeFillTint="33"/>
          </w:tcPr>
          <w:p w14:paraId="3CDEE914"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r w:rsidRPr="001378F6">
              <w:rPr>
                <w:rFonts w:asciiTheme="minorHAnsi" w:hAnsiTheme="minorHAnsi" w:cs="Calibri"/>
                <w:b/>
                <w:bCs/>
                <w:sz w:val="18"/>
                <w:szCs w:val="18"/>
              </w:rPr>
              <w:t>4. trinn</w:t>
            </w:r>
          </w:p>
        </w:tc>
        <w:tc>
          <w:tcPr>
            <w:tcW w:w="2821" w:type="dxa"/>
            <w:shd w:val="clear" w:color="auto" w:fill="CAEDFB" w:themeFill="accent4" w:themeFillTint="33"/>
          </w:tcPr>
          <w:p w14:paraId="4EA06B72"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Antall barn i SFO</w:t>
            </w:r>
          </w:p>
        </w:tc>
        <w:tc>
          <w:tcPr>
            <w:tcW w:w="1410" w:type="dxa"/>
            <w:shd w:val="clear" w:color="auto" w:fill="CAEDFB" w:themeFill="accent4" w:themeFillTint="33"/>
          </w:tcPr>
          <w:p w14:paraId="7B46E3AE"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14</w:t>
            </w:r>
          </w:p>
        </w:tc>
        <w:tc>
          <w:tcPr>
            <w:tcW w:w="1268" w:type="dxa"/>
            <w:shd w:val="clear" w:color="auto" w:fill="CAEDFB" w:themeFill="accent4" w:themeFillTint="33"/>
          </w:tcPr>
          <w:p w14:paraId="6999804C"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14</w:t>
            </w:r>
          </w:p>
        </w:tc>
        <w:tc>
          <w:tcPr>
            <w:tcW w:w="1080" w:type="dxa"/>
            <w:shd w:val="clear" w:color="auto" w:fill="CAEDFB" w:themeFill="accent4" w:themeFillTint="33"/>
          </w:tcPr>
          <w:p w14:paraId="40DBC7A4"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22</w:t>
            </w:r>
          </w:p>
        </w:tc>
        <w:tc>
          <w:tcPr>
            <w:tcW w:w="1365" w:type="dxa"/>
            <w:shd w:val="clear" w:color="auto" w:fill="CAEDFB" w:themeFill="accent4" w:themeFillTint="33"/>
          </w:tcPr>
          <w:p w14:paraId="4A86A4DC"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24</w:t>
            </w:r>
          </w:p>
        </w:tc>
      </w:tr>
      <w:tr w:rsidR="00870CD8" w:rsidRPr="001378F6" w14:paraId="33DBBE7D" w14:textId="77777777" w:rsidTr="00856D79">
        <w:trPr>
          <w:trHeight w:val="559"/>
        </w:trPr>
        <w:tc>
          <w:tcPr>
            <w:tcW w:w="982" w:type="dxa"/>
            <w:vMerge/>
            <w:shd w:val="clear" w:color="auto" w:fill="CAEDFB" w:themeFill="accent4" w:themeFillTint="33"/>
          </w:tcPr>
          <w:p w14:paraId="10CD626D"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p>
        </w:tc>
        <w:tc>
          <w:tcPr>
            <w:tcW w:w="2821" w:type="dxa"/>
            <w:shd w:val="clear" w:color="auto" w:fill="CAEDFB" w:themeFill="accent4" w:themeFillTint="33"/>
          </w:tcPr>
          <w:p w14:paraId="3245A8C5"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Prosent av totalt antall elever på 1.-4. trinn</w:t>
            </w:r>
          </w:p>
        </w:tc>
        <w:tc>
          <w:tcPr>
            <w:tcW w:w="1410" w:type="dxa"/>
            <w:shd w:val="clear" w:color="auto" w:fill="CAEDFB" w:themeFill="accent4" w:themeFillTint="33"/>
          </w:tcPr>
          <w:p w14:paraId="356857BF"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42,42%</w:t>
            </w:r>
          </w:p>
        </w:tc>
        <w:tc>
          <w:tcPr>
            <w:tcW w:w="1268" w:type="dxa"/>
            <w:shd w:val="clear" w:color="auto" w:fill="CAEDFB" w:themeFill="accent4" w:themeFillTint="33"/>
          </w:tcPr>
          <w:p w14:paraId="7EFB0D7B"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42,42%</w:t>
            </w:r>
          </w:p>
        </w:tc>
        <w:tc>
          <w:tcPr>
            <w:tcW w:w="1080" w:type="dxa"/>
            <w:shd w:val="clear" w:color="auto" w:fill="CAEDFB" w:themeFill="accent4" w:themeFillTint="33"/>
          </w:tcPr>
          <w:p w14:paraId="00411263"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46,81%</w:t>
            </w:r>
          </w:p>
        </w:tc>
        <w:tc>
          <w:tcPr>
            <w:tcW w:w="1365" w:type="dxa"/>
            <w:shd w:val="clear" w:color="auto" w:fill="CAEDFB" w:themeFill="accent4" w:themeFillTint="33"/>
          </w:tcPr>
          <w:p w14:paraId="5B6B0640"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48,97%</w:t>
            </w:r>
          </w:p>
        </w:tc>
      </w:tr>
      <w:tr w:rsidR="00870CD8" w:rsidRPr="001378F6" w14:paraId="45C477BB" w14:textId="77777777" w:rsidTr="00856D79">
        <w:trPr>
          <w:trHeight w:val="412"/>
        </w:trPr>
        <w:tc>
          <w:tcPr>
            <w:tcW w:w="982" w:type="dxa"/>
            <w:vMerge/>
            <w:shd w:val="clear" w:color="auto" w:fill="CAEDFB" w:themeFill="accent4" w:themeFillTint="33"/>
          </w:tcPr>
          <w:p w14:paraId="10277F3B" w14:textId="77777777" w:rsidR="00870CD8" w:rsidRPr="001378F6" w:rsidRDefault="00870CD8" w:rsidP="00856D79">
            <w:pPr>
              <w:pStyle w:val="paragraph"/>
              <w:spacing w:before="0" w:beforeAutospacing="0" w:after="0" w:afterAutospacing="0"/>
              <w:jc w:val="both"/>
              <w:textAlignment w:val="baseline"/>
              <w:rPr>
                <w:rFonts w:asciiTheme="minorHAnsi" w:hAnsiTheme="minorHAnsi" w:cs="Calibri"/>
                <w:b/>
                <w:bCs/>
                <w:sz w:val="18"/>
                <w:szCs w:val="18"/>
              </w:rPr>
            </w:pPr>
          </w:p>
        </w:tc>
        <w:tc>
          <w:tcPr>
            <w:tcW w:w="2821" w:type="dxa"/>
            <w:shd w:val="clear" w:color="auto" w:fill="CAEDFB" w:themeFill="accent4" w:themeFillTint="33"/>
          </w:tcPr>
          <w:p w14:paraId="5648A84A" w14:textId="77777777" w:rsidR="00870CD8" w:rsidRPr="001378F6" w:rsidRDefault="00870CD8" w:rsidP="00856D79">
            <w:pPr>
              <w:pStyle w:val="paragraph"/>
              <w:spacing w:before="0" w:beforeAutospacing="0" w:after="0" w:afterAutospacing="0"/>
              <w:textAlignment w:val="baseline"/>
              <w:rPr>
                <w:rFonts w:asciiTheme="minorHAnsi" w:hAnsiTheme="minorHAnsi" w:cs="Calibri"/>
                <w:b/>
                <w:bCs/>
                <w:sz w:val="18"/>
                <w:szCs w:val="18"/>
              </w:rPr>
            </w:pPr>
            <w:r w:rsidRPr="001378F6">
              <w:rPr>
                <w:rFonts w:asciiTheme="minorHAnsi" w:hAnsiTheme="minorHAnsi" w:cs="Calibri"/>
                <w:b/>
                <w:bCs/>
                <w:sz w:val="18"/>
                <w:szCs w:val="18"/>
              </w:rPr>
              <w:t>Antall med heltidsplass</w:t>
            </w:r>
          </w:p>
        </w:tc>
        <w:tc>
          <w:tcPr>
            <w:tcW w:w="1410" w:type="dxa"/>
            <w:shd w:val="clear" w:color="auto" w:fill="CAEDFB" w:themeFill="accent4" w:themeFillTint="33"/>
          </w:tcPr>
          <w:p w14:paraId="3C6CFF04"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7</w:t>
            </w:r>
          </w:p>
        </w:tc>
        <w:tc>
          <w:tcPr>
            <w:tcW w:w="1268" w:type="dxa"/>
            <w:shd w:val="clear" w:color="auto" w:fill="CAEDFB" w:themeFill="accent4" w:themeFillTint="33"/>
          </w:tcPr>
          <w:p w14:paraId="3C801804" w14:textId="77777777" w:rsidR="00870CD8" w:rsidRPr="001378F6" w:rsidRDefault="00870CD8" w:rsidP="00856D79">
            <w:pPr>
              <w:pStyle w:val="paragraph"/>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7</w:t>
            </w:r>
          </w:p>
        </w:tc>
        <w:tc>
          <w:tcPr>
            <w:tcW w:w="1080" w:type="dxa"/>
            <w:shd w:val="clear" w:color="auto" w:fill="CAEDFB" w:themeFill="accent4" w:themeFillTint="33"/>
          </w:tcPr>
          <w:p w14:paraId="192629F2" w14:textId="77777777" w:rsidR="00870CD8" w:rsidRPr="001378F6" w:rsidRDefault="00870CD8" w:rsidP="00856D79">
            <w:pPr>
              <w:pStyle w:val="paragraph"/>
              <w:keepNext/>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12</w:t>
            </w:r>
          </w:p>
        </w:tc>
        <w:tc>
          <w:tcPr>
            <w:tcW w:w="1365" w:type="dxa"/>
            <w:shd w:val="clear" w:color="auto" w:fill="CAEDFB" w:themeFill="accent4" w:themeFillTint="33"/>
          </w:tcPr>
          <w:p w14:paraId="6823F03E" w14:textId="77777777" w:rsidR="00870CD8" w:rsidRPr="001378F6" w:rsidRDefault="00870CD8" w:rsidP="00856D79">
            <w:pPr>
              <w:pStyle w:val="paragraph"/>
              <w:keepNext/>
              <w:spacing w:before="0" w:beforeAutospacing="0" w:after="0" w:afterAutospacing="0"/>
              <w:jc w:val="center"/>
              <w:textAlignment w:val="baseline"/>
              <w:rPr>
                <w:rFonts w:asciiTheme="minorHAnsi" w:hAnsiTheme="minorHAnsi" w:cs="Calibri"/>
                <w:sz w:val="18"/>
                <w:szCs w:val="18"/>
              </w:rPr>
            </w:pPr>
            <w:r w:rsidRPr="001378F6">
              <w:rPr>
                <w:rFonts w:asciiTheme="minorHAnsi" w:hAnsiTheme="minorHAnsi" w:cs="Calibri"/>
                <w:sz w:val="18"/>
                <w:szCs w:val="18"/>
              </w:rPr>
              <w:t>6</w:t>
            </w:r>
          </w:p>
        </w:tc>
      </w:tr>
    </w:tbl>
    <w:p w14:paraId="0A86CBB9" w14:textId="77777777" w:rsidR="00C86F08" w:rsidRPr="001378F6" w:rsidRDefault="00C86F08" w:rsidP="00C86F08">
      <w:pPr>
        <w:pStyle w:val="Bildetekst"/>
      </w:pPr>
      <w:r w:rsidRPr="001378F6">
        <w:t xml:space="preserve">Kilde: Grunnskolens informasjonssystem </w:t>
      </w:r>
    </w:p>
    <w:p w14:paraId="3AE09E92" w14:textId="63847B46" w:rsidR="007F4C20" w:rsidRPr="007F4C20" w:rsidRDefault="007F4C20" w:rsidP="00856D79">
      <w:pPr>
        <w:pStyle w:val="NormalWeb"/>
        <w:spacing w:before="0" w:beforeAutospacing="0" w:after="0" w:afterAutospacing="0"/>
        <w:rPr>
          <w:rFonts w:asciiTheme="minorHAnsi" w:eastAsiaTheme="minorHAnsi" w:hAnsiTheme="minorHAnsi" w:cstheme="minorBidi"/>
          <w:b/>
          <w:bCs/>
          <w:sz w:val="22"/>
          <w:szCs w:val="22"/>
          <w:lang w:eastAsia="en-US"/>
        </w:rPr>
      </w:pPr>
      <w:r w:rsidRPr="007F4C20">
        <w:rPr>
          <w:rFonts w:asciiTheme="minorHAnsi" w:eastAsiaTheme="minorHAnsi" w:hAnsiTheme="minorHAnsi" w:cstheme="minorBidi"/>
          <w:b/>
          <w:bCs/>
          <w:sz w:val="22"/>
          <w:szCs w:val="22"/>
          <w:lang w:eastAsia="en-US"/>
        </w:rPr>
        <w:t>Vurdering</w:t>
      </w:r>
    </w:p>
    <w:p w14:paraId="0B60E165" w14:textId="77777777" w:rsidR="007F4C20" w:rsidRDefault="007F4C20" w:rsidP="007F4C20">
      <w:pPr>
        <w:pStyle w:val="NormalWeb"/>
        <w:spacing w:before="0" w:beforeAutospacing="0" w:after="0" w:afterAutospacing="0"/>
        <w:rPr>
          <w:rFonts w:asciiTheme="minorHAnsi" w:eastAsiaTheme="minorHAnsi" w:hAnsiTheme="minorHAnsi" w:cstheme="minorBidi"/>
          <w:sz w:val="18"/>
          <w:szCs w:val="18"/>
          <w:lang w:eastAsia="en-US"/>
        </w:rPr>
      </w:pPr>
      <w:r w:rsidRPr="00856D79">
        <w:rPr>
          <w:rFonts w:asciiTheme="minorHAnsi" w:eastAsiaTheme="minorHAnsi" w:hAnsiTheme="minorHAnsi" w:cstheme="minorBidi"/>
          <w:sz w:val="18"/>
          <w:szCs w:val="18"/>
          <w:lang w:eastAsia="en-US"/>
        </w:rPr>
        <w:t>Tallene viser at SFO har en høy deltakelse blant elever på 1.–4. trinn. SFO framstår som et viktig tilbud for mange familier, særlig for elever på de laveste trinnene. Deltakelsen er høyest på 1. og 2. trinn, noe som er naturlig fordi de yngste elevene ofte har størst behov for tilsyn, trygghet og et helhetlig tilbud før og etter skoletid.</w:t>
      </w:r>
    </w:p>
    <w:p w14:paraId="10F343A1" w14:textId="77777777" w:rsidR="00C51453" w:rsidRPr="00856D79" w:rsidRDefault="00C51453" w:rsidP="007F4C20">
      <w:pPr>
        <w:pStyle w:val="NormalWeb"/>
        <w:spacing w:before="0" w:beforeAutospacing="0" w:after="0" w:afterAutospacing="0"/>
        <w:rPr>
          <w:rFonts w:asciiTheme="minorHAnsi" w:eastAsiaTheme="minorHAnsi" w:hAnsiTheme="minorHAnsi" w:cstheme="minorBidi"/>
          <w:sz w:val="18"/>
          <w:szCs w:val="18"/>
          <w:lang w:eastAsia="en-US"/>
        </w:rPr>
      </w:pPr>
    </w:p>
    <w:p w14:paraId="7D1D6C02" w14:textId="47365B7F" w:rsidR="007F4C20" w:rsidRDefault="007F4C20" w:rsidP="007F4C20">
      <w:pPr>
        <w:pStyle w:val="NormalWeb"/>
        <w:spacing w:before="0" w:beforeAutospacing="0" w:after="0" w:afterAutospacing="0"/>
        <w:rPr>
          <w:rFonts w:asciiTheme="minorHAnsi" w:eastAsiaTheme="minorHAnsi" w:hAnsiTheme="minorHAnsi" w:cstheme="minorBidi"/>
          <w:sz w:val="18"/>
          <w:szCs w:val="18"/>
          <w:lang w:eastAsia="en-US"/>
        </w:rPr>
      </w:pPr>
      <w:r w:rsidRPr="00856D79">
        <w:rPr>
          <w:rFonts w:asciiTheme="minorHAnsi" w:eastAsiaTheme="minorHAnsi" w:hAnsiTheme="minorHAnsi" w:cstheme="minorBidi"/>
          <w:sz w:val="18"/>
          <w:szCs w:val="18"/>
          <w:lang w:eastAsia="en-US"/>
        </w:rPr>
        <w:t>Utviklingen viser samtidig at færre barn benytter heltidsplass. Dette kan tyde på at familienes behov har endret seg, og at flere bruker SFO mer fleksibelt enn tidligere. Det kan også henge sammen med endringer i arbeidssituasjon, økonomi, betalingsordninger eller hvordan familiene vurderer behovet for heldagsplass.</w:t>
      </w:r>
    </w:p>
    <w:p w14:paraId="51F0E7B2" w14:textId="77777777" w:rsidR="00C51453" w:rsidRPr="00856D79" w:rsidRDefault="00C51453" w:rsidP="007F4C20">
      <w:pPr>
        <w:pStyle w:val="NormalWeb"/>
        <w:spacing w:before="0" w:beforeAutospacing="0" w:after="0" w:afterAutospacing="0"/>
        <w:rPr>
          <w:rFonts w:asciiTheme="minorHAnsi" w:eastAsiaTheme="minorHAnsi" w:hAnsiTheme="minorHAnsi" w:cstheme="minorBidi"/>
          <w:sz w:val="18"/>
          <w:szCs w:val="18"/>
          <w:lang w:eastAsia="en-US"/>
        </w:rPr>
      </w:pPr>
    </w:p>
    <w:p w14:paraId="375E6150" w14:textId="4DDC3176" w:rsidR="007F4C20" w:rsidRPr="00C51453" w:rsidRDefault="007F4C20" w:rsidP="00A368C0">
      <w:pPr>
        <w:pStyle w:val="NormalWeb"/>
        <w:spacing w:before="0" w:beforeAutospacing="0" w:after="0" w:afterAutospacing="0"/>
        <w:rPr>
          <w:rFonts w:asciiTheme="minorHAnsi" w:eastAsiaTheme="minorEastAsia" w:hAnsiTheme="minorHAnsi" w:cstheme="minorBidi" w:hint="eastAsia"/>
          <w:sz w:val="18"/>
          <w:szCs w:val="18"/>
          <w:lang w:eastAsia="en-US"/>
        </w:rPr>
      </w:pPr>
      <w:r w:rsidRPr="7621B410">
        <w:rPr>
          <w:rFonts w:asciiTheme="minorHAnsi" w:eastAsiaTheme="minorEastAsia" w:hAnsiTheme="minorHAnsi" w:cstheme="minorBidi"/>
          <w:sz w:val="18"/>
          <w:szCs w:val="18"/>
          <w:lang w:eastAsia="en-US"/>
        </w:rPr>
        <w:t xml:space="preserve">På 3. og 4. trinn er deltakelsen lavere enn </w:t>
      </w:r>
      <w:r w:rsidR="102E14E1" w:rsidRPr="3768FACA">
        <w:rPr>
          <w:rFonts w:asciiTheme="minorHAnsi" w:eastAsiaTheme="minorEastAsia" w:hAnsiTheme="minorHAnsi" w:cstheme="minorBidi"/>
          <w:sz w:val="18"/>
          <w:szCs w:val="18"/>
          <w:lang w:eastAsia="en-US"/>
        </w:rPr>
        <w:t xml:space="preserve">for </w:t>
      </w:r>
      <w:r w:rsidR="49F42394" w:rsidRPr="3768FACA">
        <w:rPr>
          <w:rFonts w:asciiTheme="minorHAnsi" w:eastAsiaTheme="minorEastAsia" w:hAnsiTheme="minorHAnsi" w:cstheme="minorBidi"/>
          <w:sz w:val="18"/>
          <w:szCs w:val="18"/>
          <w:lang w:eastAsia="en-US"/>
        </w:rPr>
        <w:t>de</w:t>
      </w:r>
      <w:r w:rsidRPr="7621B410">
        <w:rPr>
          <w:rFonts w:asciiTheme="minorHAnsi" w:eastAsiaTheme="minorEastAsia" w:hAnsiTheme="minorHAnsi" w:cstheme="minorBidi"/>
          <w:sz w:val="18"/>
          <w:szCs w:val="18"/>
          <w:lang w:eastAsia="en-US"/>
        </w:rPr>
        <w:t xml:space="preserve"> yngste trinnene. Dette er en forventet utvikling, da eldre barn ofte blir mer selvstendige og i mindre grad har behov for SFO. Samtidig viser tallene at SFO fortsatt er et relevant og nødvendig tilbud også for en del elever på de eldste trinnene.</w:t>
      </w:r>
      <w:r w:rsidR="00C51453">
        <w:rPr>
          <w:rFonts w:asciiTheme="minorHAnsi" w:eastAsiaTheme="minorEastAsia" w:hAnsiTheme="minorHAnsi" w:cstheme="minorBidi"/>
          <w:sz w:val="18"/>
          <w:szCs w:val="18"/>
          <w:lang w:eastAsia="en-US"/>
        </w:rPr>
        <w:t xml:space="preserve"> </w:t>
      </w:r>
      <w:r w:rsidRPr="232922BE">
        <w:rPr>
          <w:rFonts w:asciiTheme="minorHAnsi" w:eastAsiaTheme="minorEastAsia" w:hAnsiTheme="minorHAnsi" w:cstheme="minorBidi"/>
          <w:sz w:val="18"/>
          <w:szCs w:val="18"/>
          <w:lang w:eastAsia="en-US"/>
        </w:rPr>
        <w:t>SFO har derfor en viktig rolle både som omsorgstilbud og som arena for lek, sosial utvikling, inkludering og trivsel. Den høye deltakelsen understreker betydningen av at kommunen arbeider systematisk med kvalitet, innhold, bemanning og organisering av tilbudet.</w:t>
      </w:r>
    </w:p>
    <w:p w14:paraId="74FDF1B6" w14:textId="216F4C7B" w:rsidR="31DDA3D6" w:rsidRDefault="31DDA3D6" w:rsidP="1328C0BA">
      <w:pPr>
        <w:pStyle w:val="NormalWeb"/>
      </w:pPr>
      <w:r w:rsidRPr="1328C0BA">
        <w:rPr>
          <w:rFonts w:asciiTheme="minorHAnsi" w:eastAsiaTheme="minorEastAsia" w:hAnsiTheme="minorHAnsi" w:cstheme="minorBidi"/>
          <w:sz w:val="18"/>
          <w:szCs w:val="18"/>
          <w:lang w:eastAsia="en-US"/>
        </w:rPr>
        <w:t xml:space="preserve">Det ikke lovpålagte skolefritidstilbudet BASE er viktig for mange foresatte. Men, selv etter omlegging av </w:t>
      </w:r>
      <w:r w:rsidR="7797FD96" w:rsidRPr="1328C0BA">
        <w:rPr>
          <w:rFonts w:asciiTheme="minorHAnsi" w:eastAsiaTheme="minorEastAsia" w:hAnsiTheme="minorHAnsi" w:cstheme="minorBidi"/>
          <w:sz w:val="18"/>
          <w:szCs w:val="18"/>
          <w:lang w:eastAsia="en-US"/>
        </w:rPr>
        <w:t>betalingssatser</w:t>
      </w:r>
      <w:r w:rsidRPr="1328C0BA">
        <w:rPr>
          <w:rFonts w:asciiTheme="minorHAnsi" w:eastAsiaTheme="minorEastAsia" w:hAnsiTheme="minorHAnsi" w:cstheme="minorBidi"/>
          <w:sz w:val="18"/>
          <w:szCs w:val="18"/>
          <w:lang w:eastAsia="en-US"/>
        </w:rPr>
        <w:t xml:space="preserve"> og organisering, oppleves det at påmeldte barn ikke møter.</w:t>
      </w:r>
      <w:r w:rsidR="2C6E4C68" w:rsidRPr="1328C0BA">
        <w:rPr>
          <w:rFonts w:asciiTheme="minorHAnsi" w:eastAsiaTheme="minorEastAsia" w:hAnsiTheme="minorHAnsi" w:cstheme="minorBidi"/>
          <w:sz w:val="18"/>
          <w:szCs w:val="18"/>
          <w:lang w:eastAsia="en-US"/>
        </w:rPr>
        <w:t xml:space="preserve"> Betalingssatsene er lave sammenlignet med majoriteten av norske kommuner og utgifter til unødig bemanning er uheldig. </w:t>
      </w:r>
    </w:p>
    <w:p w14:paraId="26465266" w14:textId="77777777" w:rsidR="007F4C20" w:rsidRPr="00856D79" w:rsidRDefault="007F4C20" w:rsidP="00856D79">
      <w:pPr>
        <w:spacing w:after="0"/>
        <w:rPr>
          <w:b/>
          <w:bCs/>
        </w:rPr>
      </w:pPr>
      <w:r w:rsidRPr="00856D79">
        <w:rPr>
          <w:b/>
          <w:bCs/>
        </w:rPr>
        <w:t>Konklusjon</w:t>
      </w:r>
    </w:p>
    <w:p w14:paraId="01573A9E" w14:textId="41EFBB84" w:rsidR="007F4C20" w:rsidRPr="00856D79" w:rsidRDefault="007F4C20" w:rsidP="00A368C0">
      <w:pPr>
        <w:pStyle w:val="NormalWeb"/>
        <w:spacing w:before="0" w:beforeAutospacing="0" w:after="0" w:afterAutospacing="0"/>
        <w:rPr>
          <w:rFonts w:asciiTheme="minorHAnsi" w:hAnsiTheme="minorHAnsi"/>
          <w:sz w:val="18"/>
          <w:szCs w:val="18"/>
        </w:rPr>
      </w:pPr>
      <w:r w:rsidRPr="1328C0BA">
        <w:rPr>
          <w:rFonts w:asciiTheme="minorHAnsi" w:eastAsiaTheme="minorEastAsia" w:hAnsiTheme="minorHAnsi" w:cstheme="minorBidi"/>
          <w:sz w:val="18"/>
          <w:szCs w:val="18"/>
          <w:lang w:eastAsia="en-US"/>
        </w:rPr>
        <w:t>SFO er et sentralt og mye brukt tilbud i kommunen, særlig for de yngste elevene. Tallene viser at behovet for SFO fortsatt er stort, samtidig som utviklingen i bruk av heltidsplass bør følges videre. Kommunen bør fortsette å videreutvikle SFO som et trygt, inkluderende og fleksibelt tilbud som møter barnas og familienes behov. Det bør særlig legges vekt på kvalitet i innholdet, gode relasjoner, varierte aktiviteter og god dialog med foresatte.</w:t>
      </w:r>
    </w:p>
    <w:p w14:paraId="5077FB24" w14:textId="66D610AF" w:rsidR="007C4BAD" w:rsidRDefault="008E6BB2" w:rsidP="00A368C0">
      <w:pPr>
        <w:pStyle w:val="NormalWeb"/>
        <w:spacing w:before="0" w:beforeAutospacing="0" w:after="0" w:afterAutospacing="0"/>
        <w:rPr>
          <w:rFonts w:asciiTheme="minorHAnsi" w:hAnsiTheme="minorHAnsi"/>
          <w:sz w:val="18"/>
          <w:szCs w:val="18"/>
        </w:rPr>
      </w:pPr>
      <w:r w:rsidRPr="1328C0BA">
        <w:rPr>
          <w:rFonts w:asciiTheme="minorHAnsi" w:hAnsiTheme="minorHAnsi"/>
          <w:sz w:val="18"/>
          <w:szCs w:val="18"/>
        </w:rPr>
        <w:t>Vedtatte betalingssatser for SFO og BASE ligger godt under sammenlignbare kommuner.</w:t>
      </w:r>
      <w:r w:rsidR="00125DF3">
        <w:rPr>
          <w:rFonts w:asciiTheme="minorHAnsi" w:hAnsiTheme="minorHAnsi"/>
          <w:sz w:val="18"/>
          <w:szCs w:val="18"/>
        </w:rPr>
        <w:t xml:space="preserve"> </w:t>
      </w:r>
      <w:r w:rsidRPr="1328C0BA">
        <w:rPr>
          <w:rFonts w:asciiTheme="minorHAnsi" w:hAnsiTheme="minorHAnsi"/>
          <w:sz w:val="18"/>
          <w:szCs w:val="18"/>
        </w:rPr>
        <w:t>Merutgiftene i skoledriften, slik det vises til i avsnittet om sektorens økonomi, henger også sammen med den særskilt lave brukerbetalingen for disse tjenestene. I sektorens arbeid med å kostnads tilpasse driften, vil betalingssatser være en aktuell problemstilling å ta tak i.</w:t>
      </w:r>
    </w:p>
    <w:p w14:paraId="061618B7" w14:textId="77777777" w:rsidR="00A368C0" w:rsidRDefault="00A368C0" w:rsidP="00A368C0">
      <w:pPr>
        <w:pStyle w:val="NormalWeb"/>
        <w:spacing w:before="0" w:beforeAutospacing="0" w:after="0" w:afterAutospacing="0"/>
        <w:rPr>
          <w:rFonts w:asciiTheme="minorHAnsi" w:hAnsiTheme="minorHAnsi"/>
          <w:sz w:val="18"/>
          <w:szCs w:val="18"/>
        </w:rPr>
      </w:pPr>
    </w:p>
    <w:p w14:paraId="6A86F9A9" w14:textId="77777777" w:rsidR="00A368C0" w:rsidRPr="001378F6" w:rsidRDefault="00A368C0" w:rsidP="00A368C0">
      <w:pPr>
        <w:pStyle w:val="NormalWeb"/>
        <w:spacing w:before="0" w:beforeAutospacing="0" w:after="0" w:afterAutospacing="0"/>
        <w:rPr>
          <w:rFonts w:asciiTheme="minorHAnsi" w:hAnsiTheme="minorHAnsi"/>
          <w:sz w:val="18"/>
          <w:szCs w:val="18"/>
        </w:rPr>
      </w:pPr>
    </w:p>
    <w:p w14:paraId="25984F67" w14:textId="77777777" w:rsidR="004D3B14" w:rsidRDefault="007C4BAD" w:rsidP="00AB0F40">
      <w:pPr>
        <w:spacing w:after="0"/>
        <w:rPr>
          <w:b/>
          <w:bCs/>
        </w:rPr>
      </w:pPr>
      <w:r w:rsidRPr="00B22B2F">
        <w:rPr>
          <w:b/>
          <w:bCs/>
        </w:rPr>
        <w:t xml:space="preserve">Kvalitet i SFO </w:t>
      </w:r>
    </w:p>
    <w:p w14:paraId="72332015" w14:textId="77777777" w:rsidR="00B22B2F" w:rsidRPr="004D3B14" w:rsidRDefault="00B22B2F" w:rsidP="00650B8F">
      <w:pPr>
        <w:spacing w:after="0"/>
        <w:rPr>
          <w:b/>
          <w:bCs/>
        </w:rPr>
      </w:pPr>
      <w:r w:rsidRPr="006E5B9C">
        <w:rPr>
          <w:sz w:val="18"/>
          <w:szCs w:val="18"/>
        </w:rPr>
        <w:t>Kvalitetssikring i SFO skal bidra til at tilbudet er trygt, inkluderende og utviklende for alle barn. Arbeidet bygger på nasjonale føringer, lovverk, rammeplan for SFO, kommunale planer og lokale rutiner ved den enkelte skole. Samlet gir dette et grunnlag for hvordan SFO skal planlegges, gjennomføres, vurderes og videreutvikles.</w:t>
      </w:r>
    </w:p>
    <w:p w14:paraId="5F025361" w14:textId="77777777" w:rsidR="00C51453" w:rsidRPr="006E5B9C" w:rsidRDefault="00C51453" w:rsidP="00650B8F">
      <w:pPr>
        <w:pStyle w:val="isselectedend"/>
        <w:spacing w:before="0" w:beforeAutospacing="0" w:after="0" w:afterAutospacing="0"/>
        <w:rPr>
          <w:rFonts w:asciiTheme="minorHAnsi" w:hAnsiTheme="minorHAnsi"/>
          <w:sz w:val="18"/>
          <w:szCs w:val="18"/>
        </w:rPr>
      </w:pPr>
    </w:p>
    <w:p w14:paraId="2E62BC18" w14:textId="77777777" w:rsidR="00B22B2F" w:rsidRDefault="00B22B2F" w:rsidP="00650B8F">
      <w:pPr>
        <w:pStyle w:val="isselectedend"/>
        <w:spacing w:before="0" w:beforeAutospacing="0" w:after="0" w:afterAutospacing="0"/>
        <w:rPr>
          <w:rFonts w:asciiTheme="minorHAnsi" w:hAnsiTheme="minorHAnsi"/>
          <w:sz w:val="18"/>
          <w:szCs w:val="18"/>
        </w:rPr>
      </w:pPr>
      <w:r w:rsidRPr="006E5B9C">
        <w:rPr>
          <w:rFonts w:asciiTheme="minorHAnsi" w:hAnsiTheme="minorHAnsi"/>
          <w:sz w:val="18"/>
          <w:szCs w:val="18"/>
        </w:rPr>
        <w:t>Rammeplan for SFO legger vekt på at skolefritidsordningen skal fremme lek, kultur- og fritidsaktiviteter, omsorg, trygghet og trivsel. SFO skal være en arena der barna opplever fellesskap, får medvirke og kan delta i varierte aktiviteter tilpasset alder, interesser og behov. Kvalitetssikringen skal bidra til at disse prinsippene blir en tydelig del av den daglige praksisen.</w:t>
      </w:r>
    </w:p>
    <w:p w14:paraId="42C06813" w14:textId="77777777" w:rsidR="00C51453" w:rsidRPr="006E5B9C" w:rsidRDefault="00C51453" w:rsidP="00560796">
      <w:pPr>
        <w:pStyle w:val="isselectedend"/>
        <w:spacing w:before="0" w:beforeAutospacing="0" w:after="0" w:afterAutospacing="0"/>
        <w:rPr>
          <w:rFonts w:asciiTheme="minorHAnsi" w:hAnsiTheme="minorHAnsi"/>
          <w:sz w:val="18"/>
          <w:szCs w:val="18"/>
        </w:rPr>
      </w:pPr>
    </w:p>
    <w:p w14:paraId="6263E3FD" w14:textId="77777777" w:rsidR="00560796" w:rsidRDefault="00B22B2F" w:rsidP="00560796">
      <w:pPr>
        <w:pStyle w:val="isselectedend"/>
        <w:spacing w:before="0" w:beforeAutospacing="0" w:after="0" w:afterAutospacing="0"/>
        <w:rPr>
          <w:rFonts w:asciiTheme="minorHAnsi" w:hAnsiTheme="minorHAnsi"/>
          <w:sz w:val="18"/>
          <w:szCs w:val="18"/>
        </w:rPr>
      </w:pPr>
      <w:r w:rsidRPr="006E5B9C">
        <w:rPr>
          <w:rFonts w:asciiTheme="minorHAnsi" w:hAnsiTheme="minorHAnsi"/>
          <w:sz w:val="18"/>
          <w:szCs w:val="18"/>
        </w:rPr>
        <w:t>Planverket skal sikre sammenheng mellom overordnede mål og det praktiske arbeidet i SFO. Kommunale planer, aktivitetsplaner og lokale rutiner skal gi retning for innhold, organisering og oppfølging av tilbudet. Planene bør tydeliggjøre hvilke mål SFO arbeider etter, hvordan aktivitetene organiseres, hvem som har ansvar, og hvordan kvaliteten skal følges opp.</w:t>
      </w:r>
    </w:p>
    <w:p w14:paraId="51F49EC4" w14:textId="77777777" w:rsidR="00C51453" w:rsidRPr="006E5B9C" w:rsidRDefault="00C51453" w:rsidP="00560796">
      <w:pPr>
        <w:pStyle w:val="isselectedend"/>
        <w:spacing w:before="0" w:beforeAutospacing="0" w:after="0" w:afterAutospacing="0"/>
        <w:rPr>
          <w:rFonts w:asciiTheme="minorHAnsi" w:hAnsiTheme="minorHAnsi"/>
          <w:sz w:val="18"/>
          <w:szCs w:val="18"/>
        </w:rPr>
      </w:pPr>
    </w:p>
    <w:p w14:paraId="53405A6E" w14:textId="77777777" w:rsidR="004D3B14" w:rsidRDefault="00B22B2F" w:rsidP="00560796">
      <w:pPr>
        <w:pStyle w:val="isselectedend"/>
        <w:spacing w:before="0" w:beforeAutospacing="0" w:after="0" w:afterAutospacing="0"/>
        <w:rPr>
          <w:rFonts w:asciiTheme="minorHAnsi" w:hAnsiTheme="minorHAnsi"/>
          <w:sz w:val="18"/>
          <w:szCs w:val="18"/>
        </w:rPr>
      </w:pPr>
      <w:r w:rsidRPr="006E5B9C">
        <w:rPr>
          <w:rFonts w:asciiTheme="minorHAnsi" w:hAnsiTheme="minorHAnsi"/>
          <w:sz w:val="18"/>
          <w:szCs w:val="18"/>
        </w:rPr>
        <w:t>Et godt kvalitetssystem forutsetter at ansatte kjenner til gjeldende planer, rutiner og forventninger. Ledelsen har ansvar for å legge til rette for felles forståelse, kompetanseutvikling og systematisk oppfølging. De ansatte har ansvar for å bidra til et godt miljø, trygge relasjoner og aktiviteter som støtter barnas trivsel, lek og utvikling.</w:t>
      </w:r>
      <w:r w:rsidR="004D3B14">
        <w:rPr>
          <w:rFonts w:asciiTheme="minorHAnsi" w:hAnsiTheme="minorHAnsi"/>
          <w:sz w:val="18"/>
          <w:szCs w:val="18"/>
        </w:rPr>
        <w:t xml:space="preserve"> </w:t>
      </w:r>
    </w:p>
    <w:p w14:paraId="57C24605" w14:textId="65E981EE" w:rsidR="004D3B14" w:rsidRDefault="004D3B14" w:rsidP="00560796">
      <w:pPr>
        <w:pStyle w:val="isselectedend"/>
        <w:spacing w:before="0" w:beforeAutospacing="0" w:after="0" w:afterAutospacing="0"/>
        <w:rPr>
          <w:rFonts w:asciiTheme="minorHAnsi" w:hAnsiTheme="minorHAnsi"/>
          <w:sz w:val="18"/>
          <w:szCs w:val="18"/>
        </w:rPr>
      </w:pPr>
    </w:p>
    <w:p w14:paraId="34BE304B" w14:textId="3D0A85F8" w:rsidR="00B22B2F" w:rsidRPr="006E5B9C" w:rsidRDefault="00B22B2F" w:rsidP="00560796">
      <w:pPr>
        <w:pStyle w:val="isselectedend"/>
        <w:spacing w:before="0" w:beforeAutospacing="0" w:after="0" w:afterAutospacing="0"/>
        <w:rPr>
          <w:rFonts w:asciiTheme="minorHAnsi" w:hAnsiTheme="minorHAnsi"/>
          <w:sz w:val="18"/>
          <w:szCs w:val="18"/>
        </w:rPr>
      </w:pPr>
      <w:r w:rsidRPr="006E5B9C">
        <w:rPr>
          <w:rFonts w:asciiTheme="minorHAnsi" w:hAnsiTheme="minorHAnsi"/>
          <w:sz w:val="18"/>
          <w:szCs w:val="18"/>
        </w:rPr>
        <w:t>Kvalitetssikring i SFO handler også om å evaluere praksis jevnlig. Tilbakemeldinger fra barn, foresatte og ansatte, observasjoner, avviksmeldinger og refleksjon i personalgruppen er viktige kilder til forbedring og videreutvikling. Gjennom systematisk vurdering av egen praksis kan SFO utvikle seg i tråd med barnas behov, rammeplanens mål og kommunens prioriteringer.</w:t>
      </w:r>
    </w:p>
    <w:p w14:paraId="36DB3CBD" w14:textId="77777777" w:rsidR="00856D79" w:rsidRDefault="00856D79" w:rsidP="00846117">
      <w:pPr>
        <w:rPr>
          <w:b/>
          <w:bCs/>
        </w:rPr>
      </w:pPr>
    </w:p>
    <w:p w14:paraId="4EDE9338" w14:textId="3CC45682" w:rsidR="00F45F36" w:rsidRPr="00846117" w:rsidRDefault="00F45F36" w:rsidP="00AB0F40">
      <w:pPr>
        <w:spacing w:after="0"/>
        <w:rPr>
          <w:b/>
          <w:bCs/>
          <w:i/>
          <w:iCs/>
        </w:rPr>
      </w:pPr>
      <w:r w:rsidRPr="00846117">
        <w:rPr>
          <w:b/>
          <w:bCs/>
        </w:rPr>
        <w:t xml:space="preserve">Resultater </w:t>
      </w:r>
      <w:r w:rsidR="008658E5" w:rsidRPr="00846117">
        <w:rPr>
          <w:b/>
          <w:bCs/>
        </w:rPr>
        <w:t>foreldreundersøkelsen våren</w:t>
      </w:r>
      <w:r w:rsidR="00CB5DF3" w:rsidRPr="00846117">
        <w:rPr>
          <w:b/>
          <w:bCs/>
        </w:rPr>
        <w:t xml:space="preserve"> 2026</w:t>
      </w:r>
    </w:p>
    <w:p w14:paraId="4BC29C31" w14:textId="198607CE" w:rsidR="00F45F36" w:rsidRDefault="00F45F36" w:rsidP="00F45F36">
      <w:pPr>
        <w:spacing w:line="240" w:lineRule="auto"/>
        <w:rPr>
          <w:sz w:val="18"/>
          <w:szCs w:val="18"/>
        </w:rPr>
      </w:pPr>
      <w:r w:rsidRPr="001378F6">
        <w:rPr>
          <w:sz w:val="18"/>
          <w:szCs w:val="18"/>
        </w:rPr>
        <w:t xml:space="preserve">Det skal gjennomføres en årlig brukerundersøkelse hvor foresatte kan komme med tilbakemeldinger på tilbudet. Denne skal ifølge kvalitetsplan legges til grunn for utviklingen av kvaliteten. Det ble til sammen samlet inn </w:t>
      </w:r>
      <w:r w:rsidR="00A447BD" w:rsidRPr="001378F6">
        <w:rPr>
          <w:sz w:val="18"/>
          <w:szCs w:val="18"/>
        </w:rPr>
        <w:t>54</w:t>
      </w:r>
      <w:r w:rsidRPr="001378F6">
        <w:rPr>
          <w:sz w:val="18"/>
          <w:szCs w:val="18"/>
        </w:rPr>
        <w:t xml:space="preserve"> svar. Spørsmålene skåres fra 1 (lav) til 5 (høy) poeng. Undersøkelsen viser at Hallingskarvet skole har en større tjenestetilfredshet, på flere parametere, enn Geilo barne- og ungdomsskole. </w:t>
      </w:r>
      <w:r w:rsidRPr="001378F6">
        <w:rPr>
          <w:b/>
          <w:bCs/>
          <w:sz w:val="18"/>
          <w:szCs w:val="18"/>
        </w:rPr>
        <w:t>Resultatene er oppgitt som et samlet gjennomsnitt for begge skoler.</w:t>
      </w:r>
      <w:r w:rsidRPr="001378F6">
        <w:rPr>
          <w:sz w:val="18"/>
          <w:szCs w:val="18"/>
        </w:rPr>
        <w:t xml:space="preserve"> </w:t>
      </w:r>
    </w:p>
    <w:p w14:paraId="03EEF446" w14:textId="77777777" w:rsidR="00F45F36" w:rsidRPr="001378F6" w:rsidRDefault="00F45F36" w:rsidP="00F45F36">
      <w:pPr>
        <w:rPr>
          <w:rFonts w:ascii="Calibri" w:hAnsi="Calibri" w:cs="Calibri"/>
          <w:sz w:val="18"/>
          <w:szCs w:val="18"/>
        </w:rPr>
      </w:pPr>
      <w:r w:rsidRPr="001378F6">
        <w:rPr>
          <w:rFonts w:ascii="Calibri" w:hAnsi="Calibri" w:cs="Calibri"/>
          <w:sz w:val="18"/>
          <w:szCs w:val="18"/>
        </w:rPr>
        <w:t xml:space="preserve">Resultatene er delt inn i følgende skala: </w:t>
      </w:r>
    </w:p>
    <w:tbl>
      <w:tblPr>
        <w:tblStyle w:val="Tabellrutenett"/>
        <w:tblW w:w="0" w:type="auto"/>
        <w:tblLook w:val="04A0" w:firstRow="1" w:lastRow="0" w:firstColumn="1" w:lastColumn="0" w:noHBand="0" w:noVBand="1"/>
      </w:tblPr>
      <w:tblGrid>
        <w:gridCol w:w="1814"/>
        <w:gridCol w:w="1815"/>
        <w:gridCol w:w="1815"/>
      </w:tblGrid>
      <w:tr w:rsidR="00F45F36" w:rsidRPr="001378F6" w14:paraId="20192FAA" w14:textId="77777777" w:rsidTr="1328C0BA">
        <w:trPr>
          <w:trHeight w:val="300"/>
        </w:trPr>
        <w:tc>
          <w:tcPr>
            <w:tcW w:w="1814" w:type="dxa"/>
            <w:shd w:val="clear" w:color="auto" w:fill="FFFF00"/>
          </w:tcPr>
          <w:p w14:paraId="011DC733" w14:textId="77777777" w:rsidR="00F45F36" w:rsidRPr="001378F6" w:rsidRDefault="00F45F36" w:rsidP="00856D79">
            <w:pPr>
              <w:jc w:val="center"/>
              <w:rPr>
                <w:rFonts w:ascii="Calibri" w:hAnsi="Calibri" w:cs="Calibri"/>
                <w:b/>
                <w:bCs/>
                <w:sz w:val="18"/>
                <w:szCs w:val="18"/>
              </w:rPr>
            </w:pPr>
            <w:r w:rsidRPr="001378F6">
              <w:rPr>
                <w:rFonts w:ascii="Calibri" w:hAnsi="Calibri" w:cs="Calibri"/>
                <w:b/>
                <w:bCs/>
                <w:sz w:val="18"/>
                <w:szCs w:val="18"/>
              </w:rPr>
              <w:t>&lt; 3,5 = lavt</w:t>
            </w:r>
          </w:p>
        </w:tc>
        <w:tc>
          <w:tcPr>
            <w:tcW w:w="1815" w:type="dxa"/>
            <w:shd w:val="clear" w:color="auto" w:fill="FFC000"/>
          </w:tcPr>
          <w:p w14:paraId="6E6F919E" w14:textId="77777777" w:rsidR="00F45F36" w:rsidRPr="001378F6" w:rsidRDefault="00F45F36" w:rsidP="00856D79">
            <w:pPr>
              <w:jc w:val="center"/>
              <w:rPr>
                <w:rFonts w:ascii="Calibri" w:hAnsi="Calibri" w:cs="Calibri"/>
                <w:b/>
                <w:bCs/>
                <w:sz w:val="18"/>
                <w:szCs w:val="18"/>
              </w:rPr>
            </w:pPr>
            <w:r w:rsidRPr="001378F6">
              <w:rPr>
                <w:rFonts w:ascii="Calibri" w:hAnsi="Calibri" w:cs="Calibri"/>
                <w:b/>
                <w:bCs/>
                <w:sz w:val="18"/>
                <w:szCs w:val="18"/>
              </w:rPr>
              <w:t>3,5 – 4 = middels</w:t>
            </w:r>
          </w:p>
        </w:tc>
        <w:tc>
          <w:tcPr>
            <w:tcW w:w="1815" w:type="dxa"/>
            <w:shd w:val="clear" w:color="auto" w:fill="92D050"/>
          </w:tcPr>
          <w:p w14:paraId="49324D0A" w14:textId="77777777" w:rsidR="00F45F36" w:rsidRPr="001378F6" w:rsidRDefault="00F45F36" w:rsidP="00856D79">
            <w:pPr>
              <w:jc w:val="center"/>
              <w:rPr>
                <w:rFonts w:ascii="Calibri" w:hAnsi="Calibri" w:cs="Calibri"/>
                <w:b/>
                <w:bCs/>
                <w:sz w:val="18"/>
                <w:szCs w:val="18"/>
              </w:rPr>
            </w:pPr>
            <w:r w:rsidRPr="001378F6">
              <w:rPr>
                <w:rFonts w:ascii="Calibri" w:hAnsi="Calibri" w:cs="Calibri"/>
                <w:b/>
                <w:bCs/>
                <w:sz w:val="18"/>
                <w:szCs w:val="18"/>
              </w:rPr>
              <w:t>&gt; 4 = høy</w:t>
            </w:r>
          </w:p>
          <w:p w14:paraId="29C25A91" w14:textId="77777777" w:rsidR="00F45F36" w:rsidRPr="001378F6" w:rsidRDefault="00F45F36" w:rsidP="00856D79">
            <w:pPr>
              <w:jc w:val="center"/>
              <w:rPr>
                <w:rFonts w:ascii="Calibri" w:hAnsi="Calibri" w:cs="Calibri"/>
                <w:b/>
                <w:bCs/>
                <w:sz w:val="18"/>
                <w:szCs w:val="18"/>
              </w:rPr>
            </w:pPr>
          </w:p>
        </w:tc>
      </w:tr>
    </w:tbl>
    <w:p w14:paraId="01464F13" w14:textId="77777777" w:rsidR="00F45F36" w:rsidRPr="001378F6" w:rsidRDefault="00F45F36" w:rsidP="00F45F36">
      <w:pPr>
        <w:rPr>
          <w:rFonts w:ascii="Calibri" w:hAnsi="Calibri" w:cs="Calibri"/>
          <w:sz w:val="18"/>
          <w:szCs w:val="18"/>
        </w:rPr>
      </w:pPr>
    </w:p>
    <w:tbl>
      <w:tblPr>
        <w:tblStyle w:val="Tabellrutenett"/>
        <w:tblW w:w="5000" w:type="pct"/>
        <w:tblBorders>
          <w:top w:val="single" w:sz="12" w:space="0" w:color="auto"/>
          <w:left w:val="single" w:sz="12" w:space="0" w:color="auto"/>
          <w:bottom w:val="single" w:sz="12" w:space="0" w:color="auto"/>
          <w:right w:val="single" w:sz="12" w:space="0" w:color="auto"/>
        </w:tblBorders>
        <w:tblLook w:val="0480" w:firstRow="0" w:lastRow="0" w:firstColumn="1" w:lastColumn="0" w:noHBand="0" w:noVBand="1"/>
      </w:tblPr>
      <w:tblGrid>
        <w:gridCol w:w="4515"/>
        <w:gridCol w:w="2297"/>
        <w:gridCol w:w="2230"/>
      </w:tblGrid>
      <w:tr w:rsidR="00C10EB2" w:rsidRPr="001378F6" w14:paraId="15F3C9ED" w14:textId="5BF5A8BC" w:rsidTr="1328C0BA">
        <w:trPr>
          <w:trHeight w:val="300"/>
        </w:trPr>
        <w:tc>
          <w:tcPr>
            <w:tcW w:w="2497" w:type="pct"/>
            <w:shd w:val="clear" w:color="auto" w:fill="D0CECE"/>
          </w:tcPr>
          <w:p w14:paraId="42895A83" w14:textId="77777777" w:rsidR="00C10EB2" w:rsidRPr="001378F6" w:rsidRDefault="00C10EB2" w:rsidP="1328C0BA">
            <w:pPr>
              <w:spacing w:after="160"/>
              <w:jc w:val="center"/>
              <w:rPr>
                <w:rFonts w:ascii="Calibri" w:eastAsia="Calibri" w:hAnsi="Calibri" w:cs="Calibri"/>
                <w:b/>
                <w:bCs/>
                <w:sz w:val="18"/>
                <w:szCs w:val="18"/>
              </w:rPr>
            </w:pPr>
            <w:r w:rsidRPr="001378F6">
              <w:rPr>
                <w:rFonts w:ascii="Calibri" w:eastAsia="Calibri" w:hAnsi="Calibri" w:cs="Calibri"/>
                <w:b/>
                <w:bCs/>
                <w:sz w:val="18"/>
                <w:szCs w:val="18"/>
              </w:rPr>
              <w:t>Spørsmål</w:t>
            </w:r>
          </w:p>
        </w:tc>
        <w:tc>
          <w:tcPr>
            <w:tcW w:w="1270" w:type="pct"/>
            <w:shd w:val="clear" w:color="auto" w:fill="D0CECE"/>
          </w:tcPr>
          <w:p w14:paraId="1466C882" w14:textId="110678CD" w:rsidR="00C10EB2" w:rsidRPr="001378F6" w:rsidRDefault="00C10EB2" w:rsidP="1328C0BA">
            <w:pPr>
              <w:spacing w:after="160"/>
              <w:jc w:val="center"/>
              <w:rPr>
                <w:rFonts w:ascii="Calibri" w:eastAsia="Calibri" w:hAnsi="Calibri" w:cs="Calibri"/>
                <w:b/>
                <w:bCs/>
                <w:sz w:val="18"/>
                <w:szCs w:val="18"/>
              </w:rPr>
            </w:pPr>
            <w:r w:rsidRPr="001378F6">
              <w:rPr>
                <w:rFonts w:ascii="Calibri" w:eastAsia="Calibri" w:hAnsi="Calibri" w:cs="Calibri"/>
                <w:b/>
                <w:bCs/>
                <w:sz w:val="18"/>
                <w:szCs w:val="18"/>
              </w:rPr>
              <w:t xml:space="preserve">Gjennomsnittspoeng </w:t>
            </w:r>
          </w:p>
          <w:p w14:paraId="2A623E11" w14:textId="16C0E3B2" w:rsidR="00C10EB2" w:rsidRPr="001378F6" w:rsidRDefault="00C10EB2" w:rsidP="1328C0BA">
            <w:pPr>
              <w:spacing w:after="160"/>
              <w:jc w:val="center"/>
              <w:rPr>
                <w:rFonts w:ascii="Calibri" w:eastAsia="Calibri" w:hAnsi="Calibri" w:cs="Calibri"/>
                <w:b/>
                <w:bCs/>
                <w:sz w:val="18"/>
                <w:szCs w:val="18"/>
              </w:rPr>
            </w:pPr>
            <w:r w:rsidRPr="001378F6">
              <w:rPr>
                <w:rFonts w:ascii="Calibri" w:eastAsia="Calibri" w:hAnsi="Calibri" w:cs="Calibri"/>
                <w:b/>
                <w:bCs/>
                <w:sz w:val="18"/>
                <w:szCs w:val="18"/>
              </w:rPr>
              <w:t>Geilo barne- og ungdomsskole</w:t>
            </w:r>
          </w:p>
        </w:tc>
        <w:tc>
          <w:tcPr>
            <w:tcW w:w="1233" w:type="pct"/>
            <w:shd w:val="clear" w:color="auto" w:fill="D0CECE"/>
          </w:tcPr>
          <w:p w14:paraId="767338FA" w14:textId="430676CC" w:rsidR="00C10EB2" w:rsidRPr="001378F6" w:rsidRDefault="00C10EB2" w:rsidP="1328C0BA">
            <w:pPr>
              <w:spacing w:after="160"/>
              <w:jc w:val="center"/>
              <w:rPr>
                <w:rFonts w:ascii="Calibri" w:eastAsia="Calibri" w:hAnsi="Calibri" w:cs="Calibri"/>
                <w:b/>
                <w:bCs/>
                <w:sz w:val="18"/>
                <w:szCs w:val="18"/>
              </w:rPr>
            </w:pPr>
            <w:r w:rsidRPr="001378F6">
              <w:rPr>
                <w:rFonts w:ascii="Calibri" w:eastAsia="Calibri" w:hAnsi="Calibri" w:cs="Calibri"/>
                <w:b/>
                <w:bCs/>
                <w:sz w:val="18"/>
                <w:szCs w:val="18"/>
              </w:rPr>
              <w:t xml:space="preserve">Gjennomsnittspoeng </w:t>
            </w:r>
          </w:p>
          <w:p w14:paraId="7A571DB8" w14:textId="0FA7C9A7" w:rsidR="00C10EB2" w:rsidRPr="001378F6" w:rsidRDefault="00C10EB2" w:rsidP="00C10EB2">
            <w:pPr>
              <w:jc w:val="center"/>
              <w:rPr>
                <w:rFonts w:ascii="Calibri" w:eastAsia="Calibri" w:hAnsi="Calibri" w:cs="Calibri"/>
                <w:b/>
                <w:bCs/>
                <w:sz w:val="18"/>
                <w:szCs w:val="18"/>
              </w:rPr>
            </w:pPr>
            <w:r w:rsidRPr="001378F6">
              <w:rPr>
                <w:rFonts w:ascii="Calibri" w:eastAsia="Calibri" w:hAnsi="Calibri" w:cs="Calibri"/>
                <w:b/>
                <w:bCs/>
                <w:sz w:val="18"/>
                <w:szCs w:val="18"/>
              </w:rPr>
              <w:t>Hallingskarvet skole</w:t>
            </w:r>
          </w:p>
        </w:tc>
      </w:tr>
      <w:tr w:rsidR="00C10EB2" w:rsidRPr="001378F6" w14:paraId="2EFD6B6C" w14:textId="35CBC447" w:rsidTr="1328C0BA">
        <w:trPr>
          <w:trHeight w:val="300"/>
        </w:trPr>
        <w:tc>
          <w:tcPr>
            <w:tcW w:w="2497" w:type="pct"/>
          </w:tcPr>
          <w:p w14:paraId="449641F8"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opplever at barnet mitt trives på SFO</w:t>
            </w:r>
          </w:p>
        </w:tc>
        <w:tc>
          <w:tcPr>
            <w:tcW w:w="1270" w:type="pct"/>
            <w:shd w:val="clear" w:color="auto" w:fill="92D050"/>
          </w:tcPr>
          <w:p w14:paraId="536D9BC3" w14:textId="618352DB"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4,17</w:t>
            </w:r>
          </w:p>
        </w:tc>
        <w:tc>
          <w:tcPr>
            <w:tcW w:w="1233" w:type="pct"/>
            <w:shd w:val="clear" w:color="auto" w:fill="92D050"/>
          </w:tcPr>
          <w:p w14:paraId="65359EC0" w14:textId="11732FA6" w:rsidR="00C10EB2" w:rsidRPr="001378F6" w:rsidRDefault="00613DB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4,71</w:t>
            </w:r>
          </w:p>
        </w:tc>
      </w:tr>
      <w:tr w:rsidR="00C10EB2" w:rsidRPr="001378F6" w14:paraId="0C9ACE5D" w14:textId="046750AC" w:rsidTr="1328C0BA">
        <w:trPr>
          <w:trHeight w:val="300"/>
        </w:trPr>
        <w:tc>
          <w:tcPr>
            <w:tcW w:w="2497" w:type="pct"/>
          </w:tcPr>
          <w:p w14:paraId="4B0ED112"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opplever at SFO er et trygt sted å være for mitt barn </w:t>
            </w:r>
          </w:p>
        </w:tc>
        <w:tc>
          <w:tcPr>
            <w:tcW w:w="1270" w:type="pct"/>
            <w:shd w:val="clear" w:color="auto" w:fill="92D050"/>
          </w:tcPr>
          <w:p w14:paraId="12777A48" w14:textId="05BF17DC"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4,17</w:t>
            </w:r>
          </w:p>
        </w:tc>
        <w:tc>
          <w:tcPr>
            <w:tcW w:w="1233" w:type="pct"/>
            <w:shd w:val="clear" w:color="auto" w:fill="92D050"/>
          </w:tcPr>
          <w:p w14:paraId="0A8E80F9" w14:textId="0F0038A5" w:rsidR="00C10EB2" w:rsidRPr="001378F6" w:rsidRDefault="00613DB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4,86</w:t>
            </w:r>
          </w:p>
        </w:tc>
      </w:tr>
      <w:tr w:rsidR="00C10EB2" w:rsidRPr="001378F6" w14:paraId="09DE8652" w14:textId="18BA8513" w:rsidTr="1328C0BA">
        <w:trPr>
          <w:trHeight w:val="300"/>
        </w:trPr>
        <w:tc>
          <w:tcPr>
            <w:tcW w:w="2497" w:type="pct"/>
          </w:tcPr>
          <w:p w14:paraId="29EB6DB9"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opplever at barnet mitt har venner på SFO </w:t>
            </w:r>
          </w:p>
        </w:tc>
        <w:tc>
          <w:tcPr>
            <w:tcW w:w="1270" w:type="pct"/>
            <w:shd w:val="clear" w:color="auto" w:fill="92D050"/>
          </w:tcPr>
          <w:p w14:paraId="47DD24ED" w14:textId="5FE97A88"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4.45</w:t>
            </w:r>
          </w:p>
        </w:tc>
        <w:tc>
          <w:tcPr>
            <w:tcW w:w="1233" w:type="pct"/>
            <w:shd w:val="clear" w:color="auto" w:fill="92D050"/>
          </w:tcPr>
          <w:p w14:paraId="468FF641" w14:textId="0F405DA9" w:rsidR="00C10EB2" w:rsidRPr="001378F6" w:rsidRDefault="00613DB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4,71</w:t>
            </w:r>
          </w:p>
        </w:tc>
      </w:tr>
      <w:tr w:rsidR="00C10EB2" w:rsidRPr="001378F6" w14:paraId="7A6E2C70" w14:textId="65DB59D0" w:rsidTr="1328C0BA">
        <w:trPr>
          <w:trHeight w:val="300"/>
        </w:trPr>
        <w:tc>
          <w:tcPr>
            <w:tcW w:w="2497" w:type="pct"/>
          </w:tcPr>
          <w:p w14:paraId="38D3B2AF"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opplever at SFO legger til rette for allsidig lek og aktiviteter</w:t>
            </w:r>
          </w:p>
        </w:tc>
        <w:tc>
          <w:tcPr>
            <w:tcW w:w="1270" w:type="pct"/>
            <w:shd w:val="clear" w:color="auto" w:fill="FFFF00"/>
          </w:tcPr>
          <w:p w14:paraId="2C7AB493" w14:textId="6D21B19E"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3,48</w:t>
            </w:r>
          </w:p>
        </w:tc>
        <w:tc>
          <w:tcPr>
            <w:tcW w:w="1233" w:type="pct"/>
            <w:shd w:val="clear" w:color="auto" w:fill="92D050"/>
          </w:tcPr>
          <w:p w14:paraId="2B116066" w14:textId="6E84A6A4" w:rsidR="00C10EB2" w:rsidRPr="001378F6" w:rsidRDefault="00613DB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4,14</w:t>
            </w:r>
          </w:p>
        </w:tc>
      </w:tr>
      <w:tr w:rsidR="00C10EB2" w:rsidRPr="001378F6" w14:paraId="16DE32A5" w14:textId="1AE287D6" w:rsidTr="1328C0BA">
        <w:trPr>
          <w:trHeight w:val="300"/>
        </w:trPr>
        <w:tc>
          <w:tcPr>
            <w:tcW w:w="2497" w:type="pct"/>
          </w:tcPr>
          <w:p w14:paraId="6FABB800"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opplever at barnet mitt føler seg trygg på personalet i SFO</w:t>
            </w:r>
          </w:p>
        </w:tc>
        <w:tc>
          <w:tcPr>
            <w:tcW w:w="1270" w:type="pct"/>
            <w:shd w:val="clear" w:color="auto" w:fill="92D050"/>
          </w:tcPr>
          <w:p w14:paraId="29BEC6D2" w14:textId="1387EF63"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4,41</w:t>
            </w:r>
          </w:p>
        </w:tc>
        <w:tc>
          <w:tcPr>
            <w:tcW w:w="1233" w:type="pct"/>
            <w:shd w:val="clear" w:color="auto" w:fill="92D050"/>
          </w:tcPr>
          <w:p w14:paraId="7F81DB4E" w14:textId="12F13CD5" w:rsidR="00C10EB2" w:rsidRPr="001378F6" w:rsidRDefault="00613DB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4,79</w:t>
            </w:r>
          </w:p>
        </w:tc>
      </w:tr>
      <w:tr w:rsidR="00C10EB2" w:rsidRPr="001378F6" w14:paraId="0028DFC0" w14:textId="64AE2A71" w:rsidTr="1328C0BA">
        <w:trPr>
          <w:trHeight w:val="300"/>
        </w:trPr>
        <w:tc>
          <w:tcPr>
            <w:tcW w:w="2497" w:type="pct"/>
          </w:tcPr>
          <w:p w14:paraId="65499AF0"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opplever at de ansatte tar hensyn til barnas behov</w:t>
            </w:r>
          </w:p>
        </w:tc>
        <w:tc>
          <w:tcPr>
            <w:tcW w:w="1270" w:type="pct"/>
            <w:shd w:val="clear" w:color="auto" w:fill="92D050"/>
          </w:tcPr>
          <w:p w14:paraId="53C9CF77" w14:textId="641EF8E7"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4,22</w:t>
            </w:r>
          </w:p>
        </w:tc>
        <w:tc>
          <w:tcPr>
            <w:tcW w:w="1233" w:type="pct"/>
            <w:shd w:val="clear" w:color="auto" w:fill="92D050"/>
          </w:tcPr>
          <w:p w14:paraId="089F2AF6" w14:textId="584DDE9E" w:rsidR="00C10EB2" w:rsidRPr="001378F6" w:rsidRDefault="005C3B39"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4,57</w:t>
            </w:r>
          </w:p>
        </w:tc>
      </w:tr>
      <w:tr w:rsidR="00C10EB2" w:rsidRPr="001378F6" w14:paraId="0E300E0E" w14:textId="6F4CA8D6" w:rsidTr="1328C0BA">
        <w:trPr>
          <w:trHeight w:val="300"/>
        </w:trPr>
        <w:tc>
          <w:tcPr>
            <w:tcW w:w="2497" w:type="pct"/>
          </w:tcPr>
          <w:p w14:paraId="3B1C8238"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opplever at de ansatte er engasjerte i barnegruppa</w:t>
            </w:r>
          </w:p>
        </w:tc>
        <w:tc>
          <w:tcPr>
            <w:tcW w:w="1270" w:type="pct"/>
            <w:shd w:val="clear" w:color="auto" w:fill="FFC000"/>
          </w:tcPr>
          <w:p w14:paraId="4FBC8466" w14:textId="17D87605"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3,92</w:t>
            </w:r>
          </w:p>
        </w:tc>
        <w:tc>
          <w:tcPr>
            <w:tcW w:w="1233" w:type="pct"/>
            <w:shd w:val="clear" w:color="auto" w:fill="92D050"/>
          </w:tcPr>
          <w:p w14:paraId="6AF600C4" w14:textId="2033C1B8" w:rsidR="00C10EB2" w:rsidRPr="001378F6" w:rsidRDefault="005C3B39"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4,31</w:t>
            </w:r>
          </w:p>
        </w:tc>
      </w:tr>
      <w:tr w:rsidR="00C10EB2" w:rsidRPr="001378F6" w14:paraId="44929E25" w14:textId="05D6D30A" w:rsidTr="1328C0BA">
        <w:trPr>
          <w:trHeight w:val="540"/>
        </w:trPr>
        <w:tc>
          <w:tcPr>
            <w:tcW w:w="2497" w:type="pct"/>
          </w:tcPr>
          <w:p w14:paraId="6497F01F"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SFO legger til rette for et godt samarbeid med meg som foresatt </w:t>
            </w:r>
          </w:p>
        </w:tc>
        <w:tc>
          <w:tcPr>
            <w:tcW w:w="1270" w:type="pct"/>
            <w:shd w:val="clear" w:color="auto" w:fill="FFC000"/>
          </w:tcPr>
          <w:p w14:paraId="33E3C894" w14:textId="26D9061D"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3,80</w:t>
            </w:r>
          </w:p>
        </w:tc>
        <w:tc>
          <w:tcPr>
            <w:tcW w:w="1233" w:type="pct"/>
            <w:shd w:val="clear" w:color="auto" w:fill="92D050"/>
          </w:tcPr>
          <w:p w14:paraId="1D6AC941" w14:textId="77777777" w:rsidR="000D27A3" w:rsidRPr="001378F6" w:rsidRDefault="005C3B39" w:rsidP="1328C0BA">
            <w:pPr>
              <w:spacing w:after="160"/>
              <w:jc w:val="center"/>
              <w:rPr>
                <w:rFonts w:ascii="Aptos Narrow" w:eastAsia="Times New Roman" w:hAnsi="Aptos Narrow" w:cs="Times New Roman"/>
                <w:color w:val="000000" w:themeColor="text1"/>
                <w:sz w:val="18"/>
                <w:szCs w:val="18"/>
                <w:lang w:eastAsia="nb-NO"/>
              </w:rPr>
            </w:pPr>
            <w:r w:rsidRPr="001378F6">
              <w:rPr>
                <w:rFonts w:ascii="Aptos Narrow" w:eastAsia="Times New Roman" w:hAnsi="Aptos Narrow" w:cs="Times New Roman"/>
                <w:color w:val="000000"/>
                <w:sz w:val="18"/>
                <w:szCs w:val="18"/>
                <w:shd w:val="clear" w:color="auto" w:fill="92D050"/>
                <w:lang w:eastAsia="nb-NO"/>
              </w:rPr>
              <w:t>4</w:t>
            </w:r>
            <w:r w:rsidRPr="001378F6">
              <w:rPr>
                <w:rFonts w:ascii="Aptos Narrow" w:eastAsia="Times New Roman" w:hAnsi="Aptos Narrow" w:cs="Times New Roman"/>
                <w:color w:val="000000"/>
                <w:sz w:val="18"/>
                <w:szCs w:val="18"/>
                <w:lang w:eastAsia="nb-NO"/>
              </w:rPr>
              <w:t>,36</w:t>
            </w:r>
          </w:p>
        </w:tc>
      </w:tr>
      <w:tr w:rsidR="00C10EB2" w:rsidRPr="001378F6" w14:paraId="4687C262" w14:textId="12AAE087" w:rsidTr="1328C0BA">
        <w:trPr>
          <w:trHeight w:val="300"/>
        </w:trPr>
        <w:tc>
          <w:tcPr>
            <w:tcW w:w="2497" w:type="pct"/>
          </w:tcPr>
          <w:p w14:paraId="47C9DD1D"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Det er lett å ta kontakt med leder og ansatte</w:t>
            </w:r>
          </w:p>
        </w:tc>
        <w:tc>
          <w:tcPr>
            <w:tcW w:w="1270" w:type="pct"/>
            <w:shd w:val="clear" w:color="auto" w:fill="92D050"/>
          </w:tcPr>
          <w:p w14:paraId="26347C0D" w14:textId="72ED8350"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4,17</w:t>
            </w:r>
          </w:p>
        </w:tc>
        <w:tc>
          <w:tcPr>
            <w:tcW w:w="1233" w:type="pct"/>
            <w:shd w:val="clear" w:color="auto" w:fill="92D050"/>
          </w:tcPr>
          <w:p w14:paraId="40745989" w14:textId="51F4FC08" w:rsidR="00C10EB2" w:rsidRPr="001378F6" w:rsidRDefault="005C3B39"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4,64</w:t>
            </w:r>
          </w:p>
        </w:tc>
      </w:tr>
      <w:tr w:rsidR="00C10EB2" w:rsidRPr="001378F6" w14:paraId="46783A65" w14:textId="4E3BBA01" w:rsidTr="1328C0BA">
        <w:trPr>
          <w:trHeight w:val="300"/>
        </w:trPr>
        <w:tc>
          <w:tcPr>
            <w:tcW w:w="2497" w:type="pct"/>
          </w:tcPr>
          <w:p w14:paraId="61390443"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Foreldremøter er en viktig arena for samarbeid med SFO</w:t>
            </w:r>
          </w:p>
        </w:tc>
        <w:tc>
          <w:tcPr>
            <w:tcW w:w="1270" w:type="pct"/>
            <w:shd w:val="clear" w:color="auto" w:fill="FFC000"/>
          </w:tcPr>
          <w:p w14:paraId="6365764C" w14:textId="63D3C819"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3,70</w:t>
            </w:r>
          </w:p>
        </w:tc>
        <w:tc>
          <w:tcPr>
            <w:tcW w:w="1233" w:type="pct"/>
            <w:shd w:val="clear" w:color="auto" w:fill="FFC000"/>
          </w:tcPr>
          <w:p w14:paraId="645B9785" w14:textId="0D84AC7E" w:rsidR="00C10EB2" w:rsidRPr="001378F6" w:rsidRDefault="00D5499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3,79</w:t>
            </w:r>
          </w:p>
        </w:tc>
      </w:tr>
      <w:tr w:rsidR="00C10EB2" w:rsidRPr="001378F6" w14:paraId="61DE0096" w14:textId="3135F503" w:rsidTr="1328C0BA">
        <w:trPr>
          <w:trHeight w:val="300"/>
        </w:trPr>
        <w:tc>
          <w:tcPr>
            <w:tcW w:w="2497" w:type="pct"/>
          </w:tcPr>
          <w:p w14:paraId="0D65070A"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får god informasjon om tilbudet ved SFO (daglige rutiner, aktiviteter m.m.)</w:t>
            </w:r>
          </w:p>
        </w:tc>
        <w:tc>
          <w:tcPr>
            <w:tcW w:w="1270" w:type="pct"/>
            <w:shd w:val="clear" w:color="auto" w:fill="FFC000"/>
          </w:tcPr>
          <w:p w14:paraId="77CBD602" w14:textId="1D9138A3"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3,58</w:t>
            </w:r>
          </w:p>
        </w:tc>
        <w:tc>
          <w:tcPr>
            <w:tcW w:w="1233" w:type="pct"/>
            <w:shd w:val="clear" w:color="auto" w:fill="92D050"/>
          </w:tcPr>
          <w:p w14:paraId="7E05526C" w14:textId="68A10014" w:rsidR="00C10EB2" w:rsidRPr="001378F6" w:rsidRDefault="00D5499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4,21</w:t>
            </w:r>
          </w:p>
        </w:tc>
      </w:tr>
      <w:tr w:rsidR="00C10EB2" w:rsidRPr="001378F6" w14:paraId="095A9029" w14:textId="1A3C3D29" w:rsidTr="1328C0BA">
        <w:trPr>
          <w:trHeight w:val="300"/>
        </w:trPr>
        <w:tc>
          <w:tcPr>
            <w:tcW w:w="2497" w:type="pct"/>
          </w:tcPr>
          <w:p w14:paraId="1CC9700F"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får beskjeder og meldinger om mitt barn </w:t>
            </w:r>
          </w:p>
        </w:tc>
        <w:tc>
          <w:tcPr>
            <w:tcW w:w="1270" w:type="pct"/>
            <w:shd w:val="clear" w:color="auto" w:fill="FFFF00"/>
          </w:tcPr>
          <w:p w14:paraId="76DCA2B2" w14:textId="5C154B5B" w:rsidR="00C10EB2" w:rsidRPr="001378F6" w:rsidRDefault="00C10EB2" w:rsidP="1328C0BA">
            <w:pPr>
              <w:spacing w:after="160"/>
              <w:jc w:val="center"/>
              <w:rPr>
                <w:rFonts w:ascii="Calibri" w:eastAsia="Calibri" w:hAnsi="Calibri" w:cs="Calibri"/>
                <w:sz w:val="18"/>
                <w:szCs w:val="18"/>
                <w:highlight w:val="yellow"/>
              </w:rPr>
            </w:pPr>
            <w:r w:rsidRPr="1328C0BA">
              <w:rPr>
                <w:rFonts w:ascii="Aptos Narrow" w:eastAsia="Times New Roman" w:hAnsi="Aptos Narrow" w:cs="Times New Roman"/>
                <w:color w:val="000000" w:themeColor="text1"/>
                <w:sz w:val="18"/>
                <w:szCs w:val="18"/>
                <w:highlight w:val="yellow"/>
                <w:lang w:eastAsia="nb-NO"/>
              </w:rPr>
              <w:t>3,40</w:t>
            </w:r>
          </w:p>
        </w:tc>
        <w:tc>
          <w:tcPr>
            <w:tcW w:w="1233" w:type="pct"/>
            <w:shd w:val="clear" w:color="auto" w:fill="92D050"/>
          </w:tcPr>
          <w:p w14:paraId="1402FDED" w14:textId="4A1C5A20" w:rsidR="00C10EB2" w:rsidRPr="001378F6" w:rsidRDefault="00D5499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4,50</w:t>
            </w:r>
          </w:p>
        </w:tc>
      </w:tr>
      <w:tr w:rsidR="00C10EB2" w:rsidRPr="001378F6" w14:paraId="5686911E" w14:textId="10E51122" w:rsidTr="1328C0BA">
        <w:trPr>
          <w:trHeight w:val="300"/>
        </w:trPr>
        <w:tc>
          <w:tcPr>
            <w:tcW w:w="2497" w:type="pct"/>
          </w:tcPr>
          <w:p w14:paraId="7259345B"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Mine beskjeder vedrørende mitt barn blir ivaretatt/fulgt opp </w:t>
            </w:r>
          </w:p>
        </w:tc>
        <w:tc>
          <w:tcPr>
            <w:tcW w:w="1270" w:type="pct"/>
            <w:shd w:val="clear" w:color="auto" w:fill="92D050"/>
          </w:tcPr>
          <w:p w14:paraId="633A817D" w14:textId="78735864"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4,23</w:t>
            </w:r>
          </w:p>
        </w:tc>
        <w:tc>
          <w:tcPr>
            <w:tcW w:w="1233" w:type="pct"/>
            <w:shd w:val="clear" w:color="auto" w:fill="92D050"/>
          </w:tcPr>
          <w:p w14:paraId="3ECEF348" w14:textId="0A087DF1" w:rsidR="00C10EB2" w:rsidRPr="001378F6" w:rsidRDefault="00D5499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4,71</w:t>
            </w:r>
          </w:p>
        </w:tc>
      </w:tr>
      <w:tr w:rsidR="00C10EB2" w:rsidRPr="001378F6" w14:paraId="09A08A65" w14:textId="554A88BC" w:rsidTr="1328C0BA">
        <w:trPr>
          <w:trHeight w:val="300"/>
        </w:trPr>
        <w:tc>
          <w:tcPr>
            <w:tcW w:w="2497" w:type="pct"/>
          </w:tcPr>
          <w:p w14:paraId="037A1DA5"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får god informasjon gjennom månedsplanen for SFO</w:t>
            </w:r>
          </w:p>
        </w:tc>
        <w:tc>
          <w:tcPr>
            <w:tcW w:w="1270" w:type="pct"/>
            <w:shd w:val="clear" w:color="auto" w:fill="FFC000"/>
          </w:tcPr>
          <w:p w14:paraId="7ECFEC13" w14:textId="5283F180"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3,58</w:t>
            </w:r>
          </w:p>
        </w:tc>
        <w:tc>
          <w:tcPr>
            <w:tcW w:w="1233" w:type="pct"/>
            <w:shd w:val="clear" w:color="auto" w:fill="92D050"/>
          </w:tcPr>
          <w:p w14:paraId="276C7E79" w14:textId="77BBF678" w:rsidR="00C10EB2" w:rsidRPr="001378F6" w:rsidRDefault="00D5499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4,64</w:t>
            </w:r>
          </w:p>
        </w:tc>
      </w:tr>
      <w:tr w:rsidR="00C10EB2" w:rsidRPr="001378F6" w14:paraId="4C6D7048" w14:textId="0B2C067E" w:rsidTr="1328C0BA">
        <w:trPr>
          <w:trHeight w:val="300"/>
        </w:trPr>
        <w:tc>
          <w:tcPr>
            <w:tcW w:w="2497" w:type="pct"/>
          </w:tcPr>
          <w:p w14:paraId="6EE9F0F9"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har inntrykk av at barnet mitt får være med på å påvirke innholdet i SFO-hverdagen </w:t>
            </w:r>
          </w:p>
        </w:tc>
        <w:tc>
          <w:tcPr>
            <w:tcW w:w="1270" w:type="pct"/>
            <w:shd w:val="clear" w:color="auto" w:fill="FFFF00"/>
          </w:tcPr>
          <w:p w14:paraId="1FCE67B6" w14:textId="51C7C435"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3,00</w:t>
            </w:r>
          </w:p>
        </w:tc>
        <w:tc>
          <w:tcPr>
            <w:tcW w:w="1233" w:type="pct"/>
            <w:shd w:val="clear" w:color="auto" w:fill="FFFF00"/>
          </w:tcPr>
          <w:p w14:paraId="3301B4B7" w14:textId="1820AAD2" w:rsidR="00C10EB2" w:rsidRPr="001378F6" w:rsidRDefault="00D5499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3,46</w:t>
            </w:r>
          </w:p>
        </w:tc>
      </w:tr>
      <w:tr w:rsidR="00C10EB2" w:rsidRPr="001378F6" w14:paraId="56AFD233" w14:textId="23AB4484" w:rsidTr="1328C0BA">
        <w:trPr>
          <w:trHeight w:val="300"/>
        </w:trPr>
        <w:tc>
          <w:tcPr>
            <w:tcW w:w="2497" w:type="pct"/>
          </w:tcPr>
          <w:p w14:paraId="1D7958B8"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SFO jobber for å sikre barnas medvirkning</w:t>
            </w:r>
          </w:p>
        </w:tc>
        <w:tc>
          <w:tcPr>
            <w:tcW w:w="1270" w:type="pct"/>
            <w:shd w:val="clear" w:color="auto" w:fill="FFFF00"/>
          </w:tcPr>
          <w:p w14:paraId="534D4729" w14:textId="2AC89F79"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3,15</w:t>
            </w:r>
          </w:p>
        </w:tc>
        <w:tc>
          <w:tcPr>
            <w:tcW w:w="1233" w:type="pct"/>
            <w:shd w:val="clear" w:color="auto" w:fill="FFC000"/>
          </w:tcPr>
          <w:p w14:paraId="7C70405C" w14:textId="14F0565E" w:rsidR="00C10EB2" w:rsidRPr="001378F6" w:rsidRDefault="00D5499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3,77</w:t>
            </w:r>
          </w:p>
        </w:tc>
      </w:tr>
      <w:tr w:rsidR="00C10EB2" w:rsidRPr="001378F6" w14:paraId="67DA732F" w14:textId="1274E6A7" w:rsidTr="1328C0BA">
        <w:trPr>
          <w:trHeight w:val="300"/>
        </w:trPr>
        <w:tc>
          <w:tcPr>
            <w:tcW w:w="2497" w:type="pct"/>
          </w:tcPr>
          <w:p w14:paraId="321FD45B"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SFO har et variert aktivitetstilbud (for eksempel turer, musikk, dans, kultur, kreativitet m.m.)</w:t>
            </w:r>
          </w:p>
        </w:tc>
        <w:tc>
          <w:tcPr>
            <w:tcW w:w="1270" w:type="pct"/>
            <w:shd w:val="clear" w:color="auto" w:fill="FFFF00"/>
          </w:tcPr>
          <w:p w14:paraId="0A227B22" w14:textId="259E5A01"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2,50</w:t>
            </w:r>
          </w:p>
        </w:tc>
        <w:tc>
          <w:tcPr>
            <w:tcW w:w="1233" w:type="pct"/>
            <w:shd w:val="clear" w:color="auto" w:fill="FFC000"/>
          </w:tcPr>
          <w:p w14:paraId="29C14AC5" w14:textId="2F9D3BB3" w:rsidR="00C10EB2" w:rsidRPr="001378F6" w:rsidRDefault="00D5499C"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3,79</w:t>
            </w:r>
          </w:p>
        </w:tc>
      </w:tr>
      <w:tr w:rsidR="00C10EB2" w:rsidRPr="001378F6" w14:paraId="69BB4D0E" w14:textId="4D3E836B" w:rsidTr="1328C0BA">
        <w:trPr>
          <w:trHeight w:val="300"/>
        </w:trPr>
        <w:tc>
          <w:tcPr>
            <w:tcW w:w="2497" w:type="pct"/>
          </w:tcPr>
          <w:p w14:paraId="4281B5E1"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har inntrykk av at det gjøres tilrettelegginger for mitt barn, ved behov</w:t>
            </w:r>
          </w:p>
        </w:tc>
        <w:tc>
          <w:tcPr>
            <w:tcW w:w="1270" w:type="pct"/>
            <w:shd w:val="clear" w:color="auto" w:fill="FFC000"/>
          </w:tcPr>
          <w:p w14:paraId="052B507C" w14:textId="02AD80DC"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3,68</w:t>
            </w:r>
          </w:p>
        </w:tc>
        <w:tc>
          <w:tcPr>
            <w:tcW w:w="1233" w:type="pct"/>
            <w:shd w:val="clear" w:color="auto" w:fill="92D050"/>
          </w:tcPr>
          <w:p w14:paraId="724489E4" w14:textId="63859F81" w:rsidR="00C10EB2" w:rsidRPr="001378F6" w:rsidRDefault="00F06500"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4,38</w:t>
            </w:r>
          </w:p>
        </w:tc>
      </w:tr>
      <w:tr w:rsidR="00C10EB2" w:rsidRPr="001378F6" w14:paraId="09D4B733" w14:textId="320537B2" w:rsidTr="1328C0BA">
        <w:trPr>
          <w:trHeight w:val="300"/>
        </w:trPr>
        <w:tc>
          <w:tcPr>
            <w:tcW w:w="2497" w:type="pct"/>
          </w:tcPr>
          <w:p w14:paraId="51881223"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Det legges til rette for variert fri lek (ute og inne)</w:t>
            </w:r>
          </w:p>
        </w:tc>
        <w:tc>
          <w:tcPr>
            <w:tcW w:w="1270" w:type="pct"/>
            <w:shd w:val="clear" w:color="auto" w:fill="FFC000"/>
          </w:tcPr>
          <w:p w14:paraId="6C2CB2D0" w14:textId="02196F33" w:rsidR="00C10EB2" w:rsidRPr="001378F6" w:rsidRDefault="00C10EB2" w:rsidP="1328C0BA">
            <w:pPr>
              <w:spacing w:after="160"/>
              <w:jc w:val="center"/>
              <w:rPr>
                <w:rFonts w:ascii="Calibri" w:eastAsia="Calibri" w:hAnsi="Calibri" w:cs="Calibri"/>
                <w:sz w:val="18"/>
                <w:szCs w:val="18"/>
              </w:rPr>
            </w:pPr>
            <w:r w:rsidRPr="001378F6">
              <w:rPr>
                <w:rFonts w:ascii="Calibri" w:eastAsia="Calibri" w:hAnsi="Calibri" w:cs="Calibri"/>
                <w:sz w:val="18"/>
                <w:szCs w:val="18"/>
              </w:rPr>
              <w:t>3,77</w:t>
            </w:r>
          </w:p>
        </w:tc>
        <w:tc>
          <w:tcPr>
            <w:tcW w:w="1233" w:type="pct"/>
            <w:shd w:val="clear" w:color="auto" w:fill="92D050"/>
          </w:tcPr>
          <w:p w14:paraId="0D3671C6" w14:textId="0C3CE6D0" w:rsidR="00C10EB2" w:rsidRPr="001378F6" w:rsidRDefault="00F06500" w:rsidP="1328C0BA">
            <w:pPr>
              <w:spacing w:after="160"/>
              <w:jc w:val="center"/>
              <w:rPr>
                <w:rFonts w:ascii="Calibri" w:eastAsia="Calibri" w:hAnsi="Calibri" w:cs="Calibri"/>
                <w:sz w:val="18"/>
                <w:szCs w:val="18"/>
              </w:rPr>
            </w:pPr>
            <w:r w:rsidRPr="001378F6">
              <w:rPr>
                <w:rFonts w:ascii="Calibri" w:eastAsia="Calibri" w:hAnsi="Calibri" w:cs="Calibri"/>
                <w:sz w:val="18"/>
                <w:szCs w:val="18"/>
              </w:rPr>
              <w:t>4,64</w:t>
            </w:r>
          </w:p>
        </w:tc>
      </w:tr>
      <w:tr w:rsidR="00C10EB2" w:rsidRPr="001378F6" w14:paraId="5B891F97" w14:textId="4223C09D" w:rsidTr="1328C0BA">
        <w:trPr>
          <w:trHeight w:val="300"/>
        </w:trPr>
        <w:tc>
          <w:tcPr>
            <w:tcW w:w="2497" w:type="pct"/>
          </w:tcPr>
          <w:p w14:paraId="4084C6B7"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SFO benytter seg av muligheter for aktiviteter i nærmiljøet </w:t>
            </w:r>
          </w:p>
        </w:tc>
        <w:tc>
          <w:tcPr>
            <w:tcW w:w="1270" w:type="pct"/>
            <w:shd w:val="clear" w:color="auto" w:fill="FFFF00"/>
          </w:tcPr>
          <w:p w14:paraId="40C8343F" w14:textId="34651D18"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2,85</w:t>
            </w:r>
          </w:p>
        </w:tc>
        <w:tc>
          <w:tcPr>
            <w:tcW w:w="1233" w:type="pct"/>
            <w:shd w:val="clear" w:color="auto" w:fill="92D050"/>
          </w:tcPr>
          <w:p w14:paraId="70A12465" w14:textId="216B6220" w:rsidR="00C10EB2" w:rsidRPr="001378F6" w:rsidRDefault="007F40F9"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4,29</w:t>
            </w:r>
          </w:p>
        </w:tc>
      </w:tr>
      <w:tr w:rsidR="00C10EB2" w:rsidRPr="001378F6" w14:paraId="6D732C46" w14:textId="1EA77974" w:rsidTr="1328C0BA">
        <w:trPr>
          <w:trHeight w:val="420"/>
        </w:trPr>
        <w:tc>
          <w:tcPr>
            <w:tcW w:w="2497" w:type="pct"/>
          </w:tcPr>
          <w:p w14:paraId="368DC15E"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er fornøyd med åpningstider; generelt (før og etter skoletid) </w:t>
            </w:r>
          </w:p>
        </w:tc>
        <w:tc>
          <w:tcPr>
            <w:tcW w:w="1270" w:type="pct"/>
            <w:shd w:val="clear" w:color="auto" w:fill="92D050"/>
          </w:tcPr>
          <w:p w14:paraId="774000FF" w14:textId="0D15A027"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4,41</w:t>
            </w:r>
          </w:p>
        </w:tc>
        <w:tc>
          <w:tcPr>
            <w:tcW w:w="1233" w:type="pct"/>
            <w:shd w:val="clear" w:color="auto" w:fill="92D050"/>
          </w:tcPr>
          <w:p w14:paraId="19EB19AE" w14:textId="14AC85E7" w:rsidR="00C10EB2" w:rsidRPr="001378F6" w:rsidRDefault="007F40F9" w:rsidP="1328C0BA">
            <w:pPr>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4,36</w:t>
            </w:r>
          </w:p>
        </w:tc>
      </w:tr>
      <w:tr w:rsidR="00C10EB2" w:rsidRPr="001378F6" w14:paraId="4F01CCF0" w14:textId="3734D998" w:rsidTr="1328C0BA">
        <w:trPr>
          <w:trHeight w:val="300"/>
        </w:trPr>
        <w:tc>
          <w:tcPr>
            <w:tcW w:w="2497" w:type="pct"/>
          </w:tcPr>
          <w:p w14:paraId="76765A29"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Jeg er fornøyd med betalingssatsene for SFO i Hol Kommune</w:t>
            </w:r>
          </w:p>
        </w:tc>
        <w:tc>
          <w:tcPr>
            <w:tcW w:w="1270" w:type="pct"/>
            <w:shd w:val="clear" w:color="auto" w:fill="FFC000"/>
          </w:tcPr>
          <w:p w14:paraId="356DC3EB" w14:textId="3F164E92" w:rsidR="00C10EB2" w:rsidRPr="001378F6" w:rsidRDefault="00C10EB2" w:rsidP="1328C0BA">
            <w:pPr>
              <w:spacing w:after="160"/>
              <w:jc w:val="center"/>
              <w:rPr>
                <w:rFonts w:ascii="Calibri" w:eastAsia="Calibri" w:hAnsi="Calibri" w:cs="Calibri"/>
                <w:sz w:val="18"/>
                <w:szCs w:val="18"/>
              </w:rPr>
            </w:pPr>
            <w:r w:rsidRPr="001378F6">
              <w:rPr>
                <w:rFonts w:ascii="Calibri" w:eastAsia="Calibri" w:hAnsi="Calibri" w:cs="Calibri"/>
                <w:sz w:val="18"/>
                <w:szCs w:val="18"/>
              </w:rPr>
              <w:t>3,90</w:t>
            </w:r>
          </w:p>
        </w:tc>
        <w:tc>
          <w:tcPr>
            <w:tcW w:w="1233" w:type="pct"/>
            <w:shd w:val="clear" w:color="auto" w:fill="FFFF00"/>
          </w:tcPr>
          <w:p w14:paraId="018C649B" w14:textId="03832DA0" w:rsidR="00C10EB2" w:rsidRPr="001378F6" w:rsidRDefault="007F40F9" w:rsidP="1328C0BA">
            <w:pPr>
              <w:spacing w:after="160"/>
              <w:jc w:val="center"/>
              <w:rPr>
                <w:rFonts w:ascii="Calibri" w:eastAsia="Calibri" w:hAnsi="Calibri" w:cs="Calibri"/>
                <w:sz w:val="18"/>
                <w:szCs w:val="18"/>
              </w:rPr>
            </w:pPr>
            <w:r w:rsidRPr="001378F6">
              <w:rPr>
                <w:rFonts w:ascii="Calibri" w:eastAsia="Calibri" w:hAnsi="Calibri" w:cs="Calibri"/>
                <w:sz w:val="18"/>
                <w:szCs w:val="18"/>
              </w:rPr>
              <w:t>3,00</w:t>
            </w:r>
          </w:p>
        </w:tc>
      </w:tr>
      <w:tr w:rsidR="00C10EB2" w:rsidRPr="001378F6" w14:paraId="1AA0EADA" w14:textId="1C0F4E26" w:rsidTr="1328C0BA">
        <w:trPr>
          <w:trHeight w:val="300"/>
        </w:trPr>
        <w:tc>
          <w:tcPr>
            <w:tcW w:w="2497" w:type="pct"/>
          </w:tcPr>
          <w:p w14:paraId="131FE05E" w14:textId="77777777" w:rsidR="00C10EB2" w:rsidRPr="001378F6" w:rsidRDefault="00C10EB2" w:rsidP="1328C0BA">
            <w:pPr>
              <w:spacing w:after="160"/>
              <w:rPr>
                <w:rFonts w:ascii="Calibri" w:eastAsia="Calibri" w:hAnsi="Calibri" w:cs="Calibri"/>
                <w:sz w:val="18"/>
                <w:szCs w:val="18"/>
              </w:rPr>
            </w:pPr>
            <w:r w:rsidRPr="001378F6">
              <w:rPr>
                <w:rFonts w:ascii="Calibri" w:eastAsia="Calibri" w:hAnsi="Calibri" w:cs="Calibri"/>
                <w:sz w:val="18"/>
                <w:szCs w:val="18"/>
              </w:rPr>
              <w:t>Alt i alt: Hvor fornøyd er du med SFO?</w:t>
            </w:r>
          </w:p>
        </w:tc>
        <w:tc>
          <w:tcPr>
            <w:tcW w:w="1270" w:type="pct"/>
            <w:shd w:val="clear" w:color="auto" w:fill="FFC000"/>
          </w:tcPr>
          <w:p w14:paraId="48EF2D12" w14:textId="49C6FA85" w:rsidR="00C10EB2" w:rsidRPr="001378F6" w:rsidRDefault="00C10EB2" w:rsidP="1328C0BA">
            <w:pPr>
              <w:spacing w:after="160"/>
              <w:jc w:val="center"/>
              <w:rPr>
                <w:rFonts w:ascii="Calibri" w:eastAsia="Calibri" w:hAnsi="Calibri" w:cs="Calibri"/>
                <w:sz w:val="18"/>
                <w:szCs w:val="18"/>
              </w:rPr>
            </w:pPr>
            <w:r w:rsidRPr="1328C0BA">
              <w:rPr>
                <w:rFonts w:ascii="Aptos Narrow" w:eastAsia="Times New Roman" w:hAnsi="Aptos Narrow" w:cs="Times New Roman"/>
                <w:color w:val="000000" w:themeColor="text1"/>
                <w:sz w:val="18"/>
                <w:szCs w:val="18"/>
                <w:lang w:eastAsia="nb-NO"/>
              </w:rPr>
              <w:t>3,77</w:t>
            </w:r>
          </w:p>
        </w:tc>
        <w:tc>
          <w:tcPr>
            <w:tcW w:w="1233" w:type="pct"/>
            <w:shd w:val="clear" w:color="auto" w:fill="92D050"/>
          </w:tcPr>
          <w:p w14:paraId="1235DA27" w14:textId="33A9B878" w:rsidR="00C10EB2" w:rsidRPr="001378F6" w:rsidRDefault="007F40F9" w:rsidP="1328C0BA">
            <w:pPr>
              <w:tabs>
                <w:tab w:val="left" w:pos="396"/>
                <w:tab w:val="center" w:pos="879"/>
              </w:tabs>
              <w:spacing w:after="160"/>
              <w:jc w:val="center"/>
              <w:rPr>
                <w:rFonts w:ascii="Aptos Narrow" w:eastAsia="Times New Roman" w:hAnsi="Aptos Narrow" w:cs="Times New Roman"/>
                <w:color w:val="000000"/>
                <w:sz w:val="18"/>
                <w:szCs w:val="18"/>
                <w:lang w:eastAsia="nb-NO"/>
              </w:rPr>
            </w:pPr>
            <w:r w:rsidRPr="1328C0BA">
              <w:rPr>
                <w:rFonts w:ascii="Aptos Narrow" w:eastAsia="Times New Roman" w:hAnsi="Aptos Narrow" w:cs="Times New Roman"/>
                <w:color w:val="000000" w:themeColor="text1"/>
                <w:sz w:val="18"/>
                <w:szCs w:val="18"/>
                <w:lang w:eastAsia="nb-NO"/>
              </w:rPr>
              <w:t>4,57</w:t>
            </w:r>
          </w:p>
        </w:tc>
      </w:tr>
    </w:tbl>
    <w:p w14:paraId="4CA2880D" w14:textId="77777777" w:rsidR="009C074E" w:rsidRPr="001378F6" w:rsidRDefault="009C074E" w:rsidP="009C074E">
      <w:pPr>
        <w:pStyle w:val="paragraph"/>
        <w:spacing w:before="0" w:beforeAutospacing="0" w:after="0" w:afterAutospacing="0"/>
        <w:textAlignment w:val="baseline"/>
        <w:rPr>
          <w:rStyle w:val="eop"/>
          <w:rFonts w:asciiTheme="minorHAnsi" w:hAnsiTheme="minorHAnsi" w:cs="Calibri"/>
          <w:sz w:val="18"/>
          <w:szCs w:val="18"/>
        </w:rPr>
      </w:pPr>
    </w:p>
    <w:p w14:paraId="702BCC7F" w14:textId="2399E9F6" w:rsidR="00E205A3" w:rsidRPr="008658E5" w:rsidRDefault="00E205A3" w:rsidP="006E5B9C">
      <w:pPr>
        <w:spacing w:after="0"/>
        <w:rPr>
          <w:b/>
          <w:bCs/>
        </w:rPr>
      </w:pPr>
      <w:r w:rsidRPr="008658E5">
        <w:rPr>
          <w:b/>
          <w:bCs/>
        </w:rPr>
        <w:t>Vurdering</w:t>
      </w:r>
    </w:p>
    <w:p w14:paraId="5B510B9D" w14:textId="77777777" w:rsidR="00E205A3" w:rsidRPr="001378F6" w:rsidRDefault="00E205A3" w:rsidP="006E5B9C">
      <w:pPr>
        <w:pStyle w:val="Listeavsnitt"/>
        <w:spacing w:after="0" w:line="240" w:lineRule="auto"/>
        <w:rPr>
          <w:rFonts w:cs="Calibri"/>
          <w:sz w:val="18"/>
          <w:szCs w:val="18"/>
        </w:rPr>
      </w:pPr>
    </w:p>
    <w:p w14:paraId="4F375A07" w14:textId="77777777" w:rsidR="00E205A3" w:rsidRPr="001378F6" w:rsidRDefault="00E205A3" w:rsidP="006E5B9C">
      <w:pPr>
        <w:pStyle w:val="Listeavsnitt"/>
        <w:spacing w:after="0" w:line="240" w:lineRule="auto"/>
        <w:ind w:left="0"/>
        <w:rPr>
          <w:rFonts w:cs="Calibri"/>
          <w:sz w:val="18"/>
          <w:szCs w:val="18"/>
        </w:rPr>
      </w:pPr>
      <w:r w:rsidRPr="001378F6">
        <w:rPr>
          <w:rFonts w:cs="Calibri"/>
          <w:sz w:val="18"/>
          <w:szCs w:val="18"/>
        </w:rPr>
        <w:t>SFO i Hol kommune framstår samlet sett som et trygt og viktig tilbud for barna. Foreldreundersøkelsen viser at foresatte i stor grad opplever at barna trives, er trygge og har venner på SFO. Personalet vurderes positivt, særlig når det gjelder omsorg, trygghet og oppfølging av barnas behov.</w:t>
      </w:r>
    </w:p>
    <w:p w14:paraId="1985B023" w14:textId="77777777" w:rsidR="00E205A3" w:rsidRPr="001378F6" w:rsidRDefault="00E205A3" w:rsidP="00E205A3">
      <w:pPr>
        <w:pStyle w:val="Listeavsnitt"/>
        <w:spacing w:line="240" w:lineRule="auto"/>
        <w:rPr>
          <w:rFonts w:cs="Calibri"/>
          <w:sz w:val="18"/>
          <w:szCs w:val="18"/>
        </w:rPr>
      </w:pPr>
    </w:p>
    <w:p w14:paraId="38C2F047" w14:textId="610C723B" w:rsidR="00E205A3" w:rsidRPr="001378F6" w:rsidRDefault="00E205A3" w:rsidP="00E205A3">
      <w:pPr>
        <w:pStyle w:val="Listeavsnitt"/>
        <w:spacing w:line="240" w:lineRule="auto"/>
        <w:ind w:left="0"/>
        <w:rPr>
          <w:rFonts w:cs="Calibri"/>
          <w:sz w:val="18"/>
          <w:szCs w:val="18"/>
        </w:rPr>
      </w:pPr>
      <w:r w:rsidRPr="001378F6">
        <w:rPr>
          <w:rFonts w:cs="Calibri"/>
          <w:sz w:val="18"/>
          <w:szCs w:val="18"/>
        </w:rPr>
        <w:t xml:space="preserve">Samtidig viser resultatene forskjeller mellom skolene. Hallingskarvet skole har gjennomgående høyere tilfredshet enn Geilo barne- og ungdomsskole. Ved Geilo er det </w:t>
      </w:r>
      <w:r w:rsidR="08589E2C" w:rsidRPr="7EDD0576">
        <w:rPr>
          <w:rFonts w:cs="Calibri"/>
          <w:sz w:val="18"/>
          <w:szCs w:val="18"/>
        </w:rPr>
        <w:t>særlig</w:t>
      </w:r>
      <w:r w:rsidR="1DDE3D91" w:rsidRPr="7EDD0576">
        <w:rPr>
          <w:rFonts w:cs="Calibri"/>
          <w:sz w:val="18"/>
          <w:szCs w:val="18"/>
        </w:rPr>
        <w:t>e</w:t>
      </w:r>
      <w:r w:rsidR="08589E2C" w:rsidRPr="7EDD0576">
        <w:rPr>
          <w:rFonts w:cs="Calibri"/>
          <w:sz w:val="18"/>
          <w:szCs w:val="18"/>
        </w:rPr>
        <w:t xml:space="preserve"> </w:t>
      </w:r>
      <w:r w:rsidR="17E3B4FF" w:rsidRPr="3D4BCE3F">
        <w:rPr>
          <w:rFonts w:cs="Calibri"/>
          <w:sz w:val="18"/>
          <w:szCs w:val="18"/>
        </w:rPr>
        <w:t>ønske</w:t>
      </w:r>
      <w:r w:rsidR="4822693C" w:rsidRPr="3D4BCE3F">
        <w:rPr>
          <w:rFonts w:cs="Calibri"/>
          <w:sz w:val="18"/>
          <w:szCs w:val="18"/>
        </w:rPr>
        <w:t>r</w:t>
      </w:r>
      <w:r w:rsidR="17E3B4FF" w:rsidRPr="7EDD0576">
        <w:rPr>
          <w:rFonts w:cs="Calibri"/>
          <w:sz w:val="18"/>
          <w:szCs w:val="18"/>
        </w:rPr>
        <w:t xml:space="preserve"> om</w:t>
      </w:r>
      <w:r w:rsidRPr="001378F6">
        <w:rPr>
          <w:rFonts w:cs="Calibri"/>
          <w:sz w:val="18"/>
          <w:szCs w:val="18"/>
        </w:rPr>
        <w:t xml:space="preserve"> å styrke variasjonen i aktivitetstilbudet, bruken av nærmiljøet, informasjonen til foresatte og barnas medvirkning i SFO-hverdagen. Ved begge skolene peker barnas medvirkning seg ut som et område som bør utvikles videre.</w:t>
      </w:r>
    </w:p>
    <w:p w14:paraId="2988AB29" w14:textId="77777777" w:rsidR="00E205A3" w:rsidRPr="001378F6" w:rsidRDefault="00E205A3" w:rsidP="00E205A3">
      <w:pPr>
        <w:pStyle w:val="Listeavsnitt"/>
        <w:spacing w:line="240" w:lineRule="auto"/>
        <w:rPr>
          <w:rFonts w:cs="Calibri"/>
          <w:sz w:val="18"/>
          <w:szCs w:val="18"/>
        </w:rPr>
      </w:pPr>
    </w:p>
    <w:p w14:paraId="7B1B15CA" w14:textId="77777777" w:rsidR="00E205A3" w:rsidRPr="001378F6" w:rsidRDefault="00E205A3" w:rsidP="00E205A3">
      <w:pPr>
        <w:pStyle w:val="Listeavsnitt"/>
        <w:spacing w:line="240" w:lineRule="auto"/>
        <w:ind w:left="0"/>
        <w:rPr>
          <w:rFonts w:cs="Calibri"/>
          <w:sz w:val="18"/>
          <w:szCs w:val="18"/>
        </w:rPr>
      </w:pPr>
      <w:r w:rsidRPr="001378F6">
        <w:rPr>
          <w:rFonts w:cs="Calibri"/>
          <w:sz w:val="18"/>
          <w:szCs w:val="18"/>
        </w:rPr>
        <w:t>Deltakelsen i SFO er høy sammenlignet med nasjonale tall, men andelen barn med heltidsplass har gått ned. Dette kan ha sammenheng med innføringen av gratis kjernetid og endringer i familiers behov. Betalingssatsene ligger lavt sammenlignet med andre kommuner, og dette bidrar til tilgjengelighet, men gir også økonomiske utfordringer for kommunen.</w:t>
      </w:r>
    </w:p>
    <w:p w14:paraId="591FD4AD" w14:textId="77777777" w:rsidR="00E205A3" w:rsidRPr="008658E5" w:rsidRDefault="00E205A3" w:rsidP="008658E5"/>
    <w:p w14:paraId="352ED913" w14:textId="11A91B90" w:rsidR="00E205A3" w:rsidRPr="006E5B9C" w:rsidRDefault="0022311E" w:rsidP="006E5B9C">
      <w:pPr>
        <w:spacing w:after="0"/>
        <w:rPr>
          <w:b/>
          <w:bCs/>
        </w:rPr>
      </w:pPr>
      <w:r>
        <w:rPr>
          <w:b/>
          <w:bCs/>
        </w:rPr>
        <w:t>Konklusjon</w:t>
      </w:r>
    </w:p>
    <w:p w14:paraId="614A7AC7" w14:textId="77777777" w:rsidR="00E205A3" w:rsidRPr="001378F6" w:rsidRDefault="00E205A3" w:rsidP="006E5B9C">
      <w:pPr>
        <w:pStyle w:val="Listeavsnitt"/>
        <w:spacing w:after="0" w:line="240" w:lineRule="auto"/>
        <w:ind w:left="0"/>
        <w:rPr>
          <w:rFonts w:cs="Calibri"/>
          <w:sz w:val="18"/>
          <w:szCs w:val="18"/>
        </w:rPr>
      </w:pPr>
    </w:p>
    <w:p w14:paraId="01550C13" w14:textId="77777777" w:rsidR="00E205A3" w:rsidRDefault="00E205A3" w:rsidP="006E5B9C">
      <w:pPr>
        <w:pStyle w:val="Listeavsnitt"/>
        <w:spacing w:after="0" w:line="240" w:lineRule="auto"/>
        <w:ind w:left="0"/>
        <w:rPr>
          <w:rFonts w:cs="Calibri"/>
          <w:sz w:val="18"/>
          <w:szCs w:val="18"/>
        </w:rPr>
      </w:pPr>
      <w:r w:rsidRPr="001378F6">
        <w:rPr>
          <w:rFonts w:cs="Calibri"/>
          <w:sz w:val="18"/>
          <w:szCs w:val="18"/>
        </w:rPr>
        <w:t>Hol kommune bør videreutvikle kvaliteten i SFO gjennom mer systematisk bruk av foreldreundersøkelser, barnesamtaler og evalueringer i personalgruppen. Barnas medvirkning bør styrkes ved at barna i større grad får påvirke aktiviteter, lekemiljø og innhold i SFO-hverdagen.</w:t>
      </w:r>
    </w:p>
    <w:p w14:paraId="68759752" w14:textId="77777777" w:rsidR="00803CC2" w:rsidRPr="001378F6" w:rsidRDefault="00803CC2" w:rsidP="006E5B9C">
      <w:pPr>
        <w:pStyle w:val="Listeavsnitt"/>
        <w:spacing w:after="0" w:line="240" w:lineRule="auto"/>
        <w:ind w:left="0"/>
        <w:rPr>
          <w:rFonts w:cs="Calibri"/>
          <w:sz w:val="18"/>
          <w:szCs w:val="18"/>
        </w:rPr>
      </w:pPr>
    </w:p>
    <w:p w14:paraId="05B61F3D" w14:textId="3BE006C9" w:rsidR="00E205A3" w:rsidRPr="001378F6" w:rsidRDefault="00E205A3" w:rsidP="00803CC2">
      <w:pPr>
        <w:pStyle w:val="Listeavsnitt"/>
        <w:spacing w:after="0" w:line="240" w:lineRule="auto"/>
        <w:ind w:left="0"/>
      </w:pPr>
      <w:r w:rsidRPr="001378F6">
        <w:rPr>
          <w:rFonts w:cs="Calibri"/>
          <w:sz w:val="18"/>
          <w:szCs w:val="18"/>
        </w:rPr>
        <w:t xml:space="preserve">Det bør arbeides videre med å utvikle et mer variert aktivitetstilbud, særlig ved Geilo barne- og ungdomsskole. Dette kan innebære mer bruk av nærmiljøet, turer, kulturaktiviteter, fysisk aktivitet, kreativitet og frilek ute og inne. </w:t>
      </w:r>
      <w:r w:rsidR="103EE46D" w:rsidRPr="20A1BA23">
        <w:rPr>
          <w:rFonts w:cs="Calibri"/>
          <w:sz w:val="18"/>
          <w:szCs w:val="18"/>
        </w:rPr>
        <w:t xml:space="preserve">Samtidig vil dette </w:t>
      </w:r>
      <w:r w:rsidR="103EE46D" w:rsidRPr="3C7F745F">
        <w:rPr>
          <w:rFonts w:cs="Calibri"/>
          <w:sz w:val="18"/>
          <w:szCs w:val="18"/>
        </w:rPr>
        <w:t>kunne kreve mere ressurser.</w:t>
      </w:r>
      <w:r w:rsidR="08589E2C" w:rsidRPr="20A1BA23">
        <w:rPr>
          <w:rFonts w:cs="Calibri"/>
          <w:sz w:val="18"/>
          <w:szCs w:val="18"/>
        </w:rPr>
        <w:t xml:space="preserve"> </w:t>
      </w:r>
      <w:r w:rsidRPr="001378F6">
        <w:rPr>
          <w:rFonts w:cs="Calibri"/>
          <w:sz w:val="18"/>
          <w:szCs w:val="18"/>
        </w:rPr>
        <w:t>Erfaringer fra Hallingskarvet skole bør brukes aktivt i kvalitetsutviklingen på tvers av skolene.</w:t>
      </w:r>
    </w:p>
    <w:p w14:paraId="024788BF" w14:textId="4F573168" w:rsidR="2604B2B5" w:rsidRDefault="2604B2B5" w:rsidP="2604B2B5">
      <w:pPr>
        <w:pStyle w:val="Listeavsnitt"/>
        <w:spacing w:after="0" w:line="240" w:lineRule="auto"/>
        <w:ind w:left="0"/>
        <w:rPr>
          <w:rFonts w:cs="Calibri"/>
          <w:sz w:val="18"/>
          <w:szCs w:val="18"/>
        </w:rPr>
      </w:pPr>
    </w:p>
    <w:p w14:paraId="40CBBD4D" w14:textId="77777777" w:rsidR="00E205A3" w:rsidRDefault="00E205A3" w:rsidP="00803CC2">
      <w:pPr>
        <w:pStyle w:val="Listeavsnitt"/>
        <w:spacing w:after="0" w:line="240" w:lineRule="auto"/>
        <w:ind w:left="0"/>
        <w:rPr>
          <w:rFonts w:cs="Calibri"/>
          <w:sz w:val="18"/>
          <w:szCs w:val="18"/>
        </w:rPr>
      </w:pPr>
      <w:r w:rsidRPr="001378F6">
        <w:rPr>
          <w:rFonts w:cs="Calibri"/>
          <w:sz w:val="18"/>
          <w:szCs w:val="18"/>
        </w:rPr>
        <w:t>Informasjon og samarbeid med foresatte bør styrkes gjennom tydeligere rutiner for månedsplaner, daglig informasjon og beskjeder om det enkelte barn. Kommunen bør også vurdere hvordan foreldremøter og andre samarbeidsarenaer kan gjøres mer relevante for foresatte.</w:t>
      </w:r>
    </w:p>
    <w:p w14:paraId="2F18B7B3" w14:textId="77777777" w:rsidR="00803CC2" w:rsidRPr="001378F6" w:rsidRDefault="00803CC2" w:rsidP="00803CC2">
      <w:pPr>
        <w:pStyle w:val="Listeavsnitt"/>
        <w:spacing w:after="0" w:line="240" w:lineRule="auto"/>
        <w:ind w:left="0"/>
        <w:rPr>
          <w:rFonts w:cs="Calibri"/>
          <w:sz w:val="18"/>
          <w:szCs w:val="18"/>
        </w:rPr>
      </w:pPr>
    </w:p>
    <w:p w14:paraId="00116DE1" w14:textId="1F356166" w:rsidR="003510E5" w:rsidRDefault="002F40DD" w:rsidP="00E205A3">
      <w:pPr>
        <w:pStyle w:val="Listeavsnitt"/>
        <w:spacing w:line="240" w:lineRule="auto"/>
        <w:ind w:left="0"/>
        <w:rPr>
          <w:rFonts w:cs="Calibri"/>
          <w:sz w:val="18"/>
          <w:szCs w:val="18"/>
        </w:rPr>
      </w:pPr>
      <w:r>
        <w:rPr>
          <w:rFonts w:cs="Calibri"/>
          <w:sz w:val="18"/>
          <w:szCs w:val="18"/>
        </w:rPr>
        <w:t xml:space="preserve"> </w:t>
      </w:r>
      <w:r w:rsidR="00E205A3" w:rsidRPr="001378F6">
        <w:rPr>
          <w:rFonts w:cs="Calibri"/>
          <w:sz w:val="18"/>
          <w:szCs w:val="18"/>
        </w:rPr>
        <w:t>I det videre arbeidet bør kommunen gjennomgå betalingssatser og moderasjonsordninger samlet. Målet bør være å sikre et økonomisk bærekraftig tilbud, samtidig som SFO fortsatt er tilgjengelig for flest mulig barn uavhengig av familiens økonomi.</w:t>
      </w:r>
    </w:p>
    <w:p w14:paraId="016C73A9" w14:textId="77777777" w:rsidR="008658E5" w:rsidRDefault="008658E5" w:rsidP="00E205A3">
      <w:pPr>
        <w:pStyle w:val="Listeavsnitt"/>
        <w:spacing w:line="240" w:lineRule="auto"/>
        <w:ind w:left="0"/>
        <w:rPr>
          <w:rFonts w:cs="Calibri"/>
          <w:sz w:val="18"/>
          <w:szCs w:val="18"/>
        </w:rPr>
      </w:pPr>
    </w:p>
    <w:p w14:paraId="1A99228C" w14:textId="77777777" w:rsidR="008658E5" w:rsidRPr="001378F6" w:rsidRDefault="008658E5" w:rsidP="00E205A3">
      <w:pPr>
        <w:pStyle w:val="Listeavsnitt"/>
        <w:spacing w:line="240" w:lineRule="auto"/>
        <w:ind w:left="0"/>
        <w:rPr>
          <w:rFonts w:cs="Calibri"/>
          <w:sz w:val="18"/>
          <w:szCs w:val="18"/>
        </w:rPr>
      </w:pPr>
    </w:p>
    <w:p w14:paraId="18249D73" w14:textId="34FFEF6C" w:rsidR="009C074E" w:rsidRPr="008658E5" w:rsidRDefault="00471154" w:rsidP="008658E5">
      <w:pPr>
        <w:pStyle w:val="Overskrift1"/>
        <w:rPr>
          <w:rFonts w:hint="eastAsia"/>
          <w:sz w:val="36"/>
          <w:szCs w:val="36"/>
        </w:rPr>
      </w:pPr>
      <w:bookmarkStart w:id="12" w:name="_Toc236913416"/>
      <w:r w:rsidRPr="008658E5">
        <w:rPr>
          <w:sz w:val="36"/>
          <w:szCs w:val="36"/>
        </w:rPr>
        <w:t xml:space="preserve">Vold og trusler </w:t>
      </w:r>
      <w:r w:rsidR="001D278E" w:rsidRPr="008658E5">
        <w:rPr>
          <w:sz w:val="36"/>
          <w:szCs w:val="36"/>
        </w:rPr>
        <w:t>i skolen</w:t>
      </w:r>
      <w:bookmarkEnd w:id="12"/>
    </w:p>
    <w:p w14:paraId="65327234" w14:textId="77777777" w:rsidR="00F20AA2" w:rsidRPr="00F20AA2" w:rsidRDefault="00F20AA2" w:rsidP="009C6292">
      <w:pPr>
        <w:pStyle w:val="NormalWeb"/>
        <w:spacing w:before="0" w:beforeAutospacing="0" w:after="0" w:afterAutospacing="0"/>
        <w:rPr>
          <w:rFonts w:asciiTheme="minorHAnsi" w:hAnsiTheme="minorHAnsi"/>
          <w:sz w:val="18"/>
          <w:szCs w:val="18"/>
        </w:rPr>
      </w:pPr>
      <w:r w:rsidRPr="00F20AA2">
        <w:rPr>
          <w:rFonts w:asciiTheme="minorHAnsi" w:hAnsiTheme="minorHAnsi"/>
          <w:sz w:val="18"/>
          <w:szCs w:val="18"/>
        </w:rPr>
        <w:t>Vold og trusler mot elever og ansatte er en alvorlig utfordring som berører både elevenes skolemiljø og de ansattes arbeidsmiljø. Etter opplæringsloven kapittel 12 har alle elever rett til et trygt og godt skolemiljø som fremmer helse, inkludering, trivsel og læring. Skolen skal ha nulltoleranse mot krenkende oppførsel, og elevenes egen opplevelse av skolemiljøet skal legges til grunn. Hol kommune reviderer nå planen for trygt og godt skolemiljø, som skal styrke det helhetlige og forebyggende arbeidet fra 1. august 2026.</w:t>
      </w:r>
    </w:p>
    <w:p w14:paraId="5B5429C7" w14:textId="77777777" w:rsidR="00F20AA2" w:rsidRPr="00F20AA2" w:rsidRDefault="00F20AA2" w:rsidP="00F20AA2">
      <w:pPr>
        <w:pStyle w:val="NormalWeb"/>
        <w:rPr>
          <w:rFonts w:asciiTheme="minorHAnsi" w:hAnsiTheme="minorHAnsi"/>
          <w:sz w:val="18"/>
          <w:szCs w:val="18"/>
        </w:rPr>
      </w:pPr>
      <w:r w:rsidRPr="00F20AA2">
        <w:rPr>
          <w:rFonts w:asciiTheme="minorHAnsi" w:hAnsiTheme="minorHAnsi"/>
          <w:sz w:val="18"/>
          <w:szCs w:val="18"/>
        </w:rPr>
        <w:t>Vold og trusler mot ansatte er også et arbeidsmiljøansvar. Arbeidsmiljøloven og tilhørende forskrifter stiller krav om at arbeidsgiver skal forebygge, håndtere og følge opp slike hendelser. Konsekvensene kan være alvorlige og omfatte både fysiske skader, psykiske belastninger, mistrivsel og sykefravær. Arbeidet må derfor forstås som et felles arbeidsmiljøansvar, ikke som et individuelt problem. Trygge ansatte er en forutsetning for trygge barn og elever.</w:t>
      </w:r>
    </w:p>
    <w:p w14:paraId="46D39EEB" w14:textId="77777777" w:rsidR="00F20AA2" w:rsidRPr="00F20AA2" w:rsidRDefault="00F20AA2" w:rsidP="00F20AA2">
      <w:pPr>
        <w:pStyle w:val="NormalWeb"/>
        <w:rPr>
          <w:rFonts w:asciiTheme="minorHAnsi" w:hAnsiTheme="minorHAnsi"/>
          <w:sz w:val="18"/>
          <w:szCs w:val="18"/>
        </w:rPr>
      </w:pPr>
      <w:r w:rsidRPr="00F20AA2">
        <w:rPr>
          <w:rFonts w:asciiTheme="minorHAnsi" w:hAnsiTheme="minorHAnsi"/>
          <w:sz w:val="18"/>
          <w:szCs w:val="18"/>
        </w:rPr>
        <w:t>Høsten 2025 gjennomførte Arbeidstilsynet tilsyn ved Hallingskarvet skole med tema vold og trusler mot ansatte. I etterkant har kommunen revidert rutiner for ROS-analyser, opplæring og øving. Ansatte har fått tilgang til e-læringskurs gjennom Dossier, blant annet fra Arbeidstilsynet og GLUP/Visma. Rektorene har ansvar for å legge til rette for at opplæringen gjennomføres i arbeidstiden.</w:t>
      </w:r>
    </w:p>
    <w:p w14:paraId="3F847F3A" w14:textId="77777777" w:rsidR="00F20AA2" w:rsidRPr="00F20AA2" w:rsidRDefault="00F20AA2" w:rsidP="00F20AA2">
      <w:pPr>
        <w:pStyle w:val="NormalWeb"/>
        <w:rPr>
          <w:rFonts w:asciiTheme="minorHAnsi" w:hAnsiTheme="minorHAnsi"/>
          <w:sz w:val="18"/>
          <w:szCs w:val="18"/>
        </w:rPr>
      </w:pPr>
      <w:r w:rsidRPr="00F20AA2">
        <w:rPr>
          <w:rFonts w:asciiTheme="minorHAnsi" w:hAnsiTheme="minorHAnsi"/>
          <w:sz w:val="18"/>
          <w:szCs w:val="18"/>
        </w:rPr>
        <w:t>Det er også gjennomført og planlegges videreført kurs i regi av KomLab.info for ansatte i skole og barnehage. Kursene omfatter både forebygging og praktisk håndtering av utagerende situasjoner. I tillegg er det gjennomført felles planleggingsdag med SNU-senteret, og det planlegges videre regionalt samarbeid med særlig vekt på forebygging av utfordrende atferd.</w:t>
      </w:r>
    </w:p>
    <w:p w14:paraId="5911B673" w14:textId="77777777" w:rsidR="00F20AA2" w:rsidRPr="00F20AA2" w:rsidRDefault="00F20AA2" w:rsidP="00F20AA2">
      <w:pPr>
        <w:pStyle w:val="NormalWeb"/>
        <w:rPr>
          <w:rFonts w:asciiTheme="minorHAnsi" w:hAnsiTheme="minorHAnsi"/>
          <w:sz w:val="18"/>
          <w:szCs w:val="18"/>
        </w:rPr>
      </w:pPr>
      <w:r w:rsidRPr="00F20AA2">
        <w:rPr>
          <w:rFonts w:asciiTheme="minorHAnsi" w:hAnsiTheme="minorHAnsi"/>
          <w:sz w:val="18"/>
          <w:szCs w:val="18"/>
        </w:rPr>
        <w:t>Som del av arbeidet er det utarbeidet en egen plan for forebygging og håndtering av vold og trusler. Planen skal være et felles rammeverk for barnehager, skoler og SFO i Hol kommune, og bidra til en helhetlig, systematisk og trygg håndtering i arbeidshverdagen.</w:t>
      </w:r>
    </w:p>
    <w:p w14:paraId="5F90CE2E" w14:textId="41026409" w:rsidR="00606ED5" w:rsidRPr="00FD7B4E" w:rsidRDefault="009E552B" w:rsidP="0012069E">
      <w:r w:rsidRPr="00FD7B4E">
        <w:t xml:space="preserve">Antall avvik </w:t>
      </w:r>
      <w:r w:rsidR="002021E2" w:rsidRPr="00FD7B4E">
        <w:t xml:space="preserve">meldt </w:t>
      </w:r>
      <w:r w:rsidRPr="00FD7B4E">
        <w:t xml:space="preserve">i </w:t>
      </w:r>
      <w:proofErr w:type="spellStart"/>
      <w:r w:rsidRPr="00FD7B4E">
        <w:t>Compilo</w:t>
      </w:r>
      <w:proofErr w:type="spellEnd"/>
      <w:r w:rsidRPr="00FD7B4E">
        <w:t xml:space="preserve"> </w:t>
      </w:r>
      <w:r w:rsidR="002021E2" w:rsidRPr="00FD7B4E">
        <w:t>2025-2026</w:t>
      </w:r>
    </w:p>
    <w:p w14:paraId="76A89F89" w14:textId="0CEA380A" w:rsidR="00606ED5" w:rsidRPr="00FD7B4E" w:rsidRDefault="00606ED5" w:rsidP="00606ED5">
      <w:r w:rsidRPr="00FD7B4E">
        <w:rPr>
          <w:noProof/>
        </w:rPr>
        <w:drawing>
          <wp:inline distT="0" distB="0" distL="0" distR="0" wp14:anchorId="443D1703" wp14:editId="7381A7F8">
            <wp:extent cx="3253740" cy="2169160"/>
            <wp:effectExtent l="0" t="0" r="3810" b="0"/>
            <wp:docPr id="682118785" name="Bilde 2" descr="Et bilde som inneholder skjermbilde, line, diagram,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18785" name="Bilde 2" descr="Et bilde som inneholder skjermbilde, line, diagram, design&#10;&#10;KI-generert innhold kan være fe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53740" cy="2169160"/>
                    </a:xfrm>
                    <a:prstGeom prst="rect">
                      <a:avLst/>
                    </a:prstGeom>
                    <a:noFill/>
                    <a:ln>
                      <a:noFill/>
                    </a:ln>
                  </pic:spPr>
                </pic:pic>
              </a:graphicData>
            </a:graphic>
          </wp:inline>
        </w:drawing>
      </w:r>
    </w:p>
    <w:p w14:paraId="4535301A" w14:textId="02BF807E" w:rsidR="00FF5A7F" w:rsidRPr="00FD7B4E" w:rsidRDefault="002021E2" w:rsidP="00FF5A7F">
      <w:r>
        <w:t xml:space="preserve">  </w:t>
      </w:r>
      <w:r w:rsidR="008319EB">
        <w:t>Alvorligheten av innmeldte avvik 1. januar-</w:t>
      </w:r>
      <w:r w:rsidR="000A47E7">
        <w:t>31. desember</w:t>
      </w:r>
      <w:r w:rsidR="00FF5A7F">
        <w:rPr>
          <w:noProof/>
        </w:rPr>
        <w:drawing>
          <wp:inline distT="0" distB="0" distL="0" distR="0" wp14:anchorId="3086FA18" wp14:editId="5EFEAF9A">
            <wp:extent cx="3710940" cy="2473960"/>
            <wp:effectExtent l="0" t="0" r="3810" b="2540"/>
            <wp:docPr id="1613433555" name="Bilde 3" descr="Et bilde som inneholder tekst, skjermbilde, diagram,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33555" name="Bilde 3" descr="Et bilde som inneholder tekst, skjermbilde, diagram, Font&#10;&#10;KI-generert innhold kan være fe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10940" cy="2473960"/>
                    </a:xfrm>
                    <a:prstGeom prst="rect">
                      <a:avLst/>
                    </a:prstGeom>
                    <a:noFill/>
                    <a:ln>
                      <a:noFill/>
                    </a:ln>
                  </pic:spPr>
                </pic:pic>
              </a:graphicData>
            </a:graphic>
          </wp:inline>
        </w:drawing>
      </w:r>
    </w:p>
    <w:p w14:paraId="552D7CE9" w14:textId="277D31F9" w:rsidR="00155379" w:rsidRDefault="00212A7C" w:rsidP="232922BE">
      <w:pPr>
        <w:spacing w:after="0"/>
        <w:rPr>
          <w:b/>
          <w:bCs/>
        </w:rPr>
      </w:pPr>
      <w:r w:rsidRPr="232922BE">
        <w:rPr>
          <w:b/>
          <w:bCs/>
        </w:rPr>
        <w:t>VURDERING</w:t>
      </w:r>
    </w:p>
    <w:p w14:paraId="5AA43D83" w14:textId="77777777" w:rsidR="00803CC2" w:rsidRDefault="00803CC2" w:rsidP="232922BE">
      <w:pPr>
        <w:spacing w:after="0"/>
        <w:rPr>
          <w:b/>
          <w:bCs/>
        </w:rPr>
      </w:pPr>
    </w:p>
    <w:p w14:paraId="18CC5848" w14:textId="77777777" w:rsidR="00803CC2" w:rsidRDefault="00D545AB" w:rsidP="00803CC2">
      <w:pPr>
        <w:spacing w:after="0"/>
      </w:pPr>
      <w:r w:rsidRPr="00D545AB">
        <w:rPr>
          <w:sz w:val="18"/>
          <w:szCs w:val="18"/>
        </w:rPr>
        <w:t>Avvikene knyttet til vold og trusler viser at skolene står i krevende situasjoner som må tas på alvor. Hoveddelen av hendelsene er vurdert til lav alvorlighetsgrad. Dette kan tyde på at mange situasjoner fanges opp og meldes før de utvikler seg til mer alvorlige hendelser. Det kan også være et tegn på økt bevissthet blant ansatte og en bedre meldekultur.</w:t>
      </w:r>
    </w:p>
    <w:p w14:paraId="7DB94E08" w14:textId="4FE13097" w:rsidR="381FD9A5" w:rsidRDefault="381FD9A5" w:rsidP="381FD9A5">
      <w:pPr>
        <w:spacing w:after="0"/>
        <w:rPr>
          <w:sz w:val="18"/>
          <w:szCs w:val="18"/>
        </w:rPr>
      </w:pPr>
    </w:p>
    <w:p w14:paraId="41E11139" w14:textId="77777777" w:rsidR="00803CC2" w:rsidRDefault="00D545AB" w:rsidP="00803CC2">
      <w:pPr>
        <w:spacing w:after="0"/>
      </w:pPr>
      <w:r w:rsidRPr="00D545AB">
        <w:rPr>
          <w:sz w:val="18"/>
          <w:szCs w:val="18"/>
        </w:rPr>
        <w:t>Samtidig viser avvikene at vold og trusler er en reell utfordring i skolen. Flere hendelser har en alvorlighetsgrad som krever systematisk oppfølging, tydelige rutiner og målrettet kompetanseheving. Hendelser med høy alvorlighetsgrad må følges særlig tett gjennom grundig gjennomgang, risikovurdering og nødvendige tiltak.</w:t>
      </w:r>
    </w:p>
    <w:p w14:paraId="15201349" w14:textId="7A015259" w:rsidR="54420624" w:rsidRDefault="54420624" w:rsidP="54420624">
      <w:pPr>
        <w:spacing w:after="0"/>
        <w:rPr>
          <w:sz w:val="18"/>
          <w:szCs w:val="18"/>
        </w:rPr>
      </w:pPr>
    </w:p>
    <w:p w14:paraId="78242D34" w14:textId="77777777" w:rsidR="00803CC2" w:rsidRDefault="00D545AB" w:rsidP="00803CC2">
      <w:pPr>
        <w:spacing w:after="0"/>
      </w:pPr>
      <w:r w:rsidRPr="232922BE">
        <w:rPr>
          <w:sz w:val="18"/>
          <w:szCs w:val="18"/>
        </w:rPr>
        <w:t xml:space="preserve">Fordelingen av avvikene viser at fysisk utagering utgjør en betydelig del av hendelsene. Dette innebærer at ansatte og elever i flere tilfeller står i situasjoner med direkte fysisk vold. </w:t>
      </w:r>
      <w:r w:rsidR="247888C5" w:rsidRPr="232922BE">
        <w:rPr>
          <w:sz w:val="18"/>
          <w:szCs w:val="18"/>
        </w:rPr>
        <w:t xml:space="preserve">17 tilfeller er rettet mot ansatte. </w:t>
      </w:r>
      <w:r w:rsidRPr="232922BE">
        <w:rPr>
          <w:sz w:val="18"/>
          <w:szCs w:val="18"/>
        </w:rPr>
        <w:t>Det understreker behovet for målrettet forebygging, felles praksis og kompetanse i håndtering av utagerende atferd.</w:t>
      </w:r>
    </w:p>
    <w:p w14:paraId="206455EA" w14:textId="4F4109D2" w:rsidR="1C1F9F9F" w:rsidRDefault="1C1F9F9F" w:rsidP="1C1F9F9F">
      <w:pPr>
        <w:spacing w:after="0"/>
        <w:rPr>
          <w:sz w:val="18"/>
          <w:szCs w:val="18"/>
        </w:rPr>
      </w:pPr>
    </w:p>
    <w:p w14:paraId="5E0068D2" w14:textId="77777777" w:rsidR="00803CC2" w:rsidRDefault="00D545AB" w:rsidP="00803CC2">
      <w:pPr>
        <w:spacing w:after="0"/>
      </w:pPr>
      <w:r w:rsidRPr="00D545AB">
        <w:rPr>
          <w:sz w:val="18"/>
          <w:szCs w:val="18"/>
        </w:rPr>
        <w:t>Avvikene viser også at vold og trusler ikke bare handler om elevenes skolemiljø, men også om de ansattes arbeidsmiljø. Hendelsene må derfor følges opp både som en del av skolens arbeid med et trygt og godt skolemiljø og som en del av arbeidsgivers ansvar for et fullt forsvarlig arbeidsmiljø.</w:t>
      </w:r>
    </w:p>
    <w:p w14:paraId="2BE8A97B" w14:textId="22A22B9E" w:rsidR="54420624" w:rsidRDefault="54420624" w:rsidP="54420624">
      <w:pPr>
        <w:spacing w:after="0"/>
        <w:rPr>
          <w:sz w:val="18"/>
          <w:szCs w:val="18"/>
        </w:rPr>
      </w:pPr>
    </w:p>
    <w:p w14:paraId="021A7957" w14:textId="44A73747" w:rsidR="00D545AB" w:rsidRPr="00D545AB" w:rsidRDefault="00D545AB" w:rsidP="00803CC2">
      <w:pPr>
        <w:spacing w:after="0"/>
        <w:rPr>
          <w:sz w:val="18"/>
          <w:szCs w:val="18"/>
        </w:rPr>
      </w:pPr>
      <w:r w:rsidRPr="00D545AB">
        <w:rPr>
          <w:sz w:val="18"/>
          <w:szCs w:val="18"/>
        </w:rPr>
        <w:t>Samlet gir avvikene Hol kommune et viktig kunnskapsgrunnlag for videre arbeid. Informasjonen bør brukes aktivt til å styrke rutiner, opplæring, bemanning, veiledning og felles praksis. For å vurdere utviklingen over tid bør avvikene ses i sammenheng med tidligere år, antall ansatte og elever, hvor hendelsene skjer, og hvordan de følges opp.</w:t>
      </w:r>
    </w:p>
    <w:p w14:paraId="463F7E4F" w14:textId="77777777" w:rsidR="00803CC2" w:rsidRDefault="00803CC2" w:rsidP="00BE05E8">
      <w:pPr>
        <w:rPr>
          <w:b/>
          <w:bCs/>
        </w:rPr>
      </w:pPr>
    </w:p>
    <w:p w14:paraId="4D3D748C" w14:textId="50C23A32" w:rsidR="008C047C" w:rsidRPr="00BE05E8" w:rsidRDefault="00194F18" w:rsidP="00BE05E8">
      <w:pPr>
        <w:rPr>
          <w:b/>
          <w:bCs/>
        </w:rPr>
      </w:pPr>
      <w:r w:rsidRPr="00BE05E8">
        <w:rPr>
          <w:b/>
          <w:bCs/>
        </w:rPr>
        <w:t>Konklusjon</w:t>
      </w:r>
    </w:p>
    <w:p w14:paraId="19614B5E" w14:textId="18D9D376" w:rsidR="005278AA" w:rsidRPr="005278AA" w:rsidRDefault="005278AA" w:rsidP="005278AA">
      <w:pPr>
        <w:rPr>
          <w:sz w:val="18"/>
          <w:szCs w:val="18"/>
        </w:rPr>
      </w:pPr>
      <w:r w:rsidRPr="005278AA">
        <w:rPr>
          <w:sz w:val="18"/>
          <w:szCs w:val="18"/>
        </w:rPr>
        <w:t>Avvikene viser at vold og trusler er et område som krever fortsatt systematisk oppfølging i skolene. Det er positivt at mange hendelser ser ut til å bli fanget opp og meldt, da dette gir kommunen et bedre grunnlag for å forebygge og sette inn riktige tiltak.</w:t>
      </w:r>
    </w:p>
    <w:p w14:paraId="449526BF" w14:textId="6DE8E4F4" w:rsidR="005278AA" w:rsidRPr="005278AA" w:rsidRDefault="005278AA" w:rsidP="232922BE">
      <w:pPr>
        <w:rPr>
          <w:sz w:val="18"/>
          <w:szCs w:val="18"/>
        </w:rPr>
      </w:pPr>
      <w:r w:rsidRPr="232922BE">
        <w:rPr>
          <w:sz w:val="18"/>
          <w:szCs w:val="18"/>
        </w:rPr>
        <w:t xml:space="preserve">Samtidig viser avvikene at ansatte og elever kan stå i krevende situasjoner som berører både skolemiljøet og arbeidsmiljøet. Kommunen bør derfor </w:t>
      </w:r>
      <w:r w:rsidR="64D35765" w:rsidRPr="232922BE">
        <w:rPr>
          <w:sz w:val="18"/>
          <w:szCs w:val="18"/>
        </w:rPr>
        <w:t xml:space="preserve">følge </w:t>
      </w:r>
      <w:r w:rsidR="0A4A7926" w:rsidRPr="232922BE">
        <w:rPr>
          <w:sz w:val="18"/>
          <w:szCs w:val="18"/>
        </w:rPr>
        <w:t>etablerte</w:t>
      </w:r>
      <w:r w:rsidRPr="232922BE">
        <w:rPr>
          <w:sz w:val="18"/>
          <w:szCs w:val="18"/>
        </w:rPr>
        <w:t xml:space="preserve"> rutiner</w:t>
      </w:r>
      <w:r w:rsidR="2096BBDF" w:rsidRPr="232922BE">
        <w:rPr>
          <w:sz w:val="18"/>
          <w:szCs w:val="18"/>
        </w:rPr>
        <w:t xml:space="preserve"> og </w:t>
      </w:r>
      <w:r w:rsidR="12EFBB7F" w:rsidRPr="232922BE">
        <w:rPr>
          <w:sz w:val="18"/>
          <w:szCs w:val="18"/>
        </w:rPr>
        <w:t>gjennomføre</w:t>
      </w:r>
      <w:r w:rsidRPr="232922BE">
        <w:rPr>
          <w:sz w:val="18"/>
          <w:szCs w:val="18"/>
        </w:rPr>
        <w:t xml:space="preserve"> risikovurderinger, kompetanseheving og felles praksis for forebygging og håndtering av vold og trusler.</w:t>
      </w:r>
    </w:p>
    <w:p w14:paraId="7764A6F1" w14:textId="175DD83D" w:rsidR="00213C06" w:rsidRDefault="005278AA" w:rsidP="005278AA">
      <w:r w:rsidRPr="005278AA">
        <w:rPr>
          <w:sz w:val="18"/>
          <w:szCs w:val="18"/>
        </w:rPr>
        <w:t xml:space="preserve">Arbeidet må sees som en del av både skolens ansvar for et trygt og godt skolemiljø og arbeidsgivers ansvar for et </w:t>
      </w:r>
      <w:r w:rsidR="007C0CCB">
        <w:rPr>
          <w:sz w:val="18"/>
          <w:szCs w:val="18"/>
        </w:rPr>
        <w:t>godt og trygt</w:t>
      </w:r>
      <w:r w:rsidRPr="005278AA">
        <w:rPr>
          <w:sz w:val="18"/>
          <w:szCs w:val="18"/>
        </w:rPr>
        <w:t xml:space="preserve"> arbeidsmiljø.</w:t>
      </w:r>
    </w:p>
    <w:p w14:paraId="05B6CC0B" w14:textId="7785C833" w:rsidR="1328C0BA" w:rsidRDefault="1328C0BA" w:rsidP="1328C0BA">
      <w:pPr>
        <w:rPr>
          <w:sz w:val="18"/>
          <w:szCs w:val="18"/>
        </w:rPr>
      </w:pPr>
    </w:p>
    <w:p w14:paraId="7B0DCCA4" w14:textId="48FD0DDE" w:rsidR="66C76EC0" w:rsidRDefault="66C76EC0" w:rsidP="1328C0BA">
      <w:pPr>
        <w:pStyle w:val="Overskrift1"/>
        <w:rPr>
          <w:rFonts w:ascii="Aptos Display" w:eastAsia="Aptos Display" w:hAnsi="Aptos Display" w:cs="Aptos Display"/>
          <w:sz w:val="18"/>
          <w:szCs w:val="18"/>
        </w:rPr>
      </w:pPr>
      <w:bookmarkStart w:id="13" w:name="_Toc236913417"/>
      <w:r>
        <w:t>Foreldresamarbeid</w:t>
      </w:r>
      <w:bookmarkEnd w:id="13"/>
    </w:p>
    <w:p w14:paraId="196BAF28" w14:textId="62AD2D8F" w:rsidR="00864199" w:rsidRDefault="06E0FB17" w:rsidP="1328C0BA">
      <w:pPr>
        <w:rPr>
          <w:rFonts w:eastAsiaTheme="minorEastAsia" w:hint="eastAsia"/>
          <w:sz w:val="18"/>
          <w:szCs w:val="18"/>
        </w:rPr>
      </w:pPr>
      <w:r w:rsidRPr="1328C0BA">
        <w:rPr>
          <w:rFonts w:eastAsiaTheme="minorEastAsia"/>
          <w:sz w:val="18"/>
          <w:szCs w:val="18"/>
        </w:rPr>
        <w:t xml:space="preserve">Kommunen har ingen brukerundersøkelse for foresatte ut over SFO/BASE tjenesten. </w:t>
      </w:r>
      <w:r w:rsidR="28628AB2" w:rsidRPr="1328C0BA">
        <w:rPr>
          <w:rFonts w:eastAsiaTheme="minorEastAsia"/>
          <w:sz w:val="18"/>
          <w:szCs w:val="18"/>
        </w:rPr>
        <w:t xml:space="preserve">Det er derfor vanskelig å analysere forholdet mellom skole og foresatte ut fra data. </w:t>
      </w:r>
      <w:r w:rsidR="2630DCAD" w:rsidRPr="1328C0BA">
        <w:rPr>
          <w:rFonts w:eastAsiaTheme="minorEastAsia"/>
          <w:sz w:val="18"/>
          <w:szCs w:val="18"/>
        </w:rPr>
        <w:t xml:space="preserve">Skolen er pålagt at opplæringen skal skje i samarbeid og forståelse med hjemmet, og samarbeidet skal bidra til å styrke elevenes læring og utvikling. Hjemmets holdning til skole er av stor betydning for elevenes engasjement og skoleinnsats. Foreldre og foresatte møter skolen med ulike behov, forventninger og meninger om skolens mål og praksis. Det kan skape spenninger som kan være krevende for skolen å håndtere. </w:t>
      </w:r>
    </w:p>
    <w:p w14:paraId="6CC599CD" w14:textId="70E69E6E" w:rsidR="00864199" w:rsidRDefault="15256439" w:rsidP="1328C0BA">
      <w:pPr>
        <w:rPr>
          <w:rFonts w:eastAsiaTheme="minorEastAsia" w:hint="eastAsia"/>
          <w:b/>
          <w:bCs/>
        </w:rPr>
      </w:pPr>
      <w:r w:rsidRPr="1328C0BA">
        <w:rPr>
          <w:rFonts w:eastAsiaTheme="minorEastAsia"/>
          <w:b/>
          <w:bCs/>
        </w:rPr>
        <w:t>Vurdering</w:t>
      </w:r>
    </w:p>
    <w:p w14:paraId="2D8AE2AD" w14:textId="438D5BA2" w:rsidR="00864199" w:rsidRDefault="310B54FF" w:rsidP="005278AA">
      <w:r w:rsidRPr="1328C0BA">
        <w:rPr>
          <w:rFonts w:eastAsiaTheme="minorEastAsia"/>
          <w:sz w:val="18"/>
          <w:szCs w:val="18"/>
        </w:rPr>
        <w:t>Foreldre er hovedansvarlige for oppdragelsen, men skolen har ansvaret for å tilrettelegge for dialog</w:t>
      </w:r>
      <w:r w:rsidR="2630DCAD" w:rsidRPr="1328C0BA">
        <w:rPr>
          <w:rFonts w:eastAsiaTheme="minorEastAsia"/>
          <w:sz w:val="18"/>
          <w:szCs w:val="18"/>
        </w:rPr>
        <w:t xml:space="preserve">. God og tillitsfull dialog er </w:t>
      </w:r>
      <w:r w:rsidR="4F7B82D8" w:rsidRPr="1328C0BA">
        <w:rPr>
          <w:rFonts w:eastAsiaTheme="minorEastAsia"/>
          <w:sz w:val="18"/>
          <w:szCs w:val="18"/>
        </w:rPr>
        <w:t xml:space="preserve">likevel </w:t>
      </w:r>
      <w:r w:rsidR="2630DCAD" w:rsidRPr="1328C0BA">
        <w:rPr>
          <w:rFonts w:eastAsiaTheme="minorEastAsia"/>
          <w:sz w:val="18"/>
          <w:szCs w:val="18"/>
        </w:rPr>
        <w:t>et gjensidig ansvar. Skolen må imidlertid ta hensyn til at ikke alle elever har samme mulighet til å få hjelp og støtte i hjemmet.</w:t>
      </w:r>
      <w:r w:rsidR="1DAA794B" w:rsidRPr="1328C0BA">
        <w:rPr>
          <w:rFonts w:eastAsiaTheme="minorEastAsia"/>
          <w:sz w:val="18"/>
          <w:szCs w:val="18"/>
        </w:rPr>
        <w:t xml:space="preserve"> </w:t>
      </w:r>
    </w:p>
    <w:p w14:paraId="4EBFA545" w14:textId="0C7B7DEA" w:rsidR="1DAA794B" w:rsidRDefault="1DAA794B" w:rsidP="1328C0BA">
      <w:pPr>
        <w:rPr>
          <w:rFonts w:eastAsiaTheme="minorEastAsia" w:hint="eastAsia"/>
          <w:b/>
          <w:bCs/>
        </w:rPr>
      </w:pPr>
      <w:r w:rsidRPr="1328C0BA">
        <w:rPr>
          <w:rFonts w:eastAsiaTheme="minorEastAsia"/>
          <w:b/>
          <w:bCs/>
        </w:rPr>
        <w:t>Konklusjon</w:t>
      </w:r>
      <w:r w:rsidR="0591247F" w:rsidRPr="1328C0BA">
        <w:rPr>
          <w:rFonts w:eastAsiaTheme="minorEastAsia"/>
          <w:b/>
          <w:bCs/>
        </w:rPr>
        <w:t xml:space="preserve"> </w:t>
      </w:r>
    </w:p>
    <w:p w14:paraId="7558C827" w14:textId="26664338" w:rsidR="0591247F" w:rsidRDefault="0591247F" w:rsidP="1328C0BA">
      <w:r w:rsidRPr="1328C0BA">
        <w:rPr>
          <w:rFonts w:eastAsiaTheme="minorEastAsia"/>
          <w:sz w:val="18"/>
          <w:szCs w:val="18"/>
        </w:rPr>
        <w:t>Skolen må gi tydelig uttrykk for hva den skal og kan tilby, og hva som forventes av hjemmet</w:t>
      </w:r>
      <w:r w:rsidR="2972B1E6" w:rsidRPr="1328C0BA">
        <w:rPr>
          <w:rFonts w:eastAsiaTheme="minorEastAsia"/>
          <w:sz w:val="18"/>
          <w:szCs w:val="18"/>
        </w:rPr>
        <w:t xml:space="preserve">. Disse rammene må jobbes med og formidles gjennom de møtearenaer som alt finnes. I tillegg skal satsningen “Foreldremagi” gi en ny </w:t>
      </w:r>
      <w:r w:rsidR="556499D5" w:rsidRPr="1328C0BA">
        <w:rPr>
          <w:rFonts w:eastAsiaTheme="minorEastAsia"/>
          <w:sz w:val="18"/>
          <w:szCs w:val="18"/>
        </w:rPr>
        <w:t>arena for å utvikle rolleforståelse og samhandling mellom skole og foresatte.</w:t>
      </w:r>
    </w:p>
    <w:p w14:paraId="72EED0E1" w14:textId="6414DB1B" w:rsidR="4EA7FFCF" w:rsidRDefault="4EA7FFCF" w:rsidP="1328C0BA">
      <w:pPr>
        <w:pStyle w:val="Overskrift1"/>
        <w:rPr>
          <w:rFonts w:hint="eastAsia"/>
        </w:rPr>
      </w:pPr>
      <w:bookmarkStart w:id="14" w:name="_Toc236913418"/>
      <w:r>
        <w:t>Tverrfaglig samarbeid</w:t>
      </w:r>
      <w:bookmarkEnd w:id="14"/>
    </w:p>
    <w:p w14:paraId="128AF6F2" w14:textId="77777777" w:rsidR="4EA7FFCF" w:rsidRDefault="4EA7FFCF" w:rsidP="1328C0BA">
      <w:pPr>
        <w:pStyle w:val="isselectedend"/>
        <w:spacing w:before="0" w:beforeAutospacing="0" w:after="0" w:afterAutospacing="0"/>
      </w:pPr>
      <w:r w:rsidRPr="1328C0BA">
        <w:rPr>
          <w:rFonts w:asciiTheme="minorHAnsi" w:hAnsiTheme="minorHAnsi"/>
          <w:sz w:val="18"/>
          <w:szCs w:val="18"/>
        </w:rPr>
        <w:t>Barnevern- og oppvekstreformen fra 2022 har gitt kommunen et tydeligere ansvar for forebygging og tidlig innsats. Målet er at barn, unge og familier skal få rett hjelp til rett tid gjennom et helhetlig og samordnet tjenestetilbud. Skolen er en nøkkelaktør i dette arbeidet, fordi ansatte møter alle barn i hverdagen og har en viktig rolle i å fange opp bekymringer tidlig.</w:t>
      </w:r>
    </w:p>
    <w:p w14:paraId="3A33DFC4" w14:textId="238B2546" w:rsidR="1328C0BA" w:rsidRDefault="1328C0BA" w:rsidP="1328C0BA">
      <w:pPr>
        <w:pStyle w:val="isselectedend"/>
        <w:spacing w:before="0" w:beforeAutospacing="0" w:after="0" w:afterAutospacing="0"/>
        <w:rPr>
          <w:rFonts w:asciiTheme="minorHAnsi" w:hAnsiTheme="minorHAnsi"/>
          <w:sz w:val="18"/>
          <w:szCs w:val="18"/>
        </w:rPr>
      </w:pPr>
    </w:p>
    <w:p w14:paraId="226EE62B" w14:textId="13AC39E9" w:rsidR="4EA7FFCF" w:rsidRDefault="4EA7FFCF" w:rsidP="1328C0BA">
      <w:pPr>
        <w:pStyle w:val="isselectedend"/>
        <w:spacing w:before="0" w:beforeAutospacing="0" w:after="0" w:afterAutospacing="0"/>
      </w:pPr>
      <w:r w:rsidRPr="1328C0BA">
        <w:rPr>
          <w:rFonts w:asciiTheme="minorHAnsi" w:hAnsiTheme="minorHAnsi"/>
          <w:sz w:val="18"/>
          <w:szCs w:val="18"/>
        </w:rPr>
        <w:t>Tverrfaglig samarbeid er derfor en sentral del av skolens arbeid med inkludering, tidlig innsats og helhetlig oppfølging. Samarbeid mellom skole, PPT, skolehelsetjeneste, barnevern, Familiehjelpa, barnekoordinatorer og andre aktuelle tjenester bidrar til at elevenes behov kan belyses fra flere faglige perspektiver. Når barnets utfordringer går utover skolens mandat og kompetanse, er det nødvendig at flere tjenester bidrar i «laget rundt barnet».</w:t>
      </w:r>
    </w:p>
    <w:p w14:paraId="7C9D4423" w14:textId="3185ECFB" w:rsidR="1328C0BA" w:rsidRDefault="1328C0BA" w:rsidP="1328C0BA">
      <w:pPr>
        <w:pStyle w:val="isselectedend"/>
        <w:spacing w:before="0" w:beforeAutospacing="0" w:after="0" w:afterAutospacing="0"/>
        <w:rPr>
          <w:rFonts w:asciiTheme="minorHAnsi" w:hAnsiTheme="minorHAnsi"/>
          <w:sz w:val="18"/>
          <w:szCs w:val="18"/>
        </w:rPr>
      </w:pPr>
    </w:p>
    <w:p w14:paraId="36CE48BF" w14:textId="62550782" w:rsidR="4EA7FFCF" w:rsidRDefault="4EA7FFCF" w:rsidP="1328C0BA">
      <w:pPr>
        <w:pStyle w:val="isselectedend"/>
        <w:spacing w:before="0" w:beforeAutospacing="0" w:after="0" w:afterAutospacing="0"/>
        <w:rPr>
          <w:rFonts w:asciiTheme="minorHAnsi" w:hAnsiTheme="minorHAnsi"/>
          <w:sz w:val="18"/>
          <w:szCs w:val="18"/>
        </w:rPr>
      </w:pPr>
      <w:r w:rsidRPr="1328C0BA">
        <w:rPr>
          <w:rFonts w:asciiTheme="minorHAnsi" w:hAnsiTheme="minorHAnsi"/>
          <w:sz w:val="18"/>
          <w:szCs w:val="18"/>
        </w:rPr>
        <w:t>Hol kommune har flere kvaliteter i det tverrfaglige samarbeidet. Det er lav terskel for samarbeid i det daglige, og skolene involverer blant annet helsesykepleier og Familiehjelpa i arbeid med klassemiljø og oppfølging av enkeltbarn. Tverrfaglige møter gir ansatte mulighet til erfaringsdeling, faglig støtte og felles refleksjon. Kommunen har også barnekoordinatorer, spesialpedagogisk kompetanse i barnehagene og flere møtearenaer på tvers av tjenester.</w:t>
      </w:r>
    </w:p>
    <w:p w14:paraId="011C9E27" w14:textId="77777777" w:rsidR="00650B8F" w:rsidRDefault="00650B8F" w:rsidP="1328C0BA">
      <w:pPr>
        <w:pStyle w:val="isselectedend"/>
        <w:rPr>
          <w:rFonts w:asciiTheme="minorHAnsi" w:hAnsiTheme="minorHAnsi"/>
          <w:b/>
          <w:bCs/>
          <w:sz w:val="22"/>
          <w:szCs w:val="22"/>
        </w:rPr>
      </w:pPr>
    </w:p>
    <w:p w14:paraId="41DB19AE" w14:textId="2B6949D8" w:rsidR="4EA7FFCF" w:rsidRDefault="4EA7FFCF" w:rsidP="1328C0BA">
      <w:pPr>
        <w:pStyle w:val="isselectedend"/>
        <w:rPr>
          <w:rFonts w:asciiTheme="minorHAnsi" w:hAnsiTheme="minorHAnsi"/>
          <w:b/>
          <w:bCs/>
          <w:sz w:val="22"/>
          <w:szCs w:val="22"/>
        </w:rPr>
      </w:pPr>
      <w:r w:rsidRPr="1328C0BA">
        <w:rPr>
          <w:rFonts w:asciiTheme="minorHAnsi" w:hAnsiTheme="minorHAnsi"/>
          <w:b/>
          <w:bCs/>
          <w:sz w:val="22"/>
          <w:szCs w:val="22"/>
        </w:rPr>
        <w:t>Vurdering</w:t>
      </w:r>
    </w:p>
    <w:p w14:paraId="7521115F" w14:textId="69CBCB49" w:rsidR="4EA7FFCF" w:rsidRDefault="4EA7FFCF" w:rsidP="1328C0BA">
      <w:pPr>
        <w:pStyle w:val="isselectedend"/>
        <w:rPr>
          <w:rFonts w:asciiTheme="minorHAnsi" w:hAnsiTheme="minorHAnsi"/>
          <w:sz w:val="18"/>
          <w:szCs w:val="18"/>
        </w:rPr>
      </w:pPr>
      <w:r w:rsidRPr="1328C0BA">
        <w:rPr>
          <w:rFonts w:asciiTheme="minorHAnsi" w:hAnsiTheme="minorHAnsi"/>
          <w:sz w:val="18"/>
          <w:szCs w:val="18"/>
        </w:rPr>
        <w:t>I 2024 ble det gjennomført refleksjonsteam på skolene, noe skolene erfarte som nyttig og positivt. Refleksjonsteamene ga ansatte mulighet til å drøfte saker tverrfaglig, få støtte og veiledning i vurderinger og utvikle en felles forståelse av barnets behov. I 2025 ble det ikke gjennomført refleksjonsteam. Et viktig mål framover bør derfor være å få disse møtene i gang igjen som en fast og forutsigbar del av det tverrfaglige samarbeidet.</w:t>
      </w:r>
    </w:p>
    <w:p w14:paraId="0F53B5FF" w14:textId="77777777" w:rsidR="4EA7FFCF" w:rsidRDefault="4EA7FFCF" w:rsidP="1328C0BA">
      <w:pPr>
        <w:pStyle w:val="isselectedend"/>
        <w:spacing w:before="0" w:beforeAutospacing="0" w:after="0" w:afterAutospacing="0"/>
      </w:pPr>
      <w:r w:rsidRPr="1328C0BA">
        <w:rPr>
          <w:rFonts w:asciiTheme="minorHAnsi" w:hAnsiTheme="minorHAnsi"/>
          <w:sz w:val="18"/>
          <w:szCs w:val="18"/>
        </w:rPr>
        <w:t>Samtidig er det behov for å styrke samarbeidet ytterligere. Flere barn og unge har sammensatte utfordringer som krever innsats fra flere tjenester. Det rapporteres om økende utfordringer knyttet til utagerende atferd, språkbruk, psykisk helse og bekymringsfullt skolefravær. Ansvarsforhold kan bli uklare når problematikken overlapper mellom skole, oppvekst og helse, og samarbeidet kan bli sårbart dersom det er personavhengig eller mangler tilstrekkelige tverrfaglige ressurser, særlig på barnetrinnet.</w:t>
      </w:r>
    </w:p>
    <w:p w14:paraId="197EBF6D" w14:textId="595F1221" w:rsidR="1328C0BA" w:rsidRDefault="1328C0BA" w:rsidP="1328C0BA">
      <w:pPr>
        <w:pStyle w:val="isselectedend"/>
        <w:spacing w:before="0" w:beforeAutospacing="0" w:after="0" w:afterAutospacing="0"/>
        <w:rPr>
          <w:rFonts w:asciiTheme="minorHAnsi" w:hAnsiTheme="minorHAnsi"/>
          <w:sz w:val="18"/>
          <w:szCs w:val="18"/>
        </w:rPr>
      </w:pPr>
    </w:p>
    <w:p w14:paraId="7845FC04" w14:textId="715E911C" w:rsidR="4EA7FFCF" w:rsidRDefault="4EA7FFCF" w:rsidP="1328C0BA">
      <w:pPr>
        <w:pStyle w:val="isselectedend"/>
        <w:spacing w:before="0" w:beforeAutospacing="0" w:after="0" w:afterAutospacing="0"/>
      </w:pPr>
      <w:r w:rsidRPr="1328C0BA">
        <w:rPr>
          <w:rFonts w:asciiTheme="minorHAnsi" w:hAnsiTheme="minorHAnsi"/>
          <w:sz w:val="18"/>
          <w:szCs w:val="18"/>
        </w:rPr>
        <w:t xml:space="preserve">For at Laget rundt barnet” skal være effektivt er det nødvendig å få på plass en organisering og en struktur. Målet er å utvikle et tverrfaglig miljø som kan samhandle og gjennomføre tiltak. Kommunen tar nå i bruk Visma Samspill som et samhandlingsverktøy designet for å møte utfordringer rundt tverrfaglig samarbeid, forebygging og tidlig innsats. </w:t>
      </w:r>
    </w:p>
    <w:p w14:paraId="61FBD98F" w14:textId="7780FBA1" w:rsidR="1328C0BA" w:rsidRDefault="1328C0BA" w:rsidP="1328C0BA">
      <w:pPr>
        <w:pStyle w:val="isselectedend"/>
        <w:spacing w:before="0" w:beforeAutospacing="0" w:after="0" w:afterAutospacing="0"/>
        <w:rPr>
          <w:rFonts w:asciiTheme="minorHAnsi" w:hAnsiTheme="minorHAnsi"/>
          <w:sz w:val="18"/>
          <w:szCs w:val="18"/>
        </w:rPr>
      </w:pPr>
    </w:p>
    <w:p w14:paraId="213AB336" w14:textId="5C45B7E2" w:rsidR="4EA7FFCF" w:rsidRDefault="4EA7FFCF" w:rsidP="1328C0BA">
      <w:pPr>
        <w:pStyle w:val="isselectedend"/>
        <w:spacing w:before="0" w:beforeAutospacing="0" w:after="0" w:afterAutospacing="0"/>
        <w:rPr>
          <w:rFonts w:asciiTheme="minorHAnsi" w:hAnsiTheme="minorHAnsi"/>
          <w:b/>
          <w:bCs/>
          <w:sz w:val="22"/>
          <w:szCs w:val="22"/>
        </w:rPr>
      </w:pPr>
      <w:r w:rsidRPr="1328C0BA">
        <w:rPr>
          <w:rFonts w:asciiTheme="minorHAnsi" w:hAnsiTheme="minorHAnsi"/>
          <w:b/>
          <w:bCs/>
          <w:sz w:val="22"/>
          <w:szCs w:val="22"/>
        </w:rPr>
        <w:t>Konklusjon</w:t>
      </w:r>
    </w:p>
    <w:p w14:paraId="420C893A" w14:textId="77777777" w:rsidR="1328C0BA" w:rsidRDefault="1328C0BA" w:rsidP="1328C0BA">
      <w:pPr>
        <w:pStyle w:val="isselectedend"/>
        <w:spacing w:before="0" w:beforeAutospacing="0" w:after="0" w:afterAutospacing="0"/>
        <w:rPr>
          <w:rFonts w:asciiTheme="minorHAnsi" w:hAnsiTheme="minorHAnsi"/>
          <w:sz w:val="18"/>
          <w:szCs w:val="18"/>
        </w:rPr>
      </w:pPr>
    </w:p>
    <w:p w14:paraId="31DBE3F1" w14:textId="2B30B286" w:rsidR="4EA7FFCF" w:rsidRDefault="4EA7FFCF" w:rsidP="1328C0BA">
      <w:pPr>
        <w:pStyle w:val="isselectedend"/>
        <w:spacing w:before="0" w:beforeAutospacing="0" w:after="0" w:afterAutospacing="0"/>
        <w:rPr>
          <w:rFonts w:asciiTheme="minorHAnsi" w:hAnsiTheme="minorHAnsi"/>
          <w:sz w:val="18"/>
          <w:szCs w:val="18"/>
        </w:rPr>
      </w:pPr>
      <w:r w:rsidRPr="1328C0BA">
        <w:rPr>
          <w:rFonts w:asciiTheme="minorHAnsi" w:hAnsiTheme="minorHAnsi"/>
          <w:sz w:val="18"/>
          <w:szCs w:val="18"/>
        </w:rPr>
        <w:t>For å videreutvikle arbeidet er det viktig med faste samarbeidsarenaer, tydelige rutiner og avklarte ansvarsforhold mellom tjenestene. En felles forståelse av barnets beste, tidlig innsats og tjenestenes ulike roller vil være avgjørende for at barn og unge i Hol kommune får riktig hjelp så tidlig som mulig.</w:t>
      </w:r>
    </w:p>
    <w:p w14:paraId="5D920ED3" w14:textId="55AF2BE4" w:rsidR="1328C0BA" w:rsidRDefault="1328C0BA" w:rsidP="1328C0BA">
      <w:pPr>
        <w:rPr>
          <w:rFonts w:eastAsiaTheme="minorEastAsia" w:hint="eastAsia"/>
          <w:sz w:val="18"/>
          <w:szCs w:val="18"/>
        </w:rPr>
      </w:pPr>
    </w:p>
    <w:p w14:paraId="2D50D7F2" w14:textId="31D06528" w:rsidR="00213C06" w:rsidRPr="00864199" w:rsidRDefault="0032299F" w:rsidP="00864199">
      <w:pPr>
        <w:pStyle w:val="Overskrift1"/>
        <w:rPr>
          <w:rFonts w:hint="eastAsia"/>
          <w:sz w:val="36"/>
          <w:szCs w:val="36"/>
        </w:rPr>
      </w:pPr>
      <w:bookmarkStart w:id="15" w:name="_Toc236913419"/>
      <w:r w:rsidRPr="00864199">
        <w:rPr>
          <w:sz w:val="36"/>
          <w:szCs w:val="36"/>
        </w:rPr>
        <w:t>Økonomiske rammer</w:t>
      </w:r>
      <w:bookmarkEnd w:id="15"/>
    </w:p>
    <w:p w14:paraId="0E425E0D" w14:textId="5100EB9C" w:rsidR="0032299F" w:rsidRPr="005B78D5" w:rsidRDefault="00204B6D" w:rsidP="005B78D5">
      <w:r w:rsidRPr="232922BE">
        <w:rPr>
          <w:sz w:val="18"/>
          <w:szCs w:val="18"/>
        </w:rPr>
        <w:t xml:space="preserve">Kultur- og oppvekstsektoren hadde for 2025 et </w:t>
      </w:r>
      <w:proofErr w:type="spellStart"/>
      <w:r w:rsidRPr="232922BE">
        <w:rPr>
          <w:sz w:val="18"/>
          <w:szCs w:val="18"/>
        </w:rPr>
        <w:t>mindreforbruk</w:t>
      </w:r>
      <w:proofErr w:type="spellEnd"/>
      <w:r w:rsidRPr="232922BE">
        <w:rPr>
          <w:sz w:val="18"/>
          <w:szCs w:val="18"/>
        </w:rPr>
        <w:t xml:space="preserve"> på kr. -3 982 210 eller 2,56 % av budsjetterte rammer. Av ovennevnte resultat tilhører kr. -3 990 000 Kompetanseløftet Hallingdal (alle kommuner i Hallingdal), og vil komme som ekstra utgift ved utbetalinger i 2026. I 2025 sto sektoren for 19,8% av kommunens netto driftsutgifter. Dette er en reduksjon fra 21,5% året før og betydelig lavere enn det nasjonale snittet på 22,3%</w:t>
      </w:r>
    </w:p>
    <w:p w14:paraId="3D525733" w14:textId="0E1C977C" w:rsidR="232922BE" w:rsidRDefault="232922BE" w:rsidP="232922BE">
      <w:pPr>
        <w:rPr>
          <w:sz w:val="18"/>
          <w:szCs w:val="18"/>
        </w:rPr>
      </w:pPr>
    </w:p>
    <w:p w14:paraId="2F1A3891" w14:textId="1B331A73" w:rsidR="005B78D5" w:rsidRPr="00C90D3E" w:rsidRDefault="00C90D3E" w:rsidP="00A63787">
      <w:pPr>
        <w:rPr>
          <w:i/>
          <w:iCs/>
          <w:sz w:val="18"/>
          <w:szCs w:val="18"/>
        </w:rPr>
      </w:pPr>
      <w:r w:rsidRPr="00C90D3E">
        <w:rPr>
          <w:i/>
          <w:iCs/>
          <w:noProof/>
          <w:sz w:val="18"/>
          <w:szCs w:val="18"/>
        </w:rPr>
        <w:drawing>
          <wp:anchor distT="0" distB="0" distL="114300" distR="114300" simplePos="0" relativeHeight="251658240" behindDoc="0" locked="0" layoutInCell="1" allowOverlap="1" wp14:anchorId="7F72F612" wp14:editId="1A0C1BFB">
            <wp:simplePos x="0" y="0"/>
            <wp:positionH relativeFrom="column">
              <wp:posOffset>11863</wp:posOffset>
            </wp:positionH>
            <wp:positionV relativeFrom="paragraph">
              <wp:posOffset>105422</wp:posOffset>
            </wp:positionV>
            <wp:extent cx="4508443" cy="2123812"/>
            <wp:effectExtent l="0" t="0" r="0" b="0"/>
            <wp:wrapSquare wrapText="bothSides"/>
            <wp:docPr id="242492406" name="drawing" descr="Et bilde som inneholder tekst, skjermbilde, diagram, lin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92406" name="drawing" descr="Et bilde som inneholder tekst, skjermbilde, diagram, line&#10;&#10;KI-generert innhold kan være feil."/>
                    <pic:cNvPicPr/>
                  </pic:nvPicPr>
                  <pic:blipFill>
                    <a:blip r:embed="rId24">
                      <a:extLst>
                        <a:ext uri="{28A0092B-C50C-407E-A947-70E740481C1C}">
                          <a14:useLocalDpi xmlns:a14="http://schemas.microsoft.com/office/drawing/2010/main"/>
                        </a:ext>
                      </a:extLst>
                    </a:blip>
                    <a:stretch>
                      <a:fillRect/>
                    </a:stretch>
                  </pic:blipFill>
                  <pic:spPr>
                    <a:xfrm>
                      <a:off x="0" y="0"/>
                      <a:ext cx="4508443" cy="2123812"/>
                    </a:xfrm>
                    <a:prstGeom prst="rect">
                      <a:avLst/>
                    </a:prstGeom>
                  </pic:spPr>
                </pic:pic>
              </a:graphicData>
            </a:graphic>
            <wp14:sizeRelH relativeFrom="page">
              <wp14:pctWidth>0</wp14:pctWidth>
            </wp14:sizeRelH>
            <wp14:sizeRelV relativeFrom="page">
              <wp14:pctHeight>0</wp14:pctHeight>
            </wp14:sizeRelV>
          </wp:anchor>
        </w:drawing>
      </w:r>
    </w:p>
    <w:p w14:paraId="5086E2C6" w14:textId="77777777" w:rsidR="002A42BA" w:rsidRDefault="002A42BA" w:rsidP="002A42BA">
      <w:pPr>
        <w:rPr>
          <w:i/>
          <w:iCs/>
          <w:sz w:val="18"/>
          <w:szCs w:val="18"/>
        </w:rPr>
      </w:pPr>
      <w:r>
        <w:rPr>
          <w:i/>
          <w:iCs/>
          <w:sz w:val="18"/>
          <w:szCs w:val="18"/>
        </w:rPr>
        <w:t xml:space="preserve">Kilde: </w:t>
      </w:r>
      <w:proofErr w:type="spellStart"/>
      <w:r w:rsidRPr="00C90D3E">
        <w:rPr>
          <w:i/>
          <w:iCs/>
          <w:sz w:val="18"/>
          <w:szCs w:val="18"/>
        </w:rPr>
        <w:t>Kostra</w:t>
      </w:r>
      <w:proofErr w:type="spellEnd"/>
      <w:r w:rsidRPr="00C90D3E">
        <w:rPr>
          <w:i/>
          <w:iCs/>
          <w:sz w:val="18"/>
          <w:szCs w:val="18"/>
        </w:rPr>
        <w:t xml:space="preserve"> 2025</w:t>
      </w:r>
    </w:p>
    <w:p w14:paraId="58A6B3F3" w14:textId="77777777" w:rsidR="002A42BA" w:rsidRDefault="002A42BA" w:rsidP="00A63787">
      <w:pPr>
        <w:rPr>
          <w:sz w:val="18"/>
          <w:szCs w:val="18"/>
        </w:rPr>
      </w:pPr>
    </w:p>
    <w:p w14:paraId="56DF6C4A" w14:textId="5E171EE7" w:rsidR="00F107BF" w:rsidRDefault="00C908A0" w:rsidP="002A42BA">
      <w:pPr>
        <w:rPr>
          <w:sz w:val="18"/>
          <w:szCs w:val="18"/>
        </w:rPr>
      </w:pPr>
      <w:r w:rsidRPr="232922BE">
        <w:rPr>
          <w:sz w:val="18"/>
          <w:szCs w:val="18"/>
        </w:rPr>
        <w:t>Sektoren har håndtert ubudsjetterte, svært kostnadskrevende tiltak rundt enkeltbrukere, og har en samlet kostnad for uforutsette/ekstraordinære utgifter på kr 1,14 mill. I tillegg har sektoren hatt et inntektstap på ca. Kr. 2,2 millioner i oppholdsbetaling barnehage/SFO grunnet statlige føringer</w:t>
      </w:r>
      <w:r w:rsidR="002A42BA">
        <w:rPr>
          <w:sz w:val="18"/>
          <w:szCs w:val="18"/>
        </w:rPr>
        <w:t>.</w:t>
      </w:r>
    </w:p>
    <w:p w14:paraId="5C1C391A" w14:textId="77777777" w:rsidR="002A42BA" w:rsidRDefault="002A42BA" w:rsidP="002A42BA">
      <w:pPr>
        <w:rPr>
          <w:sz w:val="18"/>
          <w:szCs w:val="18"/>
        </w:rPr>
      </w:pPr>
    </w:p>
    <w:p w14:paraId="1DB62FD2" w14:textId="77777777" w:rsidR="002A42BA" w:rsidRDefault="002A42BA" w:rsidP="002A42BA">
      <w:pPr>
        <w:rPr>
          <w:sz w:val="18"/>
          <w:szCs w:val="18"/>
        </w:rPr>
      </w:pPr>
    </w:p>
    <w:p w14:paraId="70A8BC1A" w14:textId="77777777" w:rsidR="002A42BA" w:rsidRDefault="002A42BA" w:rsidP="002A42BA">
      <w:pPr>
        <w:rPr>
          <w:sz w:val="18"/>
          <w:szCs w:val="18"/>
        </w:rPr>
      </w:pPr>
    </w:p>
    <w:p w14:paraId="3C244F59" w14:textId="77777777" w:rsidR="002A42BA" w:rsidRDefault="002A42BA" w:rsidP="002A42BA">
      <w:pPr>
        <w:rPr>
          <w:sz w:val="18"/>
          <w:szCs w:val="18"/>
        </w:rPr>
      </w:pPr>
    </w:p>
    <w:p w14:paraId="4CD9D42F" w14:textId="77777777" w:rsidR="002A42BA" w:rsidRDefault="002A42BA" w:rsidP="002A42BA">
      <w:pPr>
        <w:rPr>
          <w:sz w:val="18"/>
          <w:szCs w:val="18"/>
        </w:rPr>
      </w:pPr>
    </w:p>
    <w:p w14:paraId="2CC35EC3" w14:textId="77777777" w:rsidR="002A42BA" w:rsidRDefault="002A42BA" w:rsidP="002A42BA">
      <w:pPr>
        <w:rPr>
          <w:sz w:val="18"/>
          <w:szCs w:val="18"/>
        </w:rPr>
      </w:pPr>
    </w:p>
    <w:tbl>
      <w:tblPr>
        <w:tblW w:w="873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18"/>
        <w:gridCol w:w="960"/>
        <w:gridCol w:w="1222"/>
        <w:gridCol w:w="1136"/>
      </w:tblGrid>
      <w:tr w:rsidR="00675280" w:rsidRPr="00FD7B4E" w14:paraId="64F1EB56" w14:textId="77777777" w:rsidTr="6A6AEF06">
        <w:trPr>
          <w:trHeight w:val="256"/>
        </w:trPr>
        <w:tc>
          <w:tcPr>
            <w:tcW w:w="5418" w:type="dxa"/>
            <w:tcBorders>
              <w:top w:val="single" w:sz="8" w:space="0" w:color="auto"/>
              <w:left w:val="single" w:sz="8" w:space="0" w:color="auto"/>
              <w:bottom w:val="single" w:sz="4" w:space="0" w:color="auto"/>
              <w:right w:val="nil"/>
            </w:tcBorders>
            <w:shd w:val="clear" w:color="auto" w:fill="DAE9F8"/>
            <w:hideMark/>
          </w:tcPr>
          <w:p w14:paraId="754A4898" w14:textId="77777777" w:rsidR="00675280" w:rsidRPr="00FD7B4E" w:rsidRDefault="00675280" w:rsidP="00856D79">
            <w:pPr>
              <w:rPr>
                <w:sz w:val="18"/>
                <w:szCs w:val="18"/>
              </w:rPr>
            </w:pPr>
            <w:r w:rsidRPr="1328C0BA">
              <w:rPr>
                <w:b/>
                <w:sz w:val="18"/>
                <w:szCs w:val="18"/>
              </w:rPr>
              <w:t>Nøkkeltall Grunnskole 2025</w:t>
            </w:r>
            <w:r w:rsidRPr="1328C0BA">
              <w:rPr>
                <w:sz w:val="18"/>
                <w:szCs w:val="18"/>
              </w:rPr>
              <w:t> </w:t>
            </w:r>
          </w:p>
        </w:tc>
        <w:tc>
          <w:tcPr>
            <w:tcW w:w="960" w:type="dxa"/>
            <w:tcBorders>
              <w:top w:val="single" w:sz="8" w:space="0" w:color="auto"/>
              <w:left w:val="single" w:sz="8" w:space="0" w:color="auto"/>
              <w:bottom w:val="single" w:sz="4" w:space="0" w:color="auto"/>
              <w:right w:val="single" w:sz="8" w:space="0" w:color="auto"/>
            </w:tcBorders>
            <w:shd w:val="clear" w:color="auto" w:fill="DAE9F8"/>
            <w:hideMark/>
          </w:tcPr>
          <w:p w14:paraId="3DCFF890" w14:textId="77777777" w:rsidR="00675280" w:rsidRPr="00FD7B4E" w:rsidRDefault="00675280" w:rsidP="00856D79">
            <w:pPr>
              <w:jc w:val="center"/>
              <w:rPr>
                <w:b/>
                <w:sz w:val="18"/>
                <w:szCs w:val="18"/>
              </w:rPr>
            </w:pPr>
            <w:r w:rsidRPr="1328C0BA">
              <w:rPr>
                <w:b/>
                <w:sz w:val="18"/>
                <w:szCs w:val="18"/>
              </w:rPr>
              <w:t>3330 Hol</w:t>
            </w:r>
          </w:p>
        </w:tc>
        <w:tc>
          <w:tcPr>
            <w:tcW w:w="1222" w:type="dxa"/>
            <w:tcBorders>
              <w:top w:val="single" w:sz="8" w:space="0" w:color="auto"/>
              <w:left w:val="nil"/>
              <w:bottom w:val="single" w:sz="4" w:space="0" w:color="auto"/>
              <w:right w:val="single" w:sz="8" w:space="0" w:color="auto"/>
            </w:tcBorders>
            <w:shd w:val="clear" w:color="auto" w:fill="DAE9F8"/>
            <w:hideMark/>
          </w:tcPr>
          <w:p w14:paraId="6E7F8433" w14:textId="77777777" w:rsidR="00675280" w:rsidRPr="00FD7B4E" w:rsidRDefault="00675280" w:rsidP="00856D79">
            <w:pPr>
              <w:jc w:val="center"/>
              <w:rPr>
                <w:b/>
                <w:sz w:val="18"/>
                <w:szCs w:val="18"/>
              </w:rPr>
            </w:pPr>
            <w:r w:rsidRPr="1328C0BA">
              <w:rPr>
                <w:b/>
                <w:sz w:val="18"/>
                <w:szCs w:val="18"/>
              </w:rPr>
              <w:t>KOSTRA-gruppe 3</w:t>
            </w:r>
          </w:p>
        </w:tc>
        <w:tc>
          <w:tcPr>
            <w:tcW w:w="1136" w:type="dxa"/>
            <w:tcBorders>
              <w:top w:val="single" w:sz="8" w:space="0" w:color="auto"/>
              <w:left w:val="nil"/>
              <w:bottom w:val="single" w:sz="4" w:space="0" w:color="auto"/>
              <w:right w:val="single" w:sz="8" w:space="0" w:color="auto"/>
            </w:tcBorders>
            <w:shd w:val="clear" w:color="auto" w:fill="DAE9F8"/>
            <w:hideMark/>
          </w:tcPr>
          <w:p w14:paraId="2CFF9B34" w14:textId="77777777" w:rsidR="00675280" w:rsidRPr="00FD7B4E" w:rsidRDefault="00675280" w:rsidP="00856D79">
            <w:pPr>
              <w:jc w:val="center"/>
              <w:rPr>
                <w:b/>
                <w:sz w:val="18"/>
                <w:szCs w:val="18"/>
              </w:rPr>
            </w:pPr>
            <w:r w:rsidRPr="1328C0BA">
              <w:rPr>
                <w:b/>
                <w:sz w:val="18"/>
                <w:szCs w:val="18"/>
              </w:rPr>
              <w:t>Landet uten Oslo</w:t>
            </w:r>
          </w:p>
        </w:tc>
      </w:tr>
      <w:tr w:rsidR="00675280" w:rsidRPr="00FD7B4E" w14:paraId="77B4A79A" w14:textId="77777777" w:rsidTr="6A6AEF06">
        <w:trPr>
          <w:trHeight w:val="624"/>
        </w:trPr>
        <w:tc>
          <w:tcPr>
            <w:tcW w:w="5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E2D17" w14:textId="4EA90473" w:rsidR="00675280" w:rsidRPr="00FD7B4E" w:rsidRDefault="18D4B40D" w:rsidP="00856D79">
            <w:pPr>
              <w:spacing w:line="240" w:lineRule="auto"/>
              <w:rPr>
                <w:sz w:val="18"/>
                <w:szCs w:val="18"/>
              </w:rPr>
            </w:pPr>
            <w:r w:rsidRPr="6A6AEF06">
              <w:rPr>
                <w:sz w:val="18"/>
                <w:szCs w:val="18"/>
              </w:rPr>
              <w:t xml:space="preserve"> </w:t>
            </w:r>
            <w:r w:rsidR="3BBA60FB" w:rsidRPr="6A6AEF06">
              <w:rPr>
                <w:sz w:val="18"/>
                <w:szCs w:val="18"/>
              </w:rPr>
              <w:t xml:space="preserve">Årstimer til særskilt norskopplæring pr. elev med særskilt </w:t>
            </w:r>
            <w:r w:rsidR="06CABF62" w:rsidRPr="6A6AEF06">
              <w:rPr>
                <w:sz w:val="18"/>
                <w:szCs w:val="18"/>
              </w:rPr>
              <w:t xml:space="preserve">  </w:t>
            </w:r>
            <w:r w:rsidR="3BBA60FB" w:rsidRPr="6A6AEF06">
              <w:rPr>
                <w:sz w:val="18"/>
                <w:szCs w:val="18"/>
              </w:rPr>
              <w:t>norskopplæring (antall) </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74A5F1" w14:textId="77777777" w:rsidR="00675280" w:rsidRPr="00FD7B4E" w:rsidRDefault="3BBA60FB" w:rsidP="00856D79">
            <w:pPr>
              <w:spacing w:line="240" w:lineRule="auto"/>
              <w:jc w:val="center"/>
              <w:rPr>
                <w:sz w:val="18"/>
                <w:szCs w:val="18"/>
              </w:rPr>
            </w:pPr>
            <w:r w:rsidRPr="1328C0BA">
              <w:rPr>
                <w:sz w:val="18"/>
                <w:szCs w:val="18"/>
              </w:rPr>
              <w:t>70,2</w:t>
            </w:r>
          </w:p>
        </w:tc>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0EFF8C" w14:textId="77777777" w:rsidR="00675280" w:rsidRPr="00FD7B4E" w:rsidRDefault="3BBA60FB" w:rsidP="00856D79">
            <w:pPr>
              <w:spacing w:line="240" w:lineRule="auto"/>
              <w:jc w:val="center"/>
              <w:rPr>
                <w:sz w:val="18"/>
                <w:szCs w:val="18"/>
              </w:rPr>
            </w:pPr>
            <w:r w:rsidRPr="1328C0BA">
              <w:rPr>
                <w:sz w:val="18"/>
                <w:szCs w:val="18"/>
              </w:rPr>
              <w:t>38,9</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E4E09" w14:textId="41EAF3C5" w:rsidR="00675280" w:rsidRPr="00FD7B4E" w:rsidRDefault="3BBA60FB" w:rsidP="00856D79">
            <w:pPr>
              <w:spacing w:line="240" w:lineRule="auto"/>
              <w:jc w:val="center"/>
              <w:rPr>
                <w:sz w:val="18"/>
                <w:szCs w:val="18"/>
              </w:rPr>
            </w:pPr>
            <w:r w:rsidRPr="1328C0BA">
              <w:rPr>
                <w:sz w:val="18"/>
                <w:szCs w:val="18"/>
              </w:rPr>
              <w:t>34,3</w:t>
            </w:r>
            <w:r w:rsidR="51D4C452" w:rsidRPr="1328C0BA">
              <w:rPr>
                <w:sz w:val="18"/>
                <w:szCs w:val="18"/>
              </w:rPr>
              <w:t xml:space="preserve"> </w:t>
            </w:r>
          </w:p>
        </w:tc>
      </w:tr>
      <w:tr w:rsidR="00675280" w:rsidRPr="00FD7B4E" w14:paraId="2F18230D" w14:textId="77777777" w:rsidTr="6A6AEF06">
        <w:trPr>
          <w:trHeight w:val="256"/>
        </w:trPr>
        <w:tc>
          <w:tcPr>
            <w:tcW w:w="5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8EB435" w14:textId="3CA7F662" w:rsidR="00675280" w:rsidRPr="00FD7B4E" w:rsidRDefault="2F96BE6B" w:rsidP="00856D79">
            <w:pPr>
              <w:spacing w:line="240" w:lineRule="auto"/>
              <w:rPr>
                <w:sz w:val="18"/>
                <w:szCs w:val="18"/>
              </w:rPr>
            </w:pPr>
            <w:r w:rsidRPr="6A6AEF06">
              <w:rPr>
                <w:sz w:val="18"/>
                <w:szCs w:val="18"/>
              </w:rPr>
              <w:t xml:space="preserve"> </w:t>
            </w:r>
            <w:r w:rsidR="00675280" w:rsidRPr="6A6AEF06">
              <w:rPr>
                <w:sz w:val="18"/>
                <w:szCs w:val="18"/>
              </w:rPr>
              <w:t>Årstimer med spesialundervisning pr. elev med  </w:t>
            </w:r>
            <w:r w:rsidR="00675280">
              <w:br/>
            </w:r>
            <w:r w:rsidRPr="6A6AEF06">
              <w:rPr>
                <w:sz w:val="18"/>
                <w:szCs w:val="18"/>
              </w:rPr>
              <w:t xml:space="preserve"> </w:t>
            </w:r>
            <w:r w:rsidR="00675280" w:rsidRPr="6A6AEF06">
              <w:rPr>
                <w:sz w:val="18"/>
                <w:szCs w:val="18"/>
              </w:rPr>
              <w:t>spesialundervisning (antall) </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A4396F" w14:textId="77777777" w:rsidR="00675280" w:rsidRPr="00FD7B4E" w:rsidRDefault="00675280" w:rsidP="00856D79">
            <w:pPr>
              <w:spacing w:line="240" w:lineRule="auto"/>
              <w:jc w:val="center"/>
              <w:rPr>
                <w:sz w:val="18"/>
                <w:szCs w:val="18"/>
              </w:rPr>
            </w:pPr>
            <w:r w:rsidRPr="1328C0BA">
              <w:rPr>
                <w:sz w:val="18"/>
                <w:szCs w:val="18"/>
              </w:rPr>
              <w:t>196,2</w:t>
            </w:r>
          </w:p>
        </w:tc>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3C2B8B" w14:textId="77777777" w:rsidR="00675280" w:rsidRPr="00FD7B4E" w:rsidRDefault="00675280" w:rsidP="00856D79">
            <w:pPr>
              <w:spacing w:line="240" w:lineRule="auto"/>
              <w:jc w:val="center"/>
              <w:rPr>
                <w:sz w:val="18"/>
                <w:szCs w:val="18"/>
              </w:rPr>
            </w:pPr>
            <w:r w:rsidRPr="1328C0BA">
              <w:rPr>
                <w:sz w:val="18"/>
                <w:szCs w:val="18"/>
              </w:rPr>
              <w:t>157,6</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5F53A1" w14:textId="77777777" w:rsidR="00675280" w:rsidRPr="00FD7B4E" w:rsidRDefault="00675280" w:rsidP="00856D79">
            <w:pPr>
              <w:spacing w:line="240" w:lineRule="auto"/>
              <w:jc w:val="center"/>
              <w:rPr>
                <w:sz w:val="18"/>
                <w:szCs w:val="18"/>
              </w:rPr>
            </w:pPr>
            <w:r w:rsidRPr="1328C0BA">
              <w:rPr>
                <w:sz w:val="18"/>
                <w:szCs w:val="18"/>
              </w:rPr>
              <w:t>156,4</w:t>
            </w:r>
          </w:p>
        </w:tc>
      </w:tr>
      <w:tr w:rsidR="00675280" w:rsidRPr="00FD7B4E" w14:paraId="2B74829F" w14:textId="77777777" w:rsidTr="6A6AEF06">
        <w:trPr>
          <w:trHeight w:val="256"/>
        </w:trPr>
        <w:tc>
          <w:tcPr>
            <w:tcW w:w="5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058236" w14:textId="74949C57" w:rsidR="00675280" w:rsidRPr="00FD7B4E" w:rsidRDefault="72D7B299" w:rsidP="00856D79">
            <w:pPr>
              <w:spacing w:line="240" w:lineRule="auto"/>
              <w:rPr>
                <w:sz w:val="18"/>
                <w:szCs w:val="18"/>
              </w:rPr>
            </w:pPr>
            <w:r w:rsidRPr="6A6AEF06">
              <w:rPr>
                <w:sz w:val="18"/>
                <w:szCs w:val="18"/>
              </w:rPr>
              <w:t xml:space="preserve"> </w:t>
            </w:r>
            <w:r w:rsidR="00675280" w:rsidRPr="6A6AEF06">
              <w:rPr>
                <w:sz w:val="18"/>
                <w:szCs w:val="18"/>
              </w:rPr>
              <w:t>Gruppestørrelse 2 (antall)  </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613F51" w14:textId="77777777" w:rsidR="00675280" w:rsidRPr="00FD7B4E" w:rsidRDefault="00675280" w:rsidP="00856D79">
            <w:pPr>
              <w:spacing w:line="240" w:lineRule="auto"/>
              <w:jc w:val="center"/>
              <w:rPr>
                <w:sz w:val="18"/>
                <w:szCs w:val="18"/>
              </w:rPr>
            </w:pPr>
            <w:r w:rsidRPr="1328C0BA">
              <w:rPr>
                <w:sz w:val="18"/>
                <w:szCs w:val="18"/>
              </w:rPr>
              <w:t>10,2</w:t>
            </w:r>
          </w:p>
        </w:tc>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6B6E7" w14:textId="77777777" w:rsidR="00675280" w:rsidRPr="00FD7B4E" w:rsidRDefault="00675280" w:rsidP="00856D79">
            <w:pPr>
              <w:spacing w:line="240" w:lineRule="auto"/>
              <w:jc w:val="center"/>
              <w:rPr>
                <w:sz w:val="18"/>
                <w:szCs w:val="18"/>
              </w:rPr>
            </w:pPr>
            <w:r w:rsidRPr="1328C0BA">
              <w:rPr>
                <w:sz w:val="18"/>
                <w:szCs w:val="18"/>
              </w:rPr>
              <w:t>12,6</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3A9C4" w14:textId="77777777" w:rsidR="00675280" w:rsidRPr="00FD7B4E" w:rsidRDefault="00675280" w:rsidP="00856D79">
            <w:pPr>
              <w:spacing w:line="240" w:lineRule="auto"/>
              <w:jc w:val="center"/>
              <w:rPr>
                <w:sz w:val="18"/>
                <w:szCs w:val="18"/>
              </w:rPr>
            </w:pPr>
            <w:r w:rsidRPr="1328C0BA">
              <w:rPr>
                <w:sz w:val="18"/>
                <w:szCs w:val="18"/>
              </w:rPr>
              <w:t>15,5</w:t>
            </w:r>
          </w:p>
        </w:tc>
      </w:tr>
      <w:tr w:rsidR="00675280" w:rsidRPr="00FD7B4E" w14:paraId="70A8B16E" w14:textId="77777777" w:rsidTr="6A6AEF06">
        <w:trPr>
          <w:trHeight w:val="256"/>
        </w:trPr>
        <w:tc>
          <w:tcPr>
            <w:tcW w:w="5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C3CD01" w14:textId="7AB3E882" w:rsidR="00675280" w:rsidRPr="00FD7B4E" w:rsidRDefault="72D7B299" w:rsidP="00856D79">
            <w:pPr>
              <w:spacing w:line="240" w:lineRule="auto"/>
              <w:rPr>
                <w:sz w:val="18"/>
                <w:szCs w:val="18"/>
              </w:rPr>
            </w:pPr>
            <w:r w:rsidRPr="6A6AEF06">
              <w:rPr>
                <w:sz w:val="18"/>
                <w:szCs w:val="18"/>
              </w:rPr>
              <w:t xml:space="preserve"> </w:t>
            </w:r>
            <w:r w:rsidR="00675280" w:rsidRPr="6A6AEF06">
              <w:rPr>
                <w:sz w:val="18"/>
                <w:szCs w:val="18"/>
              </w:rPr>
              <w:t xml:space="preserve">Netto driftsutgifter til grunnskolesektor (202, 215, 222, 223) pr. </w:t>
            </w:r>
            <w:r w:rsidR="35C25097" w:rsidRPr="6A6AEF06">
              <w:rPr>
                <w:sz w:val="18"/>
                <w:szCs w:val="18"/>
              </w:rPr>
              <w:t xml:space="preserve"> </w:t>
            </w:r>
            <w:r w:rsidR="00675280" w:rsidRPr="6A6AEF06">
              <w:rPr>
                <w:sz w:val="18"/>
                <w:szCs w:val="18"/>
              </w:rPr>
              <w:t>innbygger 6-15 år (kr) </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9C5E88" w14:textId="77777777" w:rsidR="00675280" w:rsidRPr="00FD7B4E" w:rsidRDefault="00675280" w:rsidP="00856D79">
            <w:pPr>
              <w:spacing w:line="240" w:lineRule="auto"/>
              <w:jc w:val="center"/>
              <w:rPr>
                <w:sz w:val="18"/>
                <w:szCs w:val="18"/>
              </w:rPr>
            </w:pPr>
            <w:r w:rsidRPr="1328C0BA">
              <w:rPr>
                <w:sz w:val="18"/>
                <w:szCs w:val="18"/>
              </w:rPr>
              <w:t>220 233</w:t>
            </w:r>
          </w:p>
        </w:tc>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33F9A" w14:textId="10CD064D" w:rsidR="00675280" w:rsidRPr="00FD7B4E" w:rsidRDefault="6BC6B766" w:rsidP="00856D79">
            <w:pPr>
              <w:spacing w:line="240" w:lineRule="auto"/>
              <w:jc w:val="center"/>
              <w:rPr>
                <w:sz w:val="18"/>
                <w:szCs w:val="18"/>
              </w:rPr>
            </w:pPr>
            <w:r w:rsidRPr="63760713">
              <w:rPr>
                <w:sz w:val="18"/>
                <w:szCs w:val="18"/>
              </w:rPr>
              <w:t>200</w:t>
            </w:r>
            <w:r w:rsidR="0308E1D8" w:rsidRPr="63760713">
              <w:rPr>
                <w:sz w:val="18"/>
                <w:szCs w:val="18"/>
              </w:rPr>
              <w:t xml:space="preserve"> </w:t>
            </w:r>
            <w:r w:rsidRPr="63760713">
              <w:rPr>
                <w:sz w:val="18"/>
                <w:szCs w:val="18"/>
              </w:rPr>
              <w:t>205</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0BD9A0" w14:textId="4EA3274B" w:rsidR="00675280" w:rsidRPr="00FD7B4E" w:rsidRDefault="6BC6B766" w:rsidP="00856D79">
            <w:pPr>
              <w:keepNext/>
              <w:spacing w:line="240" w:lineRule="auto"/>
              <w:jc w:val="center"/>
              <w:rPr>
                <w:sz w:val="18"/>
                <w:szCs w:val="18"/>
              </w:rPr>
            </w:pPr>
            <w:r w:rsidRPr="5B3886EC">
              <w:rPr>
                <w:sz w:val="18"/>
                <w:szCs w:val="18"/>
              </w:rPr>
              <w:t>161</w:t>
            </w:r>
            <w:r w:rsidR="0A6FBFC6" w:rsidRPr="5B3886EC">
              <w:rPr>
                <w:sz w:val="18"/>
                <w:szCs w:val="18"/>
              </w:rPr>
              <w:t xml:space="preserve"> </w:t>
            </w:r>
            <w:r w:rsidRPr="5B3886EC">
              <w:rPr>
                <w:sz w:val="18"/>
                <w:szCs w:val="18"/>
              </w:rPr>
              <w:t>756</w:t>
            </w:r>
          </w:p>
        </w:tc>
      </w:tr>
    </w:tbl>
    <w:p w14:paraId="1516AAC2" w14:textId="16408ED8" w:rsidR="00864199" w:rsidRPr="00864199" w:rsidRDefault="2D3FE0DF" w:rsidP="1328C0BA">
      <w:pPr>
        <w:pStyle w:val="Bildetekst"/>
      </w:pPr>
      <w:r>
        <w:t>Kilde: Statistisk Sentralbyrå (SSB).</w:t>
      </w:r>
    </w:p>
    <w:p w14:paraId="612D2765" w14:textId="60F69B1B" w:rsidR="00864199" w:rsidRPr="00864199" w:rsidRDefault="2D3FE0DF" w:rsidP="1328C0BA">
      <w:pPr>
        <w:pStyle w:val="Bildetekst"/>
      </w:pPr>
      <w:r>
        <w:t xml:space="preserve"> </w:t>
      </w:r>
    </w:p>
    <w:p w14:paraId="48FB1567" w14:textId="77777777" w:rsidR="000266F4" w:rsidRPr="002B0E93" w:rsidRDefault="000266F4" w:rsidP="002B0E93">
      <w:pPr>
        <w:rPr>
          <w:b/>
          <w:bCs/>
        </w:rPr>
      </w:pPr>
      <w:r w:rsidRPr="002B0E93">
        <w:rPr>
          <w:b/>
          <w:bCs/>
        </w:rPr>
        <w:t>Vurdering</w:t>
      </w:r>
    </w:p>
    <w:p w14:paraId="6370F6D8" w14:textId="051FBE0C" w:rsidR="000266F4" w:rsidRPr="000266F4" w:rsidRDefault="000266F4" w:rsidP="000266F4">
      <w:pPr>
        <w:rPr>
          <w:sz w:val="18"/>
          <w:szCs w:val="18"/>
        </w:rPr>
      </w:pPr>
      <w:r w:rsidRPr="232922BE">
        <w:rPr>
          <w:sz w:val="18"/>
          <w:szCs w:val="18"/>
        </w:rPr>
        <w:t>Nøkkeltallene viser at Hol kommune har en grunnskolesektor med høy ressursinnsats per elev, særlig knyttet til særskilt norskopplæring, individuelt tilrettelagt opplæring og små elevgrupper. Dette gir gode forutsetninger for tett oppfølging, tidlig innsats og tilpasset opplæring, men stiller samtidig krav til at ressursene brukes målrettet og vurderes opp mot elevenes læringsutbytte, deltakelse og progresjon.</w:t>
      </w:r>
      <w:r w:rsidR="17155385" w:rsidRPr="232922BE">
        <w:rPr>
          <w:sz w:val="18"/>
          <w:szCs w:val="18"/>
        </w:rPr>
        <w:t xml:space="preserve"> Netto driftsutgift per elev er redusert fra kr </w:t>
      </w:r>
      <w:r w:rsidR="47EE36EC" w:rsidRPr="1328C0BA">
        <w:rPr>
          <w:sz w:val="18"/>
          <w:szCs w:val="18"/>
        </w:rPr>
        <w:t>241</w:t>
      </w:r>
      <w:r w:rsidR="3574B7B4" w:rsidRPr="1328C0BA">
        <w:rPr>
          <w:sz w:val="18"/>
          <w:szCs w:val="18"/>
        </w:rPr>
        <w:t>.</w:t>
      </w:r>
      <w:r w:rsidR="47EE36EC" w:rsidRPr="1328C0BA">
        <w:rPr>
          <w:sz w:val="18"/>
          <w:szCs w:val="18"/>
        </w:rPr>
        <w:t>781</w:t>
      </w:r>
      <w:r w:rsidR="0D514FCC" w:rsidRPr="1328C0BA">
        <w:rPr>
          <w:sz w:val="18"/>
          <w:szCs w:val="18"/>
        </w:rPr>
        <w:t>,-</w:t>
      </w:r>
      <w:r w:rsidR="17155385" w:rsidRPr="232922BE">
        <w:rPr>
          <w:sz w:val="18"/>
          <w:szCs w:val="18"/>
        </w:rPr>
        <w:t xml:space="preserve"> i 2024 til 220</w:t>
      </w:r>
      <w:r w:rsidR="0D94421A" w:rsidRPr="1328C0BA">
        <w:rPr>
          <w:sz w:val="18"/>
          <w:szCs w:val="18"/>
        </w:rPr>
        <w:t>.</w:t>
      </w:r>
      <w:r w:rsidR="17155385" w:rsidRPr="232922BE">
        <w:rPr>
          <w:sz w:val="18"/>
          <w:szCs w:val="18"/>
        </w:rPr>
        <w:t>233</w:t>
      </w:r>
      <w:r w:rsidR="76925361" w:rsidRPr="1328C0BA">
        <w:rPr>
          <w:sz w:val="18"/>
          <w:szCs w:val="18"/>
        </w:rPr>
        <w:t>,-</w:t>
      </w:r>
      <w:r w:rsidR="17155385" w:rsidRPr="232922BE">
        <w:rPr>
          <w:sz w:val="18"/>
          <w:szCs w:val="18"/>
        </w:rPr>
        <w:t xml:space="preserve"> i 2025.</w:t>
      </w:r>
    </w:p>
    <w:p w14:paraId="7FBAA1EB" w14:textId="77777777" w:rsidR="000266F4" w:rsidRPr="00A15E28" w:rsidRDefault="000266F4" w:rsidP="000266F4">
      <w:pPr>
        <w:rPr>
          <w:sz w:val="18"/>
          <w:szCs w:val="18"/>
        </w:rPr>
      </w:pPr>
      <w:r w:rsidRPr="000266F4">
        <w:rPr>
          <w:sz w:val="18"/>
          <w:szCs w:val="18"/>
        </w:rPr>
        <w:t xml:space="preserve">Ressursbruken må ses i sammenheng med kommunens skolestruktur, små elevkull og elevenes samlede behov. Små grupper kan gi gode pedagogiske </w:t>
      </w:r>
      <w:r w:rsidRPr="00A15E28">
        <w:rPr>
          <w:sz w:val="18"/>
          <w:szCs w:val="18"/>
        </w:rPr>
        <w:t>rammer, men kan også bidra til høyere kostnader per elev. Kommunen bør derfor vurdere om ressursbruken gir ønsket effekt i form av bedre læring, økt inkludering og redusert behov for omfattende individuelle tiltak over tid.</w:t>
      </w:r>
    </w:p>
    <w:p w14:paraId="35E2B254" w14:textId="2B147B32" w:rsidR="000266F4" w:rsidRPr="0023529E" w:rsidRDefault="000266F4" w:rsidP="232922BE">
      <w:pPr>
        <w:rPr>
          <w:sz w:val="18"/>
          <w:szCs w:val="18"/>
        </w:rPr>
      </w:pPr>
      <w:r w:rsidRPr="1328C0BA">
        <w:rPr>
          <w:sz w:val="18"/>
          <w:szCs w:val="18"/>
        </w:rPr>
        <w:t xml:space="preserve">For særskilt norskopplæring bør kommunen sikre systematisk kartlegging, tydelige mål og jevnlig evaluering. </w:t>
      </w:r>
      <w:r w:rsidR="2C7A08DF" w:rsidRPr="1328C0BA">
        <w:rPr>
          <w:sz w:val="18"/>
          <w:szCs w:val="18"/>
        </w:rPr>
        <w:t>Ansettelsen av integreringspedagog er et viktig tiltak i dette arbeidet, og skal bidra til å tilrettelegge opplæringen og sikre faglig oppfølging av elever med behov for særskilt norskopplæring.</w:t>
      </w:r>
      <w:r w:rsidR="46A2EAC5" w:rsidRPr="1328C0BA">
        <w:rPr>
          <w:sz w:val="18"/>
          <w:szCs w:val="18"/>
        </w:rPr>
        <w:t xml:space="preserve"> </w:t>
      </w:r>
      <w:r w:rsidRPr="1328C0BA">
        <w:rPr>
          <w:sz w:val="18"/>
          <w:szCs w:val="18"/>
        </w:rPr>
        <w:t>Opplæringen bør ses i sammenheng med ordinær undervisning, slik at elevene får støtte til både språkutvikling, faglig læring og sosial deltakelse.</w:t>
      </w:r>
    </w:p>
    <w:p w14:paraId="54E00107" w14:textId="77777777" w:rsidR="000266F4" w:rsidRPr="000266F4" w:rsidRDefault="000266F4" w:rsidP="000266F4">
      <w:pPr>
        <w:rPr>
          <w:sz w:val="18"/>
          <w:szCs w:val="18"/>
        </w:rPr>
      </w:pPr>
      <w:r w:rsidRPr="000266F4">
        <w:rPr>
          <w:sz w:val="18"/>
          <w:szCs w:val="18"/>
        </w:rPr>
        <w:t>Innen individuell tilrettelegging blir det viktig å skille tydelig mellom pedagogiske tiltak, personlig assistanse og fysisk eller teknisk tilrettelegging. PPT har en sentral rolle gjennom sakkyndige vurderinger, som må gi et tydelig faglig grunnlag for riktige vedtak og målrettet bruk av ressurser.</w:t>
      </w:r>
    </w:p>
    <w:p w14:paraId="43103764" w14:textId="5330A54F" w:rsidR="000266F4" w:rsidRPr="000266F4" w:rsidRDefault="67DA768F" w:rsidP="1328C0BA">
      <w:pPr>
        <w:rPr>
          <w:sz w:val="18"/>
          <w:szCs w:val="18"/>
        </w:rPr>
      </w:pPr>
      <w:r w:rsidRPr="1328C0BA">
        <w:rPr>
          <w:sz w:val="18"/>
          <w:szCs w:val="18"/>
        </w:rPr>
        <w:t>En andel av kostnadskrevende tiltak er knyttet til elever med sammensatte vansker. Her står kommunen i en samhandlingsplikt mellom ulike sektorer for å møte rettigheter som våre innbyggere har. Det er igangsatt arbeid rundt dette feltet, med mål om sterkere tverrfaglig samarbeid innenfor klare roller og ansvar.</w:t>
      </w:r>
    </w:p>
    <w:p w14:paraId="30945272" w14:textId="7E42882B" w:rsidR="000266F4" w:rsidRPr="000266F4" w:rsidRDefault="000266F4" w:rsidP="000266F4">
      <w:pPr>
        <w:rPr>
          <w:sz w:val="18"/>
          <w:szCs w:val="18"/>
        </w:rPr>
      </w:pPr>
    </w:p>
    <w:p w14:paraId="452B9E47" w14:textId="77777777" w:rsidR="000266F4" w:rsidRPr="002B0E93" w:rsidRDefault="000266F4" w:rsidP="002B0E93">
      <w:pPr>
        <w:rPr>
          <w:b/>
          <w:bCs/>
        </w:rPr>
      </w:pPr>
      <w:r w:rsidRPr="002B0E93">
        <w:rPr>
          <w:b/>
          <w:bCs/>
        </w:rPr>
        <w:t>Konklusjon</w:t>
      </w:r>
    </w:p>
    <w:p w14:paraId="3563F2D8" w14:textId="0426A8EA" w:rsidR="000266F4" w:rsidRPr="000266F4" w:rsidRDefault="000266F4" w:rsidP="000266F4">
      <w:pPr>
        <w:rPr>
          <w:sz w:val="18"/>
          <w:szCs w:val="18"/>
        </w:rPr>
      </w:pPr>
      <w:r w:rsidRPr="000266F4">
        <w:rPr>
          <w:sz w:val="18"/>
          <w:szCs w:val="18"/>
        </w:rPr>
        <w:t xml:space="preserve">Hol kommune har gode forutsetninger for å gi tett og tilpasset oppfølging i grunnskolen, men den høye ressursinnsatsen gjør det viktig å følge effekten av tiltakene systematisk. Kommunen bør videreføre arbeidet med tidlig innsats, tilpasset opplæring og inkluderende praksis, samtidig som ressursbruken vurderes opp mot elevenes læringsutbytte, deltakelse og behov for individuelle tiltak. </w:t>
      </w:r>
    </w:p>
    <w:p w14:paraId="0C46DDEA" w14:textId="571B65B3" w:rsidR="000266F4" w:rsidRDefault="000266F4" w:rsidP="00D23D71">
      <w:pPr>
        <w:rPr>
          <w:sz w:val="18"/>
          <w:szCs w:val="18"/>
        </w:rPr>
      </w:pPr>
      <w:r w:rsidRPr="232922BE">
        <w:rPr>
          <w:sz w:val="18"/>
          <w:szCs w:val="18"/>
        </w:rPr>
        <w:t>Innen individuell tilrettelegging blir det viktig å skille tydelig mellom pedagogiske tiltak, personlig assistanse og fysisk eller teknisk tilrettelegging. PPT har en sentral rolle gjennom sakkyndige vurderinger, som må gi et tydelig faglig grunnlag for riktige vedtak og målrettet bruk av ressurser.</w:t>
      </w:r>
    </w:p>
    <w:p w14:paraId="42ADF3FB" w14:textId="77777777" w:rsidR="00D23D71" w:rsidRPr="00D23D71" w:rsidRDefault="00D23D71" w:rsidP="00D23D71">
      <w:r w:rsidRPr="00D23D71">
        <w:rPr>
          <w:sz w:val="18"/>
          <w:szCs w:val="18"/>
        </w:rPr>
        <w:t>Kostnader til Individuelt tilrettelagt opplæring (spesialundervisning) har gått ned med kr. 2,2 millioner fra 2024. Til tross for dette har kommunen fortsatt et høyere antall årstimer med spesial-undervisning per elev enn landssnitt. Sektoren arbeider med kvalitet i kartlegging og analyse for i større grad treffe behov med riktige tiltak. I tillegg fokuseres det på tilpasset undervisning og intensiv undervisning som viktige satsninger for å forebygge behovet for individuelt tilrettelagt opplæring.</w:t>
      </w:r>
    </w:p>
    <w:p w14:paraId="261111D3" w14:textId="3AC5078E" w:rsidR="168798F7" w:rsidRDefault="168798F7" w:rsidP="168798F7">
      <w:pPr>
        <w:rPr>
          <w:sz w:val="18"/>
          <w:szCs w:val="18"/>
        </w:rPr>
      </w:pPr>
    </w:p>
    <w:p w14:paraId="6086BE3C" w14:textId="29172B32" w:rsidR="168798F7" w:rsidRDefault="168798F7" w:rsidP="168798F7">
      <w:pPr>
        <w:rPr>
          <w:sz w:val="18"/>
          <w:szCs w:val="18"/>
        </w:rPr>
      </w:pPr>
    </w:p>
    <w:p w14:paraId="594A3522" w14:textId="6E6113DB" w:rsidR="005F1A23" w:rsidRDefault="00D23D71" w:rsidP="00D23D71">
      <w:pPr>
        <w:rPr>
          <w:sz w:val="18"/>
          <w:szCs w:val="18"/>
        </w:rPr>
      </w:pPr>
      <w:r w:rsidRPr="1328C0BA">
        <w:rPr>
          <w:sz w:val="18"/>
          <w:szCs w:val="18"/>
        </w:rPr>
        <w:t xml:space="preserve">Hol kommune </w:t>
      </w:r>
      <w:r w:rsidR="3CEC7574" w:rsidRPr="1EA73665">
        <w:rPr>
          <w:sz w:val="18"/>
          <w:szCs w:val="18"/>
        </w:rPr>
        <w:t>har over tid opplevd</w:t>
      </w:r>
      <w:r w:rsidRPr="1328C0BA">
        <w:rPr>
          <w:sz w:val="18"/>
          <w:szCs w:val="18"/>
        </w:rPr>
        <w:t xml:space="preserve"> en betydelig økning i antall minoritetsspråklige barn. Årstimer til særskilt norsk er det doble av snittet i landet</w:t>
      </w:r>
      <w:r w:rsidR="4E20D6AF" w:rsidRPr="1328C0BA">
        <w:rPr>
          <w:sz w:val="18"/>
          <w:szCs w:val="18"/>
        </w:rPr>
        <w:t>, men var for 2025 knyttet til kun 19 elever</w:t>
      </w:r>
      <w:r w:rsidR="34783D44" w:rsidRPr="1328C0BA">
        <w:rPr>
          <w:sz w:val="18"/>
          <w:szCs w:val="18"/>
        </w:rPr>
        <w:t>.</w:t>
      </w:r>
      <w:r w:rsidRPr="1328C0BA">
        <w:rPr>
          <w:sz w:val="18"/>
          <w:szCs w:val="18"/>
        </w:rPr>
        <w:t xml:space="preserve"> I henhold til forskning er språk en avgjørende faktor i bekjempelse av utenforskap. Det er derfor nødvendig med tiltak som kan settes inn for å motvirke utenforskap og store, senere kostnader for kommunen.</w:t>
      </w:r>
    </w:p>
    <w:p w14:paraId="654B10C8" w14:textId="77777777" w:rsidR="004E16DD" w:rsidRDefault="004E16DD" w:rsidP="00D23D71">
      <w:pPr>
        <w:rPr>
          <w:sz w:val="18"/>
          <w:szCs w:val="18"/>
        </w:rPr>
      </w:pPr>
    </w:p>
    <w:p w14:paraId="388B28F2" w14:textId="77777777" w:rsidR="004E16DD" w:rsidRDefault="004E16DD" w:rsidP="00D23D71">
      <w:pPr>
        <w:rPr>
          <w:sz w:val="18"/>
          <w:szCs w:val="18"/>
        </w:rPr>
      </w:pPr>
    </w:p>
    <w:p w14:paraId="3F6E589A" w14:textId="50DA2BDD" w:rsidR="00F668EE" w:rsidRPr="00F668EE" w:rsidRDefault="004E16DD" w:rsidP="1328C0BA">
      <w:pPr>
        <w:rPr>
          <w:i/>
          <w:iCs/>
          <w:sz w:val="18"/>
          <w:szCs w:val="18"/>
        </w:rPr>
      </w:pPr>
      <w:r>
        <w:rPr>
          <w:noProof/>
        </w:rPr>
        <w:drawing>
          <wp:inline distT="0" distB="0" distL="0" distR="0" wp14:anchorId="3ACA9CB8" wp14:editId="3180A796">
            <wp:extent cx="5760720" cy="2523291"/>
            <wp:effectExtent l="0" t="0" r="0" b="0"/>
            <wp:docPr id="1456747600" name="drawing" descr="Et bilde som inneholder tekst, skjermbilde, diagram,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47600" name="drawing" descr="Et bilde som inneholder tekst, skjermbilde, diagram, Font&#10;&#10;KI-generert innhold kan være feil."/>
                    <pic:cNvPicPr/>
                  </pic:nvPicPr>
                  <pic:blipFill>
                    <a:blip r:embed="rId25">
                      <a:extLst>
                        <a:ext uri="{28A0092B-C50C-407E-A947-70E740481C1C}">
                          <a14:useLocalDpi xmlns:a14="http://schemas.microsoft.com/office/drawing/2010/main"/>
                        </a:ext>
                      </a:extLst>
                    </a:blip>
                    <a:stretch>
                      <a:fillRect/>
                    </a:stretch>
                  </pic:blipFill>
                  <pic:spPr>
                    <a:xfrm>
                      <a:off x="0" y="0"/>
                      <a:ext cx="5760720" cy="2523291"/>
                    </a:xfrm>
                    <a:prstGeom prst="rect">
                      <a:avLst/>
                    </a:prstGeom>
                  </pic:spPr>
                </pic:pic>
              </a:graphicData>
            </a:graphic>
          </wp:inline>
        </w:drawing>
      </w:r>
      <w:r w:rsidR="00F668EE" w:rsidRPr="232922BE">
        <w:rPr>
          <w:i/>
          <w:iCs/>
          <w:sz w:val="18"/>
          <w:szCs w:val="18"/>
        </w:rPr>
        <w:t>Kilde: Heckmanequation.org</w:t>
      </w:r>
    </w:p>
    <w:p w14:paraId="0749D5D4" w14:textId="77777777" w:rsidR="00F668EE" w:rsidRPr="00F668EE" w:rsidRDefault="00F668EE" w:rsidP="00F668EE">
      <w:pPr>
        <w:tabs>
          <w:tab w:val="left" w:pos="1188"/>
        </w:tabs>
        <w:rPr>
          <w:sz w:val="18"/>
          <w:szCs w:val="18"/>
        </w:rPr>
      </w:pPr>
      <w:r w:rsidRPr="00F668EE">
        <w:rPr>
          <w:sz w:val="18"/>
          <w:szCs w:val="18"/>
        </w:rPr>
        <w:t xml:space="preserve">Det er en sterk sammenheng mellom tidlig innsats og senere samfunnskostnader. Innsatsen i barnehager og skoler er av avgjørende betydning for å forhindre utenforskap og finne riktige hjelpetiltak som sikrer god utvikling for enkeltindividet. Med den valgte skolestrukturen i kommunen, ligger nå budsjettbehovet tett på det som er nødvendig for en forsvarlig drift av kommunens skoler. </w:t>
      </w:r>
    </w:p>
    <w:p w14:paraId="564AB698" w14:textId="369CDD3D" w:rsidR="00F668EE" w:rsidRPr="0040270D" w:rsidRDefault="00F668EE" w:rsidP="0040270D">
      <w:pPr>
        <w:pStyle w:val="Overskrift1"/>
        <w:rPr>
          <w:rFonts w:hint="eastAsia"/>
          <w:sz w:val="36"/>
          <w:szCs w:val="36"/>
        </w:rPr>
      </w:pPr>
    </w:p>
    <w:p w14:paraId="30CFA70C" w14:textId="6F1E78CB" w:rsidR="1328C0BA" w:rsidRDefault="2F5C4151" w:rsidP="0040270D">
      <w:pPr>
        <w:pStyle w:val="Overskrift1"/>
        <w:rPr>
          <w:rFonts w:hint="eastAsia"/>
          <w:sz w:val="36"/>
          <w:szCs w:val="36"/>
        </w:rPr>
      </w:pPr>
      <w:bookmarkStart w:id="16" w:name="_Toc236913420"/>
      <w:r w:rsidRPr="42629C5B">
        <w:rPr>
          <w:sz w:val="36"/>
          <w:szCs w:val="36"/>
        </w:rPr>
        <w:t>Samlede</w:t>
      </w:r>
      <w:r w:rsidR="0040270D" w:rsidRPr="0040270D">
        <w:rPr>
          <w:sz w:val="36"/>
          <w:szCs w:val="36"/>
        </w:rPr>
        <w:t xml:space="preserve"> mål og tiltak</w:t>
      </w:r>
      <w:r w:rsidR="55B747F9" w:rsidRPr="42629C5B">
        <w:rPr>
          <w:sz w:val="36"/>
          <w:szCs w:val="36"/>
        </w:rPr>
        <w:t xml:space="preserve"> for skole</w:t>
      </w:r>
      <w:bookmarkEnd w:id="16"/>
    </w:p>
    <w:p w14:paraId="4083456D" w14:textId="64A267EC" w:rsidR="0040270D" w:rsidRPr="0040270D" w:rsidRDefault="55B747F9" w:rsidP="0040270D">
      <w:r>
        <w:t>Samlede tiltak fra Kvalitetsmelding 1 og 2, 2025</w:t>
      </w:r>
    </w:p>
    <w:tbl>
      <w:tblPr>
        <w:tblW w:w="0" w:type="auto"/>
        <w:tblBorders>
          <w:top w:val="single" w:sz="6" w:space="0" w:color="auto"/>
          <w:left w:val="single" w:sz="6" w:space="0" w:color="auto"/>
          <w:bottom w:val="single" w:sz="6" w:space="0" w:color="auto"/>
          <w:right w:val="single" w:sz="6" w:space="0" w:color="auto"/>
        </w:tblBorders>
        <w:tblLook w:val="0480" w:firstRow="0" w:lastRow="0" w:firstColumn="1" w:lastColumn="0" w:noHBand="0" w:noVBand="1"/>
      </w:tblPr>
      <w:tblGrid>
        <w:gridCol w:w="435"/>
        <w:gridCol w:w="4497"/>
        <w:gridCol w:w="4130"/>
      </w:tblGrid>
      <w:tr w:rsidR="1328C0BA" w14:paraId="72BDFD4E"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14FB1026" w14:textId="2448824A" w:rsidR="1328C0BA" w:rsidRDefault="1328C0BA" w:rsidP="1328C0BA">
            <w:pPr>
              <w:spacing w:after="0"/>
              <w:rPr>
                <w:rFonts w:eastAsiaTheme="minorEastAsia" w:hint="eastAsia"/>
                <w:sz w:val="18"/>
                <w:szCs w:val="18"/>
              </w:rPr>
            </w:pPr>
          </w:p>
        </w:tc>
        <w:tc>
          <w:tcPr>
            <w:tcW w:w="4500" w:type="dxa"/>
            <w:tcBorders>
              <w:top w:val="single" w:sz="4" w:space="0" w:color="auto"/>
              <w:left w:val="single" w:sz="4" w:space="0" w:color="auto"/>
              <w:bottom w:val="single" w:sz="4" w:space="0" w:color="auto"/>
              <w:right w:val="single" w:sz="4" w:space="0" w:color="auto"/>
            </w:tcBorders>
          </w:tcPr>
          <w:p w14:paraId="5E3BF20F" w14:textId="05C8BC9F" w:rsidR="1328C0BA" w:rsidRDefault="1328C0BA" w:rsidP="1328C0BA">
            <w:pPr>
              <w:spacing w:after="0"/>
              <w:rPr>
                <w:rFonts w:eastAsiaTheme="minorEastAsia" w:hint="eastAsia"/>
              </w:rPr>
            </w:pPr>
            <w:r w:rsidRPr="1328C0BA">
              <w:rPr>
                <w:rFonts w:eastAsiaTheme="minorEastAsia"/>
                <w:b/>
                <w:bCs/>
              </w:rPr>
              <w:t>Overordnet mål</w:t>
            </w:r>
            <w:r w:rsidRPr="1328C0BA">
              <w:rPr>
                <w:rFonts w:eastAsiaTheme="minorEastAsia"/>
              </w:rPr>
              <w:t xml:space="preserve"> </w:t>
            </w:r>
          </w:p>
        </w:tc>
        <w:tc>
          <w:tcPr>
            <w:tcW w:w="4131" w:type="dxa"/>
            <w:tcBorders>
              <w:top w:val="single" w:sz="4" w:space="0" w:color="auto"/>
              <w:left w:val="single" w:sz="4" w:space="0" w:color="auto"/>
              <w:bottom w:val="single" w:sz="4" w:space="0" w:color="auto"/>
              <w:right w:val="single" w:sz="4" w:space="0" w:color="auto"/>
            </w:tcBorders>
          </w:tcPr>
          <w:p w14:paraId="212B5D2E" w14:textId="2B17C0EC" w:rsidR="1328C0BA" w:rsidRDefault="1328C0BA" w:rsidP="1328C0BA">
            <w:pPr>
              <w:spacing w:after="0"/>
              <w:rPr>
                <w:rFonts w:eastAsiaTheme="minorEastAsia" w:hint="eastAsia"/>
              </w:rPr>
            </w:pPr>
            <w:r w:rsidRPr="1328C0BA">
              <w:rPr>
                <w:rFonts w:eastAsiaTheme="minorEastAsia"/>
                <w:b/>
                <w:bCs/>
              </w:rPr>
              <w:t xml:space="preserve">Tiltak </w:t>
            </w:r>
            <w:r w:rsidRPr="1328C0BA">
              <w:rPr>
                <w:rFonts w:eastAsiaTheme="minorEastAsia"/>
              </w:rPr>
              <w:t xml:space="preserve"> </w:t>
            </w:r>
          </w:p>
        </w:tc>
      </w:tr>
      <w:tr w:rsidR="1328C0BA" w14:paraId="0D5E79EB"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4807A925" w14:textId="08E4C634" w:rsidR="1328C0BA" w:rsidRDefault="1328C0BA" w:rsidP="1328C0BA">
            <w:pPr>
              <w:spacing w:after="0"/>
              <w:rPr>
                <w:rFonts w:eastAsiaTheme="minorEastAsia" w:hint="eastAsia"/>
                <w:sz w:val="18"/>
                <w:szCs w:val="18"/>
              </w:rPr>
            </w:pPr>
            <w:r w:rsidRPr="1328C0BA">
              <w:rPr>
                <w:rFonts w:eastAsiaTheme="minorEastAsia"/>
                <w:sz w:val="18"/>
                <w:szCs w:val="18"/>
              </w:rPr>
              <w:t xml:space="preserve">1. </w:t>
            </w:r>
          </w:p>
        </w:tc>
        <w:tc>
          <w:tcPr>
            <w:tcW w:w="4500" w:type="dxa"/>
            <w:tcBorders>
              <w:top w:val="single" w:sz="4" w:space="0" w:color="auto"/>
              <w:left w:val="single" w:sz="4" w:space="0" w:color="auto"/>
              <w:bottom w:val="single" w:sz="4" w:space="0" w:color="auto"/>
              <w:right w:val="single" w:sz="4" w:space="0" w:color="auto"/>
            </w:tcBorders>
          </w:tcPr>
          <w:p w14:paraId="0EAACCE0" w14:textId="07807F1A" w:rsidR="1328C0BA" w:rsidRDefault="1328C0BA" w:rsidP="1328C0BA">
            <w:p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Skoleresultat fra nasjonale prøver skal ha </w:t>
            </w:r>
            <w:r w:rsidRPr="1328C0BA">
              <w:rPr>
                <w:rFonts w:eastAsiaTheme="minorEastAsia"/>
                <w:b/>
                <w:bCs/>
                <w:color w:val="000000" w:themeColor="text1"/>
                <w:sz w:val="18"/>
                <w:szCs w:val="18"/>
              </w:rPr>
              <w:t>normal spredning</w:t>
            </w:r>
            <w:r w:rsidRPr="1328C0BA">
              <w:rPr>
                <w:rFonts w:eastAsiaTheme="minorEastAsia"/>
                <w:color w:val="000000" w:themeColor="text1"/>
                <w:sz w:val="18"/>
                <w:szCs w:val="18"/>
              </w:rPr>
              <w:t xml:space="preserve"> og ligge tett opp til landsgjennomsnittet gjennom: </w:t>
            </w:r>
          </w:p>
        </w:tc>
        <w:tc>
          <w:tcPr>
            <w:tcW w:w="4131" w:type="dxa"/>
            <w:tcBorders>
              <w:top w:val="single" w:sz="4" w:space="0" w:color="auto"/>
              <w:left w:val="single" w:sz="4" w:space="0" w:color="auto"/>
              <w:bottom w:val="single" w:sz="4" w:space="0" w:color="auto"/>
              <w:right w:val="single" w:sz="4" w:space="0" w:color="auto"/>
            </w:tcBorders>
          </w:tcPr>
          <w:p w14:paraId="41428A4B" w14:textId="3279E596" w:rsidR="1328C0BA" w:rsidRDefault="1328C0BA" w:rsidP="1328C0BA">
            <w:pPr>
              <w:pStyle w:val="Listeavsnitt"/>
              <w:numPr>
                <w:ilvl w:val="0"/>
                <w:numId w:val="12"/>
              </w:num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Prioritere basisfag </w:t>
            </w:r>
          </w:p>
          <w:p w14:paraId="6C55E2B7" w14:textId="5D4CFDFC" w:rsidR="1328C0BA" w:rsidRDefault="1328C0BA" w:rsidP="1328C0BA">
            <w:pPr>
              <w:pStyle w:val="Listeavsnitt"/>
              <w:numPr>
                <w:ilvl w:val="0"/>
                <w:numId w:val="12"/>
              </w:num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Styrke begynneropplæringen </w:t>
            </w:r>
          </w:p>
          <w:p w14:paraId="3E5E4785" w14:textId="37CE090B" w:rsidR="1328C0BA" w:rsidRDefault="1328C0BA" w:rsidP="1328C0BA">
            <w:pPr>
              <w:pStyle w:val="Listeavsnitt"/>
              <w:numPr>
                <w:ilvl w:val="0"/>
                <w:numId w:val="12"/>
              </w:num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Intensiv opplæring </w:t>
            </w:r>
          </w:p>
          <w:p w14:paraId="393EF39E" w14:textId="04C6B2D3" w:rsidR="1328C0BA" w:rsidRDefault="1328C0BA" w:rsidP="1328C0BA">
            <w:pPr>
              <w:pStyle w:val="Listeavsnitt"/>
              <w:numPr>
                <w:ilvl w:val="0"/>
                <w:numId w:val="12"/>
              </w:num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Tilpasset og tilrettelagt undervisning </w:t>
            </w:r>
          </w:p>
          <w:p w14:paraId="5CA24DB0" w14:textId="6869E856" w:rsidR="1328C0BA" w:rsidRDefault="1328C0BA" w:rsidP="1328C0BA">
            <w:pPr>
              <w:pStyle w:val="Listeavsnitt"/>
              <w:numPr>
                <w:ilvl w:val="0"/>
                <w:numId w:val="12"/>
              </w:num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Språkopplæring </w:t>
            </w:r>
          </w:p>
        </w:tc>
      </w:tr>
      <w:tr w:rsidR="1328C0BA" w14:paraId="630D6070"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3F988742" w14:textId="68D3D0E5" w:rsidR="1328C0BA" w:rsidRDefault="1328C0BA" w:rsidP="1328C0BA">
            <w:pPr>
              <w:spacing w:after="0"/>
              <w:rPr>
                <w:rFonts w:eastAsiaTheme="minorEastAsia" w:hint="eastAsia"/>
                <w:sz w:val="18"/>
                <w:szCs w:val="18"/>
              </w:rPr>
            </w:pPr>
            <w:r w:rsidRPr="1328C0BA">
              <w:rPr>
                <w:rFonts w:eastAsiaTheme="minorEastAsia"/>
                <w:sz w:val="18"/>
                <w:szCs w:val="18"/>
              </w:rPr>
              <w:t xml:space="preserve">2. </w:t>
            </w:r>
          </w:p>
        </w:tc>
        <w:tc>
          <w:tcPr>
            <w:tcW w:w="4500" w:type="dxa"/>
            <w:tcBorders>
              <w:top w:val="single" w:sz="4" w:space="0" w:color="auto"/>
              <w:left w:val="single" w:sz="4" w:space="0" w:color="auto"/>
              <w:bottom w:val="single" w:sz="4" w:space="0" w:color="auto"/>
              <w:right w:val="single" w:sz="4" w:space="0" w:color="auto"/>
            </w:tcBorders>
          </w:tcPr>
          <w:p w14:paraId="00EDC4DD" w14:textId="64A7B237" w:rsidR="1328C0BA" w:rsidRDefault="1328C0BA" w:rsidP="1328C0BA">
            <w:pPr>
              <w:spacing w:after="0"/>
              <w:rPr>
                <w:rFonts w:eastAsiaTheme="minorEastAsia" w:hint="eastAsia"/>
                <w:sz w:val="18"/>
                <w:szCs w:val="18"/>
              </w:rPr>
            </w:pPr>
            <w:r w:rsidRPr="1328C0BA">
              <w:rPr>
                <w:rFonts w:eastAsiaTheme="minorEastAsia"/>
                <w:sz w:val="18"/>
                <w:szCs w:val="18"/>
              </w:rPr>
              <w:t>Legge til rette for undervisning som gir elevene opplevelse av</w:t>
            </w:r>
            <w:r w:rsidRPr="1328C0BA">
              <w:rPr>
                <w:rFonts w:eastAsiaTheme="minorEastAsia"/>
                <w:b/>
                <w:bCs/>
                <w:sz w:val="18"/>
                <w:szCs w:val="18"/>
              </w:rPr>
              <w:t xml:space="preserve"> økt mestring og motivasjon </w:t>
            </w:r>
            <w:r w:rsidRPr="1328C0BA">
              <w:rPr>
                <w:rFonts w:eastAsiaTheme="minorEastAsia"/>
                <w:sz w:val="18"/>
                <w:szCs w:val="18"/>
              </w:rPr>
              <w:t xml:space="preserve">gjennom:  </w:t>
            </w:r>
          </w:p>
        </w:tc>
        <w:tc>
          <w:tcPr>
            <w:tcW w:w="4131" w:type="dxa"/>
            <w:tcBorders>
              <w:top w:val="single" w:sz="4" w:space="0" w:color="auto"/>
              <w:left w:val="single" w:sz="4" w:space="0" w:color="auto"/>
              <w:bottom w:val="single" w:sz="4" w:space="0" w:color="auto"/>
              <w:right w:val="single" w:sz="4" w:space="0" w:color="auto"/>
            </w:tcBorders>
          </w:tcPr>
          <w:p w14:paraId="36845228" w14:textId="2750C1A2" w:rsidR="1328C0BA" w:rsidRDefault="1328C0BA" w:rsidP="1328C0BA">
            <w:pPr>
              <w:pStyle w:val="Listeavsnitt"/>
              <w:numPr>
                <w:ilvl w:val="0"/>
                <w:numId w:val="13"/>
              </w:numPr>
              <w:spacing w:after="0"/>
              <w:rPr>
                <w:rFonts w:eastAsiaTheme="minorEastAsia" w:hint="eastAsia"/>
                <w:sz w:val="18"/>
                <w:szCs w:val="18"/>
              </w:rPr>
            </w:pPr>
            <w:r w:rsidRPr="1328C0BA">
              <w:rPr>
                <w:rFonts w:eastAsiaTheme="minorEastAsia"/>
                <w:sz w:val="18"/>
                <w:szCs w:val="18"/>
              </w:rPr>
              <w:t xml:space="preserve">Praktisk og variert undervisning. </w:t>
            </w:r>
          </w:p>
          <w:p w14:paraId="4209ECC0" w14:textId="79357459" w:rsidR="1328C0BA" w:rsidRDefault="1328C0BA" w:rsidP="1328C0BA">
            <w:pPr>
              <w:pStyle w:val="Listeavsnitt"/>
              <w:numPr>
                <w:ilvl w:val="0"/>
                <w:numId w:val="13"/>
              </w:numPr>
              <w:spacing w:after="0"/>
              <w:rPr>
                <w:rFonts w:eastAsiaTheme="minorEastAsia" w:hint="eastAsia"/>
                <w:sz w:val="18"/>
                <w:szCs w:val="18"/>
              </w:rPr>
            </w:pPr>
            <w:r w:rsidRPr="1328C0BA">
              <w:rPr>
                <w:rFonts w:eastAsiaTheme="minorEastAsia"/>
                <w:sz w:val="18"/>
                <w:szCs w:val="18"/>
              </w:rPr>
              <w:t xml:space="preserve">Elevmedvirkning </w:t>
            </w:r>
          </w:p>
        </w:tc>
      </w:tr>
      <w:tr w:rsidR="1328C0BA" w14:paraId="5662BA02"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4377BFF9" w14:textId="25B4ACE4" w:rsidR="1328C0BA" w:rsidRDefault="1328C0BA" w:rsidP="1328C0BA">
            <w:pPr>
              <w:spacing w:after="0"/>
              <w:rPr>
                <w:rFonts w:eastAsiaTheme="minorEastAsia" w:hint="eastAsia"/>
                <w:sz w:val="18"/>
                <w:szCs w:val="18"/>
              </w:rPr>
            </w:pPr>
            <w:r w:rsidRPr="1328C0BA">
              <w:rPr>
                <w:rFonts w:eastAsiaTheme="minorEastAsia"/>
                <w:sz w:val="18"/>
                <w:szCs w:val="18"/>
              </w:rPr>
              <w:t xml:space="preserve">3. </w:t>
            </w:r>
          </w:p>
        </w:tc>
        <w:tc>
          <w:tcPr>
            <w:tcW w:w="4500" w:type="dxa"/>
            <w:tcBorders>
              <w:top w:val="single" w:sz="4" w:space="0" w:color="auto"/>
              <w:left w:val="single" w:sz="4" w:space="0" w:color="auto"/>
              <w:bottom w:val="single" w:sz="4" w:space="0" w:color="auto"/>
              <w:right w:val="single" w:sz="4" w:space="0" w:color="auto"/>
            </w:tcBorders>
          </w:tcPr>
          <w:p w14:paraId="2EC7DE2D" w14:textId="17C474EE" w:rsidR="1328C0BA" w:rsidRDefault="1328C0BA" w:rsidP="1328C0BA">
            <w:pPr>
              <w:spacing w:after="0"/>
              <w:rPr>
                <w:rFonts w:eastAsiaTheme="minorEastAsia" w:hint="eastAsia"/>
                <w:sz w:val="18"/>
                <w:szCs w:val="18"/>
              </w:rPr>
            </w:pPr>
            <w:r w:rsidRPr="1328C0BA">
              <w:rPr>
                <w:rFonts w:eastAsiaTheme="minorEastAsia"/>
                <w:sz w:val="18"/>
                <w:szCs w:val="18"/>
              </w:rPr>
              <w:t xml:space="preserve">Øke kvaliteten gjennom å finne riktige tiltak som har virkning på elevenes behov og utvikling gjennom:  </w:t>
            </w:r>
          </w:p>
        </w:tc>
        <w:tc>
          <w:tcPr>
            <w:tcW w:w="4131" w:type="dxa"/>
            <w:tcBorders>
              <w:top w:val="single" w:sz="4" w:space="0" w:color="auto"/>
              <w:left w:val="single" w:sz="4" w:space="0" w:color="auto"/>
              <w:bottom w:val="single" w:sz="4" w:space="0" w:color="auto"/>
              <w:right w:val="single" w:sz="4" w:space="0" w:color="auto"/>
            </w:tcBorders>
          </w:tcPr>
          <w:p w14:paraId="51336DD7" w14:textId="508BB7B4" w:rsidR="1328C0BA" w:rsidRDefault="1328C0BA" w:rsidP="1328C0BA">
            <w:pPr>
              <w:pStyle w:val="Listeavsnitt"/>
              <w:numPr>
                <w:ilvl w:val="0"/>
                <w:numId w:val="14"/>
              </w:numPr>
              <w:spacing w:after="0"/>
              <w:rPr>
                <w:rFonts w:eastAsiaTheme="minorEastAsia" w:hint="eastAsia"/>
                <w:sz w:val="18"/>
                <w:szCs w:val="18"/>
              </w:rPr>
            </w:pPr>
            <w:r w:rsidRPr="1328C0BA">
              <w:rPr>
                <w:rFonts w:eastAsiaTheme="minorEastAsia"/>
                <w:sz w:val="18"/>
                <w:szCs w:val="18"/>
              </w:rPr>
              <w:t>Gode rutiner for å</w:t>
            </w:r>
            <w:r w:rsidRPr="1328C0BA">
              <w:rPr>
                <w:rFonts w:eastAsiaTheme="minorEastAsia"/>
                <w:b/>
                <w:bCs/>
                <w:sz w:val="18"/>
                <w:szCs w:val="18"/>
              </w:rPr>
              <w:t xml:space="preserve"> kartlegge og undersøkelse</w:t>
            </w:r>
            <w:r w:rsidRPr="1328C0BA">
              <w:rPr>
                <w:rFonts w:eastAsiaTheme="minorEastAsia"/>
                <w:sz w:val="18"/>
                <w:szCs w:val="18"/>
              </w:rPr>
              <w:t xml:space="preserve">.  </w:t>
            </w:r>
          </w:p>
          <w:p w14:paraId="62567ABC" w14:textId="1A1FD41A" w:rsidR="1328C0BA" w:rsidRDefault="1328C0BA" w:rsidP="1328C0BA">
            <w:pPr>
              <w:pStyle w:val="Listeavsnitt"/>
              <w:numPr>
                <w:ilvl w:val="0"/>
                <w:numId w:val="14"/>
              </w:numPr>
              <w:spacing w:after="0"/>
              <w:rPr>
                <w:rFonts w:eastAsiaTheme="minorEastAsia" w:hint="eastAsia"/>
                <w:sz w:val="18"/>
                <w:szCs w:val="18"/>
              </w:rPr>
            </w:pPr>
            <w:r w:rsidRPr="1328C0BA">
              <w:rPr>
                <w:rFonts w:eastAsiaTheme="minorEastAsia"/>
                <w:b/>
                <w:bCs/>
                <w:sz w:val="18"/>
                <w:szCs w:val="18"/>
              </w:rPr>
              <w:t xml:space="preserve">Analysere resultat </w:t>
            </w:r>
            <w:r w:rsidRPr="1328C0BA">
              <w:rPr>
                <w:rFonts w:eastAsiaTheme="minorEastAsia"/>
                <w:sz w:val="18"/>
                <w:szCs w:val="18"/>
              </w:rPr>
              <w:t xml:space="preserve">grundig </w:t>
            </w:r>
          </w:p>
          <w:p w14:paraId="01C235D7" w14:textId="7A42680E" w:rsidR="1328C0BA" w:rsidRDefault="1328C0BA" w:rsidP="1328C0BA">
            <w:pPr>
              <w:pStyle w:val="Listeavsnitt"/>
              <w:numPr>
                <w:ilvl w:val="0"/>
                <w:numId w:val="14"/>
              </w:numPr>
              <w:spacing w:after="0"/>
              <w:rPr>
                <w:rFonts w:eastAsiaTheme="minorEastAsia" w:hint="eastAsia"/>
                <w:sz w:val="18"/>
                <w:szCs w:val="18"/>
              </w:rPr>
            </w:pPr>
            <w:r w:rsidRPr="1328C0BA">
              <w:rPr>
                <w:rFonts w:eastAsiaTheme="minorEastAsia"/>
                <w:sz w:val="18"/>
                <w:szCs w:val="18"/>
              </w:rPr>
              <w:t xml:space="preserve">Iverksettes og </w:t>
            </w:r>
            <w:r w:rsidRPr="1328C0BA">
              <w:rPr>
                <w:rFonts w:eastAsiaTheme="minorEastAsia"/>
                <w:b/>
                <w:bCs/>
                <w:sz w:val="18"/>
                <w:szCs w:val="18"/>
              </w:rPr>
              <w:t>evaluere</w:t>
            </w:r>
            <w:r w:rsidRPr="1328C0BA">
              <w:rPr>
                <w:rFonts w:eastAsiaTheme="minorEastAsia"/>
                <w:sz w:val="18"/>
                <w:szCs w:val="18"/>
              </w:rPr>
              <w:t xml:space="preserve"> tiltak </w:t>
            </w:r>
          </w:p>
        </w:tc>
      </w:tr>
      <w:tr w:rsidR="1328C0BA" w14:paraId="3CB254B4"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13A68B6C" w14:textId="3E64915C" w:rsidR="1328C0BA" w:rsidRDefault="1328C0BA" w:rsidP="1328C0BA">
            <w:pPr>
              <w:spacing w:after="0"/>
              <w:rPr>
                <w:rFonts w:eastAsiaTheme="minorEastAsia" w:hint="eastAsia"/>
                <w:sz w:val="18"/>
                <w:szCs w:val="18"/>
              </w:rPr>
            </w:pPr>
            <w:r w:rsidRPr="1328C0BA">
              <w:rPr>
                <w:rFonts w:eastAsiaTheme="minorEastAsia"/>
                <w:sz w:val="18"/>
                <w:szCs w:val="18"/>
              </w:rPr>
              <w:t xml:space="preserve">4. </w:t>
            </w:r>
          </w:p>
        </w:tc>
        <w:tc>
          <w:tcPr>
            <w:tcW w:w="4500" w:type="dxa"/>
            <w:tcBorders>
              <w:top w:val="single" w:sz="4" w:space="0" w:color="auto"/>
              <w:left w:val="single" w:sz="4" w:space="0" w:color="auto"/>
              <w:bottom w:val="single" w:sz="4" w:space="0" w:color="auto"/>
              <w:right w:val="single" w:sz="4" w:space="0" w:color="auto"/>
            </w:tcBorders>
          </w:tcPr>
          <w:p w14:paraId="034822D2" w14:textId="618DEBF5" w:rsidR="1328C0BA" w:rsidRDefault="1328C0BA" w:rsidP="1328C0BA">
            <w:pPr>
              <w:spacing w:after="0"/>
              <w:rPr>
                <w:rFonts w:eastAsiaTheme="minorEastAsia" w:hint="eastAsia"/>
                <w:sz w:val="18"/>
                <w:szCs w:val="18"/>
              </w:rPr>
            </w:pPr>
            <w:r w:rsidRPr="1328C0BA">
              <w:rPr>
                <w:rFonts w:eastAsiaTheme="minorEastAsia"/>
                <w:sz w:val="18"/>
                <w:szCs w:val="18"/>
              </w:rPr>
              <w:t xml:space="preserve">Utvikle ansattes </w:t>
            </w:r>
            <w:r w:rsidRPr="1328C0BA">
              <w:rPr>
                <w:rFonts w:eastAsiaTheme="minorEastAsia"/>
                <w:b/>
                <w:bCs/>
                <w:sz w:val="18"/>
                <w:szCs w:val="18"/>
              </w:rPr>
              <w:t>kompetanse</w:t>
            </w:r>
            <w:r w:rsidRPr="1328C0BA">
              <w:rPr>
                <w:rFonts w:eastAsiaTheme="minorEastAsia"/>
                <w:sz w:val="18"/>
                <w:szCs w:val="18"/>
              </w:rPr>
              <w:t xml:space="preserve"> i profesjonsfellesskap gjennom: </w:t>
            </w:r>
          </w:p>
        </w:tc>
        <w:tc>
          <w:tcPr>
            <w:tcW w:w="4131" w:type="dxa"/>
            <w:tcBorders>
              <w:top w:val="single" w:sz="4" w:space="0" w:color="auto"/>
              <w:left w:val="single" w:sz="4" w:space="0" w:color="auto"/>
              <w:bottom w:val="single" w:sz="4" w:space="0" w:color="auto"/>
              <w:right w:val="single" w:sz="4" w:space="0" w:color="auto"/>
            </w:tcBorders>
          </w:tcPr>
          <w:p w14:paraId="0B3B6463" w14:textId="10FB7E1D" w:rsidR="1328C0BA" w:rsidRDefault="1328C0BA" w:rsidP="1328C0BA">
            <w:pPr>
              <w:pStyle w:val="Listeavsnitt"/>
              <w:numPr>
                <w:ilvl w:val="0"/>
                <w:numId w:val="15"/>
              </w:numPr>
              <w:spacing w:after="0"/>
              <w:rPr>
                <w:rFonts w:eastAsiaTheme="minorEastAsia" w:hint="eastAsia"/>
                <w:sz w:val="18"/>
                <w:szCs w:val="18"/>
              </w:rPr>
            </w:pPr>
            <w:r w:rsidRPr="1328C0BA">
              <w:rPr>
                <w:rFonts w:eastAsiaTheme="minorEastAsia"/>
                <w:sz w:val="18"/>
                <w:szCs w:val="18"/>
              </w:rPr>
              <w:t xml:space="preserve">Prioritere og organisere tid  </w:t>
            </w:r>
          </w:p>
          <w:p w14:paraId="022CA345" w14:textId="242D9D71" w:rsidR="1328C0BA" w:rsidRDefault="1328C0BA" w:rsidP="1328C0BA">
            <w:pPr>
              <w:pStyle w:val="Listeavsnitt"/>
              <w:numPr>
                <w:ilvl w:val="0"/>
                <w:numId w:val="15"/>
              </w:numPr>
              <w:spacing w:after="0"/>
              <w:rPr>
                <w:rFonts w:eastAsiaTheme="minorEastAsia" w:hint="eastAsia"/>
                <w:sz w:val="18"/>
                <w:szCs w:val="18"/>
              </w:rPr>
            </w:pPr>
            <w:r w:rsidRPr="1328C0BA">
              <w:rPr>
                <w:rFonts w:eastAsiaTheme="minorEastAsia"/>
                <w:sz w:val="18"/>
                <w:szCs w:val="18"/>
              </w:rPr>
              <w:t xml:space="preserve">Regionalt samarbeid </w:t>
            </w:r>
          </w:p>
          <w:p w14:paraId="39669392" w14:textId="5D7B7E1D" w:rsidR="1328C0BA" w:rsidRDefault="1328C0BA" w:rsidP="1328C0BA">
            <w:pPr>
              <w:pStyle w:val="Listeavsnitt"/>
              <w:numPr>
                <w:ilvl w:val="0"/>
                <w:numId w:val="15"/>
              </w:numPr>
              <w:spacing w:after="0"/>
              <w:rPr>
                <w:rFonts w:eastAsiaTheme="minorEastAsia" w:hint="eastAsia"/>
                <w:sz w:val="18"/>
                <w:szCs w:val="18"/>
              </w:rPr>
            </w:pPr>
            <w:r w:rsidRPr="1328C0BA">
              <w:rPr>
                <w:rFonts w:eastAsiaTheme="minorEastAsia"/>
                <w:sz w:val="18"/>
                <w:szCs w:val="18"/>
              </w:rPr>
              <w:t xml:space="preserve">Samarbeid med høyskole og universitet </w:t>
            </w:r>
          </w:p>
        </w:tc>
      </w:tr>
      <w:tr w:rsidR="1328C0BA" w14:paraId="1BD09CA1"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6C8BEB28" w14:textId="0F2C2E37" w:rsidR="1328C0BA" w:rsidRDefault="1328C0BA" w:rsidP="1328C0BA">
            <w:pPr>
              <w:spacing w:after="0"/>
              <w:rPr>
                <w:rFonts w:eastAsiaTheme="minorEastAsia" w:hint="eastAsia"/>
                <w:sz w:val="18"/>
                <w:szCs w:val="18"/>
              </w:rPr>
            </w:pPr>
            <w:r w:rsidRPr="1328C0BA">
              <w:rPr>
                <w:rFonts w:eastAsiaTheme="minorEastAsia"/>
                <w:sz w:val="18"/>
                <w:szCs w:val="18"/>
              </w:rPr>
              <w:t xml:space="preserve">5. </w:t>
            </w:r>
          </w:p>
        </w:tc>
        <w:tc>
          <w:tcPr>
            <w:tcW w:w="4500" w:type="dxa"/>
            <w:tcBorders>
              <w:top w:val="single" w:sz="4" w:space="0" w:color="auto"/>
              <w:left w:val="single" w:sz="4" w:space="0" w:color="auto"/>
              <w:bottom w:val="single" w:sz="4" w:space="0" w:color="auto"/>
              <w:right w:val="single" w:sz="4" w:space="0" w:color="auto"/>
            </w:tcBorders>
          </w:tcPr>
          <w:p w14:paraId="316E5343" w14:textId="2EEEA903" w:rsidR="1328C0BA" w:rsidRDefault="1328C0BA" w:rsidP="1328C0BA">
            <w:pPr>
              <w:spacing w:after="0"/>
              <w:rPr>
                <w:rFonts w:eastAsiaTheme="minorEastAsia" w:hint="eastAsia"/>
                <w:sz w:val="18"/>
                <w:szCs w:val="18"/>
              </w:rPr>
            </w:pPr>
            <w:r w:rsidRPr="1328C0BA">
              <w:rPr>
                <w:rFonts w:eastAsiaTheme="minorEastAsia"/>
                <w:sz w:val="18"/>
                <w:szCs w:val="18"/>
              </w:rPr>
              <w:t>Iverksette og ta i bruk flere virkemidler</w:t>
            </w:r>
            <w:r w:rsidRPr="1328C0BA">
              <w:rPr>
                <w:rFonts w:eastAsiaTheme="minorEastAsia"/>
                <w:b/>
                <w:bCs/>
                <w:sz w:val="18"/>
                <w:szCs w:val="18"/>
              </w:rPr>
              <w:t xml:space="preserve"> for å beholde og rekruttere kvalifisert personell. </w:t>
            </w:r>
            <w:r w:rsidRPr="1328C0BA">
              <w:rPr>
                <w:rFonts w:eastAsiaTheme="minorEastAsia"/>
                <w:sz w:val="18"/>
                <w:szCs w:val="18"/>
              </w:rPr>
              <w:t xml:space="preserve"> </w:t>
            </w:r>
          </w:p>
          <w:p w14:paraId="775784FE" w14:textId="67A46C28" w:rsidR="1328C0BA" w:rsidRDefault="1328C0BA" w:rsidP="1328C0BA">
            <w:pPr>
              <w:spacing w:after="0"/>
              <w:rPr>
                <w:rFonts w:eastAsiaTheme="minorEastAsia" w:hint="eastAsia"/>
                <w:sz w:val="18"/>
                <w:szCs w:val="18"/>
              </w:rPr>
            </w:pPr>
            <w:r w:rsidRPr="1328C0BA">
              <w:rPr>
                <w:rFonts w:eastAsiaTheme="minorEastAsia"/>
                <w:sz w:val="18"/>
                <w:szCs w:val="18"/>
              </w:rPr>
              <w:t xml:space="preserve"> </w:t>
            </w:r>
          </w:p>
        </w:tc>
        <w:tc>
          <w:tcPr>
            <w:tcW w:w="4131" w:type="dxa"/>
            <w:tcBorders>
              <w:top w:val="single" w:sz="4" w:space="0" w:color="auto"/>
              <w:left w:val="single" w:sz="4" w:space="0" w:color="auto"/>
              <w:bottom w:val="single" w:sz="4" w:space="0" w:color="auto"/>
              <w:right w:val="single" w:sz="4" w:space="0" w:color="auto"/>
            </w:tcBorders>
          </w:tcPr>
          <w:p w14:paraId="48432548" w14:textId="0B32B8E0" w:rsidR="1328C0BA" w:rsidRDefault="1328C0BA" w:rsidP="1328C0BA">
            <w:pPr>
              <w:pStyle w:val="Listeavsnitt"/>
              <w:numPr>
                <w:ilvl w:val="0"/>
                <w:numId w:val="16"/>
              </w:numPr>
              <w:spacing w:after="0"/>
              <w:rPr>
                <w:rFonts w:eastAsiaTheme="minorEastAsia" w:hint="eastAsia"/>
                <w:sz w:val="18"/>
                <w:szCs w:val="18"/>
              </w:rPr>
            </w:pPr>
            <w:r w:rsidRPr="1328C0BA">
              <w:rPr>
                <w:rFonts w:eastAsiaTheme="minorEastAsia"/>
                <w:sz w:val="18"/>
                <w:szCs w:val="18"/>
              </w:rPr>
              <w:t xml:space="preserve">Kommunal rutine for å rekruttere og beholde kvalifisert personell </w:t>
            </w:r>
          </w:p>
          <w:p w14:paraId="5E9D3009" w14:textId="6266FF5B" w:rsidR="1328C0BA" w:rsidRDefault="1328C0BA" w:rsidP="1328C0BA">
            <w:pPr>
              <w:pStyle w:val="Listeavsnitt"/>
              <w:numPr>
                <w:ilvl w:val="0"/>
                <w:numId w:val="16"/>
              </w:numPr>
              <w:spacing w:after="0"/>
              <w:rPr>
                <w:rFonts w:eastAsiaTheme="minorEastAsia" w:hint="eastAsia"/>
                <w:sz w:val="18"/>
                <w:szCs w:val="18"/>
              </w:rPr>
            </w:pPr>
            <w:r w:rsidRPr="1328C0BA">
              <w:rPr>
                <w:rFonts w:eastAsiaTheme="minorEastAsia"/>
                <w:sz w:val="18"/>
                <w:szCs w:val="18"/>
              </w:rPr>
              <w:t xml:space="preserve">Tilrettelegge for individuell kompetanseutvikling </w:t>
            </w:r>
          </w:p>
        </w:tc>
      </w:tr>
      <w:tr w:rsidR="1328C0BA" w14:paraId="76C8DB2F"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55E70B86" w14:textId="778F6A75" w:rsidR="1328C0BA" w:rsidRDefault="1328C0BA" w:rsidP="1328C0BA">
            <w:pPr>
              <w:spacing w:after="0"/>
              <w:rPr>
                <w:rFonts w:eastAsiaTheme="minorEastAsia" w:hint="eastAsia"/>
                <w:sz w:val="18"/>
                <w:szCs w:val="18"/>
              </w:rPr>
            </w:pPr>
            <w:r w:rsidRPr="1328C0BA">
              <w:rPr>
                <w:rFonts w:eastAsiaTheme="minorEastAsia"/>
                <w:sz w:val="18"/>
                <w:szCs w:val="18"/>
              </w:rPr>
              <w:t xml:space="preserve">6. </w:t>
            </w:r>
          </w:p>
        </w:tc>
        <w:tc>
          <w:tcPr>
            <w:tcW w:w="4500" w:type="dxa"/>
            <w:tcBorders>
              <w:top w:val="single" w:sz="4" w:space="0" w:color="auto"/>
              <w:left w:val="single" w:sz="4" w:space="0" w:color="auto"/>
              <w:bottom w:val="single" w:sz="4" w:space="0" w:color="auto"/>
              <w:right w:val="single" w:sz="4" w:space="0" w:color="auto"/>
            </w:tcBorders>
          </w:tcPr>
          <w:p w14:paraId="47206307" w14:textId="17BCF465" w:rsidR="1328C0BA" w:rsidRDefault="1328C0BA" w:rsidP="1328C0BA">
            <w:p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Økt fokus på kvalitetsutvikling av tjenestetilbudet gjennom: </w:t>
            </w:r>
          </w:p>
        </w:tc>
        <w:tc>
          <w:tcPr>
            <w:tcW w:w="4131" w:type="dxa"/>
            <w:tcBorders>
              <w:top w:val="single" w:sz="4" w:space="0" w:color="auto"/>
              <w:left w:val="single" w:sz="4" w:space="0" w:color="auto"/>
              <w:bottom w:val="single" w:sz="4" w:space="0" w:color="auto"/>
              <w:right w:val="single" w:sz="4" w:space="0" w:color="auto"/>
            </w:tcBorders>
          </w:tcPr>
          <w:p w14:paraId="38B05468" w14:textId="78B9DF8D" w:rsidR="1328C0BA" w:rsidRDefault="1328C0BA" w:rsidP="1328C0BA">
            <w:pPr>
              <w:pStyle w:val="Listeavsnitt"/>
              <w:numPr>
                <w:ilvl w:val="0"/>
                <w:numId w:val="17"/>
              </w:num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Implementere </w:t>
            </w:r>
            <w:r w:rsidRPr="1328C0BA">
              <w:rPr>
                <w:rFonts w:eastAsiaTheme="minorEastAsia"/>
                <w:b/>
                <w:bCs/>
                <w:color w:val="000000" w:themeColor="text1"/>
                <w:sz w:val="18"/>
                <w:szCs w:val="18"/>
              </w:rPr>
              <w:t xml:space="preserve">Kvalitetssystem </w:t>
            </w:r>
            <w:r w:rsidRPr="1328C0BA">
              <w:rPr>
                <w:rFonts w:eastAsiaTheme="minorEastAsia"/>
                <w:color w:val="000000" w:themeColor="text1"/>
                <w:sz w:val="18"/>
                <w:szCs w:val="18"/>
              </w:rPr>
              <w:t xml:space="preserve">for skole </w:t>
            </w:r>
          </w:p>
          <w:p w14:paraId="5989D04F" w14:textId="36537879" w:rsidR="1328C0BA" w:rsidRDefault="1328C0BA" w:rsidP="1328C0BA">
            <w:pPr>
              <w:pStyle w:val="Listeavsnitt"/>
              <w:numPr>
                <w:ilvl w:val="0"/>
                <w:numId w:val="17"/>
              </w:numPr>
              <w:spacing w:after="0"/>
              <w:rPr>
                <w:rFonts w:eastAsiaTheme="minorEastAsia" w:hint="eastAsia"/>
                <w:color w:val="000000" w:themeColor="text1"/>
                <w:sz w:val="18"/>
                <w:szCs w:val="18"/>
              </w:rPr>
            </w:pPr>
            <w:r w:rsidRPr="1328C0BA">
              <w:rPr>
                <w:rFonts w:eastAsiaTheme="minorEastAsia"/>
                <w:color w:val="000000" w:themeColor="text1"/>
                <w:sz w:val="18"/>
                <w:szCs w:val="18"/>
              </w:rPr>
              <w:t xml:space="preserve">Utvikle internkontroll for skole </w:t>
            </w:r>
          </w:p>
        </w:tc>
      </w:tr>
      <w:tr w:rsidR="1328C0BA" w14:paraId="41197414"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333FBA92" w14:textId="37E829E3" w:rsidR="1328C0BA" w:rsidRDefault="1328C0BA" w:rsidP="1328C0BA">
            <w:pPr>
              <w:spacing w:after="0"/>
              <w:rPr>
                <w:rFonts w:eastAsiaTheme="minorEastAsia" w:hint="eastAsia"/>
                <w:sz w:val="18"/>
                <w:szCs w:val="18"/>
              </w:rPr>
            </w:pPr>
            <w:r w:rsidRPr="1328C0BA">
              <w:rPr>
                <w:rFonts w:eastAsiaTheme="minorEastAsia"/>
                <w:sz w:val="18"/>
                <w:szCs w:val="18"/>
              </w:rPr>
              <w:t xml:space="preserve">7. </w:t>
            </w:r>
          </w:p>
        </w:tc>
        <w:tc>
          <w:tcPr>
            <w:tcW w:w="4500" w:type="dxa"/>
            <w:tcBorders>
              <w:top w:val="single" w:sz="4" w:space="0" w:color="auto"/>
              <w:left w:val="single" w:sz="4" w:space="0" w:color="auto"/>
              <w:bottom w:val="single" w:sz="4" w:space="0" w:color="auto"/>
              <w:right w:val="single" w:sz="4" w:space="0" w:color="auto"/>
            </w:tcBorders>
          </w:tcPr>
          <w:p w14:paraId="71AF904C" w14:textId="25E7CB69" w:rsidR="1328C0BA" w:rsidRDefault="1328C0BA" w:rsidP="1328C0BA">
            <w:pPr>
              <w:spacing w:after="0"/>
              <w:rPr>
                <w:rFonts w:eastAsiaTheme="minorEastAsia" w:hint="eastAsia"/>
                <w:sz w:val="18"/>
                <w:szCs w:val="18"/>
              </w:rPr>
            </w:pPr>
            <w:r w:rsidRPr="1328C0BA">
              <w:rPr>
                <w:rFonts w:eastAsiaTheme="minorEastAsia"/>
                <w:sz w:val="18"/>
                <w:szCs w:val="18"/>
              </w:rPr>
              <w:t xml:space="preserve">Utvikle </w:t>
            </w:r>
            <w:r w:rsidRPr="1328C0BA">
              <w:rPr>
                <w:rFonts w:eastAsiaTheme="minorEastAsia"/>
                <w:b/>
                <w:bCs/>
                <w:sz w:val="18"/>
                <w:szCs w:val="18"/>
              </w:rPr>
              <w:t>foreldresamarbeidet</w:t>
            </w:r>
            <w:r w:rsidRPr="1328C0BA">
              <w:rPr>
                <w:rFonts w:eastAsiaTheme="minorEastAsia"/>
                <w:sz w:val="18"/>
                <w:szCs w:val="18"/>
              </w:rPr>
              <w:t xml:space="preserve"> gjennom: </w:t>
            </w:r>
          </w:p>
        </w:tc>
        <w:tc>
          <w:tcPr>
            <w:tcW w:w="4131" w:type="dxa"/>
            <w:tcBorders>
              <w:top w:val="single" w:sz="4" w:space="0" w:color="auto"/>
              <w:left w:val="single" w:sz="4" w:space="0" w:color="auto"/>
              <w:bottom w:val="single" w:sz="4" w:space="0" w:color="auto"/>
              <w:right w:val="single" w:sz="4" w:space="0" w:color="auto"/>
            </w:tcBorders>
          </w:tcPr>
          <w:p w14:paraId="6B53C769" w14:textId="2507B18E" w:rsidR="1328C0BA" w:rsidRDefault="1328C0BA" w:rsidP="1328C0BA">
            <w:pPr>
              <w:pStyle w:val="Listeavsnitt"/>
              <w:numPr>
                <w:ilvl w:val="0"/>
                <w:numId w:val="18"/>
              </w:numPr>
              <w:spacing w:after="0"/>
              <w:rPr>
                <w:rFonts w:eastAsiaTheme="minorEastAsia" w:hint="eastAsia"/>
                <w:sz w:val="18"/>
                <w:szCs w:val="18"/>
              </w:rPr>
            </w:pPr>
            <w:r w:rsidRPr="1328C0BA">
              <w:rPr>
                <w:rFonts w:eastAsiaTheme="minorEastAsia"/>
                <w:sz w:val="18"/>
                <w:szCs w:val="18"/>
              </w:rPr>
              <w:t xml:space="preserve"> Foreldremagi </w:t>
            </w:r>
          </w:p>
          <w:p w14:paraId="350A04D4" w14:textId="6426D256" w:rsidR="1328C0BA" w:rsidRDefault="1328C0BA" w:rsidP="1328C0BA">
            <w:pPr>
              <w:pStyle w:val="Listeavsnitt"/>
              <w:numPr>
                <w:ilvl w:val="0"/>
                <w:numId w:val="18"/>
              </w:numPr>
              <w:spacing w:after="0"/>
              <w:rPr>
                <w:rFonts w:eastAsiaTheme="minorEastAsia" w:hint="eastAsia"/>
                <w:sz w:val="18"/>
                <w:szCs w:val="18"/>
              </w:rPr>
            </w:pPr>
            <w:r w:rsidRPr="1328C0BA">
              <w:rPr>
                <w:rFonts w:eastAsiaTheme="minorEastAsia"/>
                <w:sz w:val="18"/>
                <w:szCs w:val="18"/>
              </w:rPr>
              <w:t xml:space="preserve"> FAU </w:t>
            </w:r>
          </w:p>
          <w:p w14:paraId="357EAA16" w14:textId="117F6778" w:rsidR="1328C0BA" w:rsidRDefault="1328C0BA" w:rsidP="1328C0BA">
            <w:pPr>
              <w:pStyle w:val="Listeavsnitt"/>
              <w:numPr>
                <w:ilvl w:val="0"/>
                <w:numId w:val="18"/>
              </w:numPr>
              <w:spacing w:after="0"/>
              <w:rPr>
                <w:rFonts w:eastAsiaTheme="minorEastAsia" w:hint="eastAsia"/>
                <w:sz w:val="18"/>
                <w:szCs w:val="18"/>
              </w:rPr>
            </w:pPr>
            <w:r w:rsidRPr="1328C0BA">
              <w:rPr>
                <w:rFonts w:eastAsiaTheme="minorEastAsia"/>
                <w:sz w:val="18"/>
                <w:szCs w:val="18"/>
              </w:rPr>
              <w:t xml:space="preserve">-Dialog og rolleavklaringer </w:t>
            </w:r>
          </w:p>
        </w:tc>
      </w:tr>
      <w:tr w:rsidR="1328C0BA" w14:paraId="0FEC718A"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2FC66F23" w14:textId="4D4934B8" w:rsidR="1328C0BA" w:rsidRDefault="1328C0BA" w:rsidP="1328C0BA">
            <w:pPr>
              <w:spacing w:after="0"/>
              <w:rPr>
                <w:rFonts w:eastAsiaTheme="minorEastAsia" w:hint="eastAsia"/>
                <w:sz w:val="18"/>
                <w:szCs w:val="18"/>
              </w:rPr>
            </w:pPr>
            <w:r w:rsidRPr="1328C0BA">
              <w:rPr>
                <w:rFonts w:eastAsiaTheme="minorEastAsia"/>
                <w:sz w:val="18"/>
                <w:szCs w:val="18"/>
              </w:rPr>
              <w:t>8</w:t>
            </w:r>
          </w:p>
        </w:tc>
        <w:tc>
          <w:tcPr>
            <w:tcW w:w="4500" w:type="dxa"/>
            <w:tcBorders>
              <w:top w:val="single" w:sz="4" w:space="0" w:color="auto"/>
              <w:left w:val="single" w:sz="4" w:space="0" w:color="auto"/>
              <w:bottom w:val="single" w:sz="4" w:space="0" w:color="auto"/>
              <w:right w:val="single" w:sz="4" w:space="0" w:color="auto"/>
            </w:tcBorders>
          </w:tcPr>
          <w:p w14:paraId="0F9BA831" w14:textId="13CC166F" w:rsidR="1328C0BA" w:rsidRDefault="1328C0BA" w:rsidP="1328C0BA">
            <w:pPr>
              <w:spacing w:after="0"/>
              <w:rPr>
                <w:rFonts w:eastAsiaTheme="minorEastAsia" w:hint="eastAsia"/>
                <w:b/>
                <w:bCs/>
                <w:sz w:val="18"/>
                <w:szCs w:val="18"/>
              </w:rPr>
            </w:pPr>
            <w:r w:rsidRPr="1328C0BA">
              <w:rPr>
                <w:rFonts w:eastAsiaTheme="minorEastAsia"/>
                <w:b/>
                <w:bCs/>
                <w:sz w:val="18"/>
                <w:szCs w:val="18"/>
              </w:rPr>
              <w:t>Videreutvikle kvalitetssystemet</w:t>
            </w:r>
          </w:p>
          <w:p w14:paraId="2F9F44D3" w14:textId="5A5351E1" w:rsidR="1328C0BA" w:rsidRDefault="1328C0BA" w:rsidP="1328C0BA">
            <w:pPr>
              <w:spacing w:after="0"/>
              <w:rPr>
                <w:rFonts w:eastAsiaTheme="minorEastAsia" w:hint="eastAsia"/>
                <w:sz w:val="18"/>
                <w:szCs w:val="18"/>
              </w:rPr>
            </w:pPr>
            <w:r w:rsidRPr="1328C0BA">
              <w:rPr>
                <w:rFonts w:eastAsiaTheme="minorEastAsia"/>
                <w:sz w:val="18"/>
                <w:szCs w:val="18"/>
              </w:rPr>
              <w:t>Kommunen skal ferdigstille og ta i bruk det felles kvalitetssystemet for kultur- og oppvekstsektoren. Systemet bør brukes aktivt i skolens utviklingsarbeid, kvalitetsdialoger, rektorforum og dialogforum. Målet er å sikre felles retning, tydelige forventninger og mer systematisk oppfølging av kvaliteten i opplæringen.</w:t>
            </w:r>
          </w:p>
          <w:p w14:paraId="1F04CEA3" w14:textId="11CC7462" w:rsidR="1328C0BA" w:rsidRDefault="1328C0BA" w:rsidP="1328C0BA">
            <w:pPr>
              <w:spacing w:after="0"/>
              <w:rPr>
                <w:rFonts w:eastAsiaTheme="minorEastAsia" w:hint="eastAsia"/>
                <w:sz w:val="18"/>
                <w:szCs w:val="18"/>
              </w:rPr>
            </w:pPr>
            <w:r w:rsidRPr="1328C0BA">
              <w:rPr>
                <w:rFonts w:eastAsiaTheme="minorEastAsia"/>
                <w:sz w:val="18"/>
                <w:szCs w:val="18"/>
              </w:rPr>
              <w:t xml:space="preserve"> </w:t>
            </w:r>
          </w:p>
        </w:tc>
        <w:tc>
          <w:tcPr>
            <w:tcW w:w="4131" w:type="dxa"/>
            <w:tcBorders>
              <w:top w:val="single" w:sz="4" w:space="0" w:color="auto"/>
              <w:left w:val="single" w:sz="4" w:space="0" w:color="auto"/>
              <w:bottom w:val="single" w:sz="4" w:space="0" w:color="auto"/>
              <w:right w:val="single" w:sz="4" w:space="0" w:color="auto"/>
            </w:tcBorders>
          </w:tcPr>
          <w:p w14:paraId="7181116D" w14:textId="583BF65D"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Gjøre kvalitetssystemet kjent for alle ansatte</w:t>
            </w:r>
          </w:p>
          <w:p w14:paraId="586D8CEE" w14:textId="05AE16E2"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Bruke systemet aktivt i skolens utviklingstid</w:t>
            </w:r>
          </w:p>
          <w:p w14:paraId="3CDD97B7" w14:textId="4AC5EA0E"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 xml:space="preserve">Sikre at rutiner, planer og </w:t>
            </w:r>
            <w:proofErr w:type="spellStart"/>
            <w:r w:rsidRPr="1328C0BA">
              <w:rPr>
                <w:rFonts w:eastAsiaTheme="minorEastAsia"/>
                <w:sz w:val="18"/>
                <w:szCs w:val="18"/>
              </w:rPr>
              <w:t>årshjul</w:t>
            </w:r>
            <w:proofErr w:type="spellEnd"/>
            <w:r w:rsidRPr="1328C0BA">
              <w:rPr>
                <w:rFonts w:eastAsiaTheme="minorEastAsia"/>
                <w:sz w:val="18"/>
                <w:szCs w:val="18"/>
              </w:rPr>
              <w:t xml:space="preserve"> blir brukt likt på skolene</w:t>
            </w:r>
          </w:p>
          <w:p w14:paraId="0881B35B" w14:textId="2A1372DD"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Gjennomføre årlige kvalitetsdialoger med hver skole</w:t>
            </w:r>
          </w:p>
        </w:tc>
      </w:tr>
      <w:tr w:rsidR="1328C0BA" w14:paraId="1743C6A9"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43FADDC0" w14:textId="446BEFBB" w:rsidR="1328C0BA" w:rsidRDefault="1328C0BA" w:rsidP="1328C0BA">
            <w:pPr>
              <w:spacing w:after="0"/>
              <w:rPr>
                <w:rFonts w:eastAsiaTheme="minorEastAsia" w:hint="eastAsia"/>
                <w:sz w:val="18"/>
                <w:szCs w:val="18"/>
              </w:rPr>
            </w:pPr>
            <w:r w:rsidRPr="1328C0BA">
              <w:rPr>
                <w:rFonts w:eastAsiaTheme="minorEastAsia"/>
                <w:sz w:val="18"/>
                <w:szCs w:val="18"/>
              </w:rPr>
              <w:t>9</w:t>
            </w:r>
          </w:p>
        </w:tc>
        <w:tc>
          <w:tcPr>
            <w:tcW w:w="4500" w:type="dxa"/>
            <w:tcBorders>
              <w:top w:val="single" w:sz="4" w:space="0" w:color="auto"/>
              <w:left w:val="single" w:sz="4" w:space="0" w:color="auto"/>
              <w:bottom w:val="single" w:sz="4" w:space="0" w:color="auto"/>
              <w:right w:val="single" w:sz="4" w:space="0" w:color="auto"/>
            </w:tcBorders>
          </w:tcPr>
          <w:p w14:paraId="0E60418E" w14:textId="1263CB89" w:rsidR="1328C0BA" w:rsidRDefault="1328C0BA" w:rsidP="1328C0BA">
            <w:pPr>
              <w:spacing w:after="0"/>
              <w:rPr>
                <w:rFonts w:eastAsiaTheme="minorEastAsia" w:hint="eastAsia"/>
                <w:b/>
                <w:bCs/>
                <w:sz w:val="18"/>
                <w:szCs w:val="18"/>
              </w:rPr>
            </w:pPr>
            <w:r w:rsidRPr="1328C0BA">
              <w:rPr>
                <w:rFonts w:eastAsiaTheme="minorEastAsia"/>
                <w:b/>
                <w:bCs/>
                <w:sz w:val="18"/>
                <w:szCs w:val="18"/>
              </w:rPr>
              <w:t>Styrke tidlig innsats og tilpasset opplæring</w:t>
            </w:r>
          </w:p>
          <w:p w14:paraId="3B65A782" w14:textId="286AA05C" w:rsidR="1328C0BA" w:rsidRDefault="1328C0BA" w:rsidP="1328C0BA">
            <w:pPr>
              <w:spacing w:after="0"/>
              <w:rPr>
                <w:rFonts w:eastAsiaTheme="minorEastAsia" w:hint="eastAsia"/>
                <w:sz w:val="18"/>
                <w:szCs w:val="18"/>
              </w:rPr>
            </w:pPr>
            <w:r w:rsidRPr="1328C0BA">
              <w:rPr>
                <w:rFonts w:eastAsiaTheme="minorEastAsia"/>
                <w:sz w:val="18"/>
                <w:szCs w:val="18"/>
              </w:rPr>
              <w:t>Kommunen bør videreutvikle arbeidet med tidlig innsats, særlig på barnetrinnet. Målet er at flere elever skal få riktig hjelp tidlig, innenfor det ordinære fellesskapet, før utfordringene blir større</w:t>
            </w:r>
          </w:p>
        </w:tc>
        <w:tc>
          <w:tcPr>
            <w:tcW w:w="4131" w:type="dxa"/>
            <w:tcBorders>
              <w:top w:val="single" w:sz="4" w:space="0" w:color="auto"/>
              <w:left w:val="single" w:sz="4" w:space="0" w:color="auto"/>
              <w:bottom w:val="single" w:sz="4" w:space="0" w:color="auto"/>
              <w:right w:val="single" w:sz="4" w:space="0" w:color="auto"/>
            </w:tcBorders>
          </w:tcPr>
          <w:p w14:paraId="0C6B707B" w14:textId="412B511F"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Styrke systematisk kartlegging og oppfølging på 1.–4. trinn</w:t>
            </w:r>
          </w:p>
          <w:p w14:paraId="26A8E589" w14:textId="7B3A0DF3"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Sikre rask og målrettet intensiv opplæring i lesing, skriving og regning</w:t>
            </w:r>
          </w:p>
          <w:p w14:paraId="04B017F8" w14:textId="031F5F9D"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Bruke pedagogisk analyse mer likt og systematisk på skolene</w:t>
            </w:r>
          </w:p>
          <w:p w14:paraId="38C1C419" w14:textId="45A29101"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Involvere PPT tidligere i saker der skolen er bekymret for elevens læringsutbytte</w:t>
            </w:r>
          </w:p>
          <w:p w14:paraId="0AF81519" w14:textId="6E37A208" w:rsidR="1328C0BA" w:rsidRDefault="1328C0BA" w:rsidP="1328C0BA">
            <w:pPr>
              <w:pStyle w:val="Listeavsnitt"/>
              <w:numPr>
                <w:ilvl w:val="0"/>
                <w:numId w:val="21"/>
              </w:numPr>
              <w:spacing w:after="0"/>
              <w:rPr>
                <w:rFonts w:eastAsiaTheme="minorEastAsia" w:hint="eastAsia"/>
                <w:sz w:val="18"/>
                <w:szCs w:val="18"/>
              </w:rPr>
            </w:pPr>
            <w:r w:rsidRPr="1328C0BA">
              <w:rPr>
                <w:rFonts w:eastAsiaTheme="minorEastAsia"/>
                <w:sz w:val="18"/>
                <w:szCs w:val="18"/>
              </w:rPr>
              <w:t>Evaluere tiltak før det vurderes behov for mer omfattende individuell tilrettelegging</w:t>
            </w:r>
          </w:p>
        </w:tc>
      </w:tr>
      <w:tr w:rsidR="1328C0BA" w14:paraId="7978C2FB"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0DAFF398" w14:textId="23A52847" w:rsidR="1328C0BA" w:rsidRDefault="1328C0BA" w:rsidP="1328C0BA">
            <w:pPr>
              <w:spacing w:after="0"/>
              <w:rPr>
                <w:rFonts w:eastAsiaTheme="minorEastAsia" w:hint="eastAsia"/>
                <w:sz w:val="18"/>
                <w:szCs w:val="18"/>
              </w:rPr>
            </w:pPr>
            <w:r w:rsidRPr="1328C0BA">
              <w:rPr>
                <w:rFonts w:eastAsiaTheme="minorEastAsia"/>
                <w:sz w:val="18"/>
                <w:szCs w:val="18"/>
              </w:rPr>
              <w:t>10</w:t>
            </w:r>
          </w:p>
        </w:tc>
        <w:tc>
          <w:tcPr>
            <w:tcW w:w="4500" w:type="dxa"/>
            <w:tcBorders>
              <w:top w:val="single" w:sz="4" w:space="0" w:color="auto"/>
              <w:left w:val="single" w:sz="4" w:space="0" w:color="auto"/>
              <w:bottom w:val="single" w:sz="4" w:space="0" w:color="auto"/>
              <w:right w:val="single" w:sz="4" w:space="0" w:color="auto"/>
            </w:tcBorders>
          </w:tcPr>
          <w:p w14:paraId="0F7B27F2" w14:textId="1D8564A7" w:rsidR="1328C0BA" w:rsidRDefault="1328C0BA" w:rsidP="1328C0BA">
            <w:pPr>
              <w:spacing w:after="0"/>
              <w:rPr>
                <w:rFonts w:eastAsiaTheme="minorEastAsia" w:hint="eastAsia"/>
                <w:b/>
                <w:bCs/>
                <w:sz w:val="18"/>
                <w:szCs w:val="18"/>
              </w:rPr>
            </w:pPr>
            <w:r w:rsidRPr="1328C0BA">
              <w:rPr>
                <w:rFonts w:eastAsiaTheme="minorEastAsia"/>
                <w:b/>
                <w:bCs/>
                <w:sz w:val="18"/>
                <w:szCs w:val="18"/>
              </w:rPr>
              <w:t>Følge opp skolefravær</w:t>
            </w:r>
          </w:p>
          <w:p w14:paraId="29E46D9C" w14:textId="7147291B" w:rsidR="1328C0BA" w:rsidRDefault="1328C0BA" w:rsidP="1328C0BA">
            <w:pPr>
              <w:spacing w:after="0"/>
              <w:rPr>
                <w:rFonts w:eastAsiaTheme="minorEastAsia" w:hint="eastAsia"/>
                <w:sz w:val="18"/>
                <w:szCs w:val="18"/>
              </w:rPr>
            </w:pPr>
            <w:r w:rsidRPr="1328C0BA">
              <w:rPr>
                <w:rFonts w:eastAsiaTheme="minorEastAsia"/>
                <w:sz w:val="18"/>
                <w:szCs w:val="18"/>
              </w:rPr>
              <w:t>Bekymringsfullt skolefravær bør være et tydelig prioritert område. Tidlig oppfølging og felles rutiner er avgjørende for å hindre at fravær utvikler seg over tid.</w:t>
            </w:r>
          </w:p>
          <w:p w14:paraId="4B8D6CCA" w14:textId="5DBD63DF" w:rsidR="1328C0BA" w:rsidRDefault="1328C0BA" w:rsidP="1328C0BA">
            <w:pPr>
              <w:spacing w:after="0"/>
              <w:rPr>
                <w:rFonts w:eastAsiaTheme="minorEastAsia" w:hint="eastAsia"/>
                <w:b/>
                <w:bCs/>
                <w:sz w:val="18"/>
                <w:szCs w:val="18"/>
              </w:rPr>
            </w:pPr>
            <w:r w:rsidRPr="1328C0BA">
              <w:rPr>
                <w:rFonts w:eastAsiaTheme="minorEastAsia"/>
                <w:b/>
                <w:bCs/>
                <w:sz w:val="18"/>
                <w:szCs w:val="18"/>
              </w:rPr>
              <w:t xml:space="preserve"> </w:t>
            </w:r>
          </w:p>
        </w:tc>
        <w:tc>
          <w:tcPr>
            <w:tcW w:w="4131" w:type="dxa"/>
            <w:tcBorders>
              <w:top w:val="single" w:sz="4" w:space="0" w:color="auto"/>
              <w:left w:val="single" w:sz="4" w:space="0" w:color="auto"/>
              <w:bottom w:val="single" w:sz="4" w:space="0" w:color="auto"/>
              <w:right w:val="single" w:sz="4" w:space="0" w:color="auto"/>
            </w:tcBorders>
          </w:tcPr>
          <w:p w14:paraId="4FFF43A9" w14:textId="4579DFCC" w:rsidR="1328C0BA" w:rsidRDefault="1328C0BA" w:rsidP="1328C0BA">
            <w:pPr>
              <w:pStyle w:val="Listeavsnitt"/>
              <w:numPr>
                <w:ilvl w:val="0"/>
                <w:numId w:val="20"/>
              </w:numPr>
              <w:spacing w:after="0"/>
              <w:rPr>
                <w:rFonts w:eastAsiaTheme="minorEastAsia" w:hint="eastAsia"/>
                <w:sz w:val="18"/>
                <w:szCs w:val="18"/>
              </w:rPr>
            </w:pPr>
            <w:r w:rsidRPr="1328C0BA">
              <w:rPr>
                <w:rFonts w:eastAsiaTheme="minorEastAsia"/>
                <w:sz w:val="18"/>
                <w:szCs w:val="18"/>
              </w:rPr>
              <w:t>Revidere kommunal plan for bekymringsfullt skolefravær</w:t>
            </w:r>
          </w:p>
          <w:p w14:paraId="2941AB79" w14:textId="57094F22" w:rsidR="1328C0BA" w:rsidRDefault="1328C0BA" w:rsidP="1328C0BA">
            <w:pPr>
              <w:pStyle w:val="Listeavsnitt"/>
              <w:numPr>
                <w:ilvl w:val="0"/>
                <w:numId w:val="20"/>
              </w:numPr>
              <w:spacing w:after="0"/>
              <w:rPr>
                <w:rFonts w:eastAsiaTheme="minorEastAsia" w:hint="eastAsia"/>
                <w:sz w:val="18"/>
                <w:szCs w:val="18"/>
              </w:rPr>
            </w:pPr>
            <w:r w:rsidRPr="1328C0BA">
              <w:rPr>
                <w:rFonts w:eastAsiaTheme="minorEastAsia"/>
                <w:sz w:val="18"/>
                <w:szCs w:val="18"/>
              </w:rPr>
              <w:t>Skolene skal følge rutinene og prosedyrene i den kommunale planen</w:t>
            </w:r>
          </w:p>
          <w:p w14:paraId="1ADEAD24" w14:textId="41C94D09" w:rsidR="1328C0BA" w:rsidRDefault="1328C0BA" w:rsidP="1328C0BA">
            <w:pPr>
              <w:pStyle w:val="Listeavsnitt"/>
              <w:numPr>
                <w:ilvl w:val="0"/>
                <w:numId w:val="20"/>
              </w:numPr>
              <w:spacing w:after="0"/>
              <w:rPr>
                <w:rFonts w:eastAsiaTheme="minorEastAsia" w:hint="eastAsia"/>
                <w:sz w:val="18"/>
                <w:szCs w:val="18"/>
              </w:rPr>
            </w:pPr>
            <w:r w:rsidRPr="1328C0BA">
              <w:rPr>
                <w:rFonts w:eastAsiaTheme="minorEastAsia"/>
                <w:sz w:val="18"/>
                <w:szCs w:val="18"/>
              </w:rPr>
              <w:t>Bruke tverrfaglige møter tidlig i fraværssaker</w:t>
            </w:r>
          </w:p>
          <w:p w14:paraId="17B348A6" w14:textId="343F2DE3" w:rsidR="1328C0BA" w:rsidRDefault="1328C0BA" w:rsidP="1328C0BA">
            <w:pPr>
              <w:pStyle w:val="Listeavsnitt"/>
              <w:numPr>
                <w:ilvl w:val="0"/>
                <w:numId w:val="20"/>
              </w:numPr>
              <w:spacing w:after="0"/>
              <w:rPr>
                <w:rFonts w:eastAsiaTheme="minorEastAsia" w:hint="eastAsia"/>
                <w:sz w:val="18"/>
                <w:szCs w:val="18"/>
              </w:rPr>
            </w:pPr>
            <w:r w:rsidRPr="1328C0BA">
              <w:rPr>
                <w:rFonts w:eastAsiaTheme="minorEastAsia"/>
                <w:sz w:val="18"/>
                <w:szCs w:val="18"/>
              </w:rPr>
              <w:t>Følge utviklingen i fravær som en fast del av kvalitetsdialogene</w:t>
            </w:r>
          </w:p>
        </w:tc>
      </w:tr>
      <w:tr w:rsidR="1328C0BA" w14:paraId="0A22D0B3" w14:textId="77777777" w:rsidTr="1328C0BA">
        <w:trPr>
          <w:trHeight w:val="300"/>
        </w:trPr>
        <w:tc>
          <w:tcPr>
            <w:tcW w:w="435" w:type="dxa"/>
            <w:tcBorders>
              <w:top w:val="single" w:sz="4" w:space="0" w:color="auto"/>
              <w:left w:val="single" w:sz="4" w:space="0" w:color="auto"/>
              <w:bottom w:val="single" w:sz="4" w:space="0" w:color="auto"/>
              <w:right w:val="single" w:sz="4" w:space="0" w:color="auto"/>
            </w:tcBorders>
          </w:tcPr>
          <w:p w14:paraId="4F85B469" w14:textId="07807A15" w:rsidR="1328C0BA" w:rsidRDefault="1328C0BA" w:rsidP="1328C0BA">
            <w:pPr>
              <w:spacing w:after="0"/>
              <w:rPr>
                <w:rFonts w:eastAsiaTheme="minorEastAsia" w:hint="eastAsia"/>
                <w:sz w:val="18"/>
                <w:szCs w:val="18"/>
              </w:rPr>
            </w:pPr>
            <w:r w:rsidRPr="1328C0BA">
              <w:rPr>
                <w:rFonts w:eastAsiaTheme="minorEastAsia"/>
                <w:sz w:val="18"/>
                <w:szCs w:val="18"/>
              </w:rPr>
              <w:t>11</w:t>
            </w:r>
          </w:p>
        </w:tc>
        <w:tc>
          <w:tcPr>
            <w:tcW w:w="4500" w:type="dxa"/>
            <w:tcBorders>
              <w:top w:val="single" w:sz="4" w:space="0" w:color="auto"/>
              <w:left w:val="single" w:sz="4" w:space="0" w:color="auto"/>
              <w:bottom w:val="single" w:sz="4" w:space="0" w:color="auto"/>
              <w:right w:val="single" w:sz="4" w:space="0" w:color="auto"/>
            </w:tcBorders>
          </w:tcPr>
          <w:p w14:paraId="27238291" w14:textId="119A3421" w:rsidR="1328C0BA" w:rsidRDefault="1328C0BA" w:rsidP="1328C0BA">
            <w:pPr>
              <w:spacing w:after="0"/>
              <w:rPr>
                <w:rFonts w:eastAsiaTheme="minorEastAsia" w:hint="eastAsia"/>
                <w:b/>
                <w:bCs/>
                <w:sz w:val="18"/>
                <w:szCs w:val="18"/>
              </w:rPr>
            </w:pPr>
            <w:r w:rsidRPr="1328C0BA">
              <w:rPr>
                <w:rFonts w:eastAsiaTheme="minorEastAsia"/>
                <w:b/>
                <w:bCs/>
                <w:sz w:val="18"/>
                <w:szCs w:val="18"/>
              </w:rPr>
              <w:t>Styrke analyse og sammenheng mellom data, tiltak og resultat</w:t>
            </w:r>
          </w:p>
          <w:p w14:paraId="7730F19D" w14:textId="1B6D2E92" w:rsidR="1328C0BA" w:rsidRDefault="1328C0BA" w:rsidP="1328C0BA">
            <w:pPr>
              <w:spacing w:after="0"/>
              <w:rPr>
                <w:rFonts w:eastAsiaTheme="minorEastAsia" w:hint="eastAsia"/>
                <w:sz w:val="18"/>
                <w:szCs w:val="18"/>
              </w:rPr>
            </w:pPr>
            <w:r w:rsidRPr="1328C0BA">
              <w:rPr>
                <w:rFonts w:eastAsiaTheme="minorEastAsia"/>
                <w:sz w:val="18"/>
                <w:szCs w:val="18"/>
              </w:rPr>
              <w:t>Kommunen bør bruke tilgjengelige data mer systematisk for å se sammenhenger mellom elevtall, bemanning, læringsmiljø, fravær, vedtak, sykefravær og resultater.</w:t>
            </w:r>
          </w:p>
          <w:p w14:paraId="5C4715A8" w14:textId="47E5B75C" w:rsidR="1328C0BA" w:rsidRDefault="1328C0BA" w:rsidP="1328C0BA">
            <w:pPr>
              <w:spacing w:after="0"/>
              <w:rPr>
                <w:rFonts w:eastAsiaTheme="minorEastAsia" w:hint="eastAsia"/>
                <w:b/>
                <w:bCs/>
                <w:sz w:val="18"/>
                <w:szCs w:val="18"/>
              </w:rPr>
            </w:pPr>
            <w:r w:rsidRPr="1328C0BA">
              <w:rPr>
                <w:rFonts w:eastAsiaTheme="minorEastAsia"/>
                <w:b/>
                <w:bCs/>
                <w:sz w:val="18"/>
                <w:szCs w:val="18"/>
              </w:rPr>
              <w:t xml:space="preserve"> </w:t>
            </w:r>
          </w:p>
        </w:tc>
        <w:tc>
          <w:tcPr>
            <w:tcW w:w="4131" w:type="dxa"/>
            <w:tcBorders>
              <w:top w:val="single" w:sz="4" w:space="0" w:color="auto"/>
              <w:left w:val="single" w:sz="4" w:space="0" w:color="auto"/>
              <w:bottom w:val="single" w:sz="4" w:space="0" w:color="auto"/>
              <w:right w:val="single" w:sz="4" w:space="0" w:color="auto"/>
            </w:tcBorders>
          </w:tcPr>
          <w:p w14:paraId="4868CF4A" w14:textId="572DBA62" w:rsidR="1328C0BA" w:rsidRDefault="1328C0BA" w:rsidP="1328C0BA">
            <w:pPr>
              <w:pStyle w:val="Listeavsnitt"/>
              <w:numPr>
                <w:ilvl w:val="0"/>
                <w:numId w:val="19"/>
              </w:numPr>
              <w:spacing w:after="0"/>
              <w:rPr>
                <w:rFonts w:eastAsiaTheme="minorEastAsia" w:hint="eastAsia"/>
                <w:sz w:val="18"/>
                <w:szCs w:val="18"/>
              </w:rPr>
            </w:pPr>
            <w:r w:rsidRPr="1328C0BA">
              <w:rPr>
                <w:rFonts w:eastAsiaTheme="minorEastAsia"/>
                <w:sz w:val="18"/>
                <w:szCs w:val="18"/>
              </w:rPr>
              <w:t>Lage en fast struktur for analyse i rektorforum og dialogforum</w:t>
            </w:r>
          </w:p>
          <w:p w14:paraId="3A835069" w14:textId="3B9CE721" w:rsidR="1328C0BA" w:rsidRDefault="1328C0BA" w:rsidP="1328C0BA">
            <w:pPr>
              <w:pStyle w:val="Listeavsnitt"/>
              <w:numPr>
                <w:ilvl w:val="0"/>
                <w:numId w:val="19"/>
              </w:numPr>
              <w:spacing w:after="0"/>
              <w:rPr>
                <w:rFonts w:eastAsiaTheme="minorEastAsia" w:hint="eastAsia"/>
                <w:sz w:val="18"/>
                <w:szCs w:val="18"/>
              </w:rPr>
            </w:pPr>
            <w:r w:rsidRPr="1328C0BA">
              <w:rPr>
                <w:rFonts w:eastAsiaTheme="minorEastAsia"/>
                <w:sz w:val="18"/>
                <w:szCs w:val="18"/>
              </w:rPr>
              <w:t>Bruke kvalitetsmeldingen som grunnlag for årlige prioriteringer</w:t>
            </w:r>
          </w:p>
          <w:p w14:paraId="13EB4453" w14:textId="66031681" w:rsidR="1328C0BA" w:rsidRDefault="1328C0BA" w:rsidP="1328C0BA">
            <w:pPr>
              <w:pStyle w:val="Listeavsnitt"/>
              <w:numPr>
                <w:ilvl w:val="0"/>
                <w:numId w:val="19"/>
              </w:numPr>
              <w:spacing w:after="0"/>
              <w:rPr>
                <w:rFonts w:eastAsiaTheme="minorEastAsia" w:hint="eastAsia"/>
                <w:sz w:val="18"/>
                <w:szCs w:val="18"/>
              </w:rPr>
            </w:pPr>
            <w:r w:rsidRPr="1328C0BA">
              <w:rPr>
                <w:rFonts w:eastAsiaTheme="minorEastAsia"/>
                <w:sz w:val="18"/>
                <w:szCs w:val="18"/>
              </w:rPr>
              <w:t>Sikre at tiltak blir evaluert og justert underveis</w:t>
            </w:r>
          </w:p>
          <w:p w14:paraId="2A9AFD4B" w14:textId="2477354E" w:rsidR="1328C0BA" w:rsidRDefault="1328C0BA" w:rsidP="1328C0BA">
            <w:pPr>
              <w:pStyle w:val="Listeavsnitt"/>
              <w:numPr>
                <w:ilvl w:val="0"/>
                <w:numId w:val="19"/>
              </w:numPr>
              <w:spacing w:after="0"/>
              <w:rPr>
                <w:rFonts w:eastAsiaTheme="minorEastAsia" w:hint="eastAsia"/>
                <w:sz w:val="18"/>
                <w:szCs w:val="18"/>
              </w:rPr>
            </w:pPr>
            <w:r w:rsidRPr="1328C0BA">
              <w:rPr>
                <w:rFonts w:eastAsiaTheme="minorEastAsia"/>
                <w:sz w:val="18"/>
                <w:szCs w:val="18"/>
              </w:rPr>
              <w:t>Følge utviklingen på både kommune-, skole- og trinn-nivå</w:t>
            </w:r>
          </w:p>
          <w:p w14:paraId="4A52C91A" w14:textId="5F364A87" w:rsidR="1328C0BA" w:rsidRDefault="1328C0BA" w:rsidP="1328C0BA">
            <w:pPr>
              <w:pStyle w:val="Listeavsnitt"/>
              <w:numPr>
                <w:ilvl w:val="0"/>
                <w:numId w:val="19"/>
              </w:numPr>
              <w:spacing w:after="0"/>
              <w:rPr>
                <w:rFonts w:eastAsiaTheme="minorEastAsia" w:hint="eastAsia"/>
                <w:sz w:val="18"/>
                <w:szCs w:val="18"/>
              </w:rPr>
            </w:pPr>
            <w:r w:rsidRPr="1328C0BA">
              <w:rPr>
                <w:rFonts w:eastAsiaTheme="minorEastAsia"/>
                <w:sz w:val="18"/>
                <w:szCs w:val="18"/>
              </w:rPr>
              <w:t>Tydeliggjøre hvilke tiltak som skal følges opp av skole, skoleeier og tverrfaglige tjenester</w:t>
            </w:r>
          </w:p>
        </w:tc>
      </w:tr>
    </w:tbl>
    <w:p w14:paraId="162E3980" w14:textId="431B62C1" w:rsidR="00CF1CF3" w:rsidRDefault="00CF1CF3" w:rsidP="005023ED">
      <w:pPr>
        <w:rPr>
          <w:sz w:val="18"/>
          <w:szCs w:val="18"/>
          <w:highlight w:val="yellow"/>
        </w:rPr>
      </w:pPr>
    </w:p>
    <w:sectPr w:rsidR="00CF1CF3" w:rsidSect="00215F6F">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17AD" w14:textId="77777777" w:rsidR="00E40BE1" w:rsidRDefault="00E40BE1" w:rsidP="00420A09">
      <w:pPr>
        <w:spacing w:after="0" w:line="240" w:lineRule="auto"/>
      </w:pPr>
      <w:r>
        <w:separator/>
      </w:r>
    </w:p>
  </w:endnote>
  <w:endnote w:type="continuationSeparator" w:id="0">
    <w:p w14:paraId="66F8E431" w14:textId="77777777" w:rsidR="00E40BE1" w:rsidRDefault="00E40BE1" w:rsidP="00420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E520" w14:textId="77777777" w:rsidR="00942BF3" w:rsidRDefault="00942BF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03155"/>
      <w:docPartObj>
        <w:docPartGallery w:val="Page Numbers (Bottom of Page)"/>
        <w:docPartUnique/>
      </w:docPartObj>
    </w:sdtPr>
    <w:sdtContent>
      <w:p w14:paraId="3A4B8BCA" w14:textId="6BBB1496" w:rsidR="004D4B1D" w:rsidRDefault="004D4B1D">
        <w:pPr>
          <w:pStyle w:val="Bunntekst"/>
          <w:jc w:val="center"/>
        </w:pPr>
        <w:r>
          <w:fldChar w:fldCharType="begin"/>
        </w:r>
        <w:r>
          <w:instrText>PAGE   \* MERGEFORMAT</w:instrText>
        </w:r>
        <w:r>
          <w:fldChar w:fldCharType="separate"/>
        </w:r>
        <w:r>
          <w:t>2</w:t>
        </w:r>
        <w:r>
          <w:fldChar w:fldCharType="end"/>
        </w:r>
      </w:p>
    </w:sdtContent>
  </w:sdt>
  <w:p w14:paraId="6B16AB36" w14:textId="77777777" w:rsidR="00C00C29" w:rsidRDefault="00C00C2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0A9" w14:textId="77777777" w:rsidR="00942BF3" w:rsidRDefault="00942BF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3A0FA" w14:textId="77777777" w:rsidR="00E40BE1" w:rsidRDefault="00E40BE1" w:rsidP="00420A09">
      <w:pPr>
        <w:spacing w:after="0" w:line="240" w:lineRule="auto"/>
      </w:pPr>
      <w:r>
        <w:separator/>
      </w:r>
    </w:p>
  </w:footnote>
  <w:footnote w:type="continuationSeparator" w:id="0">
    <w:p w14:paraId="02A0E2BA" w14:textId="77777777" w:rsidR="00E40BE1" w:rsidRDefault="00E40BE1" w:rsidP="00420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DDF6" w14:textId="77777777" w:rsidR="00942BF3" w:rsidRDefault="00942BF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B544" w14:textId="77777777" w:rsidR="00420A09" w:rsidRDefault="00420A09">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5130" w14:textId="77777777" w:rsidR="00942BF3" w:rsidRDefault="00942BF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24F"/>
    <w:multiLevelType w:val="hybridMultilevel"/>
    <w:tmpl w:val="EEB8CE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356D00"/>
    <w:multiLevelType w:val="hybridMultilevel"/>
    <w:tmpl w:val="1B504594"/>
    <w:lvl w:ilvl="0" w:tplc="920AF6D0">
      <w:start w:val="1"/>
      <w:numFmt w:val="bullet"/>
      <w:lvlText w:val="·"/>
      <w:lvlJc w:val="left"/>
      <w:pPr>
        <w:ind w:left="720" w:hanging="360"/>
      </w:pPr>
      <w:rPr>
        <w:rFonts w:ascii="Symbol" w:hAnsi="Symbol" w:hint="default"/>
      </w:rPr>
    </w:lvl>
    <w:lvl w:ilvl="1" w:tplc="0CF0C17C">
      <w:start w:val="1"/>
      <w:numFmt w:val="bullet"/>
      <w:lvlText w:val="o"/>
      <w:lvlJc w:val="left"/>
      <w:pPr>
        <w:ind w:left="1440" w:hanging="360"/>
      </w:pPr>
      <w:rPr>
        <w:rFonts w:ascii="Courier New" w:hAnsi="Courier New" w:hint="default"/>
      </w:rPr>
    </w:lvl>
    <w:lvl w:ilvl="2" w:tplc="23EEDF30">
      <w:start w:val="1"/>
      <w:numFmt w:val="bullet"/>
      <w:lvlText w:val=""/>
      <w:lvlJc w:val="left"/>
      <w:pPr>
        <w:ind w:left="2160" w:hanging="360"/>
      </w:pPr>
      <w:rPr>
        <w:rFonts w:ascii="Wingdings" w:hAnsi="Wingdings" w:hint="default"/>
      </w:rPr>
    </w:lvl>
    <w:lvl w:ilvl="3" w:tplc="BBE26B5E">
      <w:start w:val="1"/>
      <w:numFmt w:val="bullet"/>
      <w:lvlText w:val=""/>
      <w:lvlJc w:val="left"/>
      <w:pPr>
        <w:ind w:left="2880" w:hanging="360"/>
      </w:pPr>
      <w:rPr>
        <w:rFonts w:ascii="Symbol" w:hAnsi="Symbol" w:hint="default"/>
      </w:rPr>
    </w:lvl>
    <w:lvl w:ilvl="4" w:tplc="916E8E86">
      <w:start w:val="1"/>
      <w:numFmt w:val="bullet"/>
      <w:lvlText w:val="o"/>
      <w:lvlJc w:val="left"/>
      <w:pPr>
        <w:ind w:left="3600" w:hanging="360"/>
      </w:pPr>
      <w:rPr>
        <w:rFonts w:ascii="Courier New" w:hAnsi="Courier New" w:hint="default"/>
      </w:rPr>
    </w:lvl>
    <w:lvl w:ilvl="5" w:tplc="24180396">
      <w:start w:val="1"/>
      <w:numFmt w:val="bullet"/>
      <w:lvlText w:val=""/>
      <w:lvlJc w:val="left"/>
      <w:pPr>
        <w:ind w:left="4320" w:hanging="360"/>
      </w:pPr>
      <w:rPr>
        <w:rFonts w:ascii="Wingdings" w:hAnsi="Wingdings" w:hint="default"/>
      </w:rPr>
    </w:lvl>
    <w:lvl w:ilvl="6" w:tplc="CD5A84B4">
      <w:start w:val="1"/>
      <w:numFmt w:val="bullet"/>
      <w:lvlText w:val=""/>
      <w:lvlJc w:val="left"/>
      <w:pPr>
        <w:ind w:left="5040" w:hanging="360"/>
      </w:pPr>
      <w:rPr>
        <w:rFonts w:ascii="Symbol" w:hAnsi="Symbol" w:hint="default"/>
      </w:rPr>
    </w:lvl>
    <w:lvl w:ilvl="7" w:tplc="579A2E36">
      <w:start w:val="1"/>
      <w:numFmt w:val="bullet"/>
      <w:lvlText w:val="o"/>
      <w:lvlJc w:val="left"/>
      <w:pPr>
        <w:ind w:left="5760" w:hanging="360"/>
      </w:pPr>
      <w:rPr>
        <w:rFonts w:ascii="Courier New" w:hAnsi="Courier New" w:hint="default"/>
      </w:rPr>
    </w:lvl>
    <w:lvl w:ilvl="8" w:tplc="566E377C">
      <w:start w:val="1"/>
      <w:numFmt w:val="bullet"/>
      <w:lvlText w:val=""/>
      <w:lvlJc w:val="left"/>
      <w:pPr>
        <w:ind w:left="6480" w:hanging="360"/>
      </w:pPr>
      <w:rPr>
        <w:rFonts w:ascii="Wingdings" w:hAnsi="Wingdings" w:hint="default"/>
      </w:rPr>
    </w:lvl>
  </w:abstractNum>
  <w:abstractNum w:abstractNumId="2" w15:restartNumberingAfterBreak="0">
    <w:nsid w:val="089BF58F"/>
    <w:multiLevelType w:val="hybridMultilevel"/>
    <w:tmpl w:val="8BEC4862"/>
    <w:lvl w:ilvl="0" w:tplc="2730A150">
      <w:start w:val="1"/>
      <w:numFmt w:val="bullet"/>
      <w:lvlText w:val=""/>
      <w:lvlJc w:val="left"/>
      <w:pPr>
        <w:ind w:left="720" w:hanging="360"/>
      </w:pPr>
      <w:rPr>
        <w:rFonts w:ascii="Symbol" w:hAnsi="Symbol" w:hint="default"/>
      </w:rPr>
    </w:lvl>
    <w:lvl w:ilvl="1" w:tplc="167CE260">
      <w:start w:val="1"/>
      <w:numFmt w:val="bullet"/>
      <w:lvlText w:val="o"/>
      <w:lvlJc w:val="left"/>
      <w:pPr>
        <w:ind w:left="1440" w:hanging="360"/>
      </w:pPr>
      <w:rPr>
        <w:rFonts w:ascii="Courier New" w:hAnsi="Courier New" w:hint="default"/>
      </w:rPr>
    </w:lvl>
    <w:lvl w:ilvl="2" w:tplc="34368578">
      <w:start w:val="1"/>
      <w:numFmt w:val="bullet"/>
      <w:lvlText w:val=""/>
      <w:lvlJc w:val="left"/>
      <w:pPr>
        <w:ind w:left="2160" w:hanging="360"/>
      </w:pPr>
      <w:rPr>
        <w:rFonts w:ascii="Wingdings" w:hAnsi="Wingdings" w:hint="default"/>
      </w:rPr>
    </w:lvl>
    <w:lvl w:ilvl="3" w:tplc="D45C6B8A">
      <w:start w:val="1"/>
      <w:numFmt w:val="bullet"/>
      <w:lvlText w:val=""/>
      <w:lvlJc w:val="left"/>
      <w:pPr>
        <w:ind w:left="2880" w:hanging="360"/>
      </w:pPr>
      <w:rPr>
        <w:rFonts w:ascii="Symbol" w:hAnsi="Symbol" w:hint="default"/>
      </w:rPr>
    </w:lvl>
    <w:lvl w:ilvl="4" w:tplc="286AC1FC">
      <w:start w:val="1"/>
      <w:numFmt w:val="bullet"/>
      <w:lvlText w:val="o"/>
      <w:lvlJc w:val="left"/>
      <w:pPr>
        <w:ind w:left="3600" w:hanging="360"/>
      </w:pPr>
      <w:rPr>
        <w:rFonts w:ascii="Courier New" w:hAnsi="Courier New" w:hint="default"/>
      </w:rPr>
    </w:lvl>
    <w:lvl w:ilvl="5" w:tplc="6CB26992">
      <w:start w:val="1"/>
      <w:numFmt w:val="bullet"/>
      <w:lvlText w:val=""/>
      <w:lvlJc w:val="left"/>
      <w:pPr>
        <w:ind w:left="4320" w:hanging="360"/>
      </w:pPr>
      <w:rPr>
        <w:rFonts w:ascii="Wingdings" w:hAnsi="Wingdings" w:hint="default"/>
      </w:rPr>
    </w:lvl>
    <w:lvl w:ilvl="6" w:tplc="97A289C6">
      <w:start w:val="1"/>
      <w:numFmt w:val="bullet"/>
      <w:lvlText w:val=""/>
      <w:lvlJc w:val="left"/>
      <w:pPr>
        <w:ind w:left="5040" w:hanging="360"/>
      </w:pPr>
      <w:rPr>
        <w:rFonts w:ascii="Symbol" w:hAnsi="Symbol" w:hint="default"/>
      </w:rPr>
    </w:lvl>
    <w:lvl w:ilvl="7" w:tplc="19066156">
      <w:start w:val="1"/>
      <w:numFmt w:val="bullet"/>
      <w:lvlText w:val="o"/>
      <w:lvlJc w:val="left"/>
      <w:pPr>
        <w:ind w:left="5760" w:hanging="360"/>
      </w:pPr>
      <w:rPr>
        <w:rFonts w:ascii="Courier New" w:hAnsi="Courier New" w:hint="default"/>
      </w:rPr>
    </w:lvl>
    <w:lvl w:ilvl="8" w:tplc="75BAFB22">
      <w:start w:val="1"/>
      <w:numFmt w:val="bullet"/>
      <w:lvlText w:val=""/>
      <w:lvlJc w:val="left"/>
      <w:pPr>
        <w:ind w:left="6480" w:hanging="360"/>
      </w:pPr>
      <w:rPr>
        <w:rFonts w:ascii="Wingdings" w:hAnsi="Wingdings" w:hint="default"/>
      </w:rPr>
    </w:lvl>
  </w:abstractNum>
  <w:abstractNum w:abstractNumId="3" w15:restartNumberingAfterBreak="0">
    <w:nsid w:val="10F22D2D"/>
    <w:multiLevelType w:val="hybridMultilevel"/>
    <w:tmpl w:val="362E0A14"/>
    <w:lvl w:ilvl="0" w:tplc="DE12DDF0">
      <w:start w:val="1"/>
      <w:numFmt w:val="bullet"/>
      <w:lvlText w:val=""/>
      <w:lvlJc w:val="left"/>
      <w:pPr>
        <w:ind w:left="720" w:hanging="360"/>
      </w:pPr>
      <w:rPr>
        <w:rFonts w:ascii="Symbol" w:hAnsi="Symbol" w:hint="default"/>
      </w:rPr>
    </w:lvl>
    <w:lvl w:ilvl="1" w:tplc="E39A2E82">
      <w:start w:val="1"/>
      <w:numFmt w:val="bullet"/>
      <w:lvlText w:val="o"/>
      <w:lvlJc w:val="left"/>
      <w:pPr>
        <w:ind w:left="1440" w:hanging="360"/>
      </w:pPr>
      <w:rPr>
        <w:rFonts w:ascii="Courier New" w:hAnsi="Courier New" w:hint="default"/>
      </w:rPr>
    </w:lvl>
    <w:lvl w:ilvl="2" w:tplc="B5E6DBFC">
      <w:start w:val="1"/>
      <w:numFmt w:val="bullet"/>
      <w:lvlText w:val=""/>
      <w:lvlJc w:val="left"/>
      <w:pPr>
        <w:ind w:left="2160" w:hanging="360"/>
      </w:pPr>
      <w:rPr>
        <w:rFonts w:ascii="Wingdings" w:hAnsi="Wingdings" w:hint="default"/>
      </w:rPr>
    </w:lvl>
    <w:lvl w:ilvl="3" w:tplc="1428A09A">
      <w:start w:val="1"/>
      <w:numFmt w:val="bullet"/>
      <w:lvlText w:val=""/>
      <w:lvlJc w:val="left"/>
      <w:pPr>
        <w:ind w:left="2880" w:hanging="360"/>
      </w:pPr>
      <w:rPr>
        <w:rFonts w:ascii="Symbol" w:hAnsi="Symbol" w:hint="default"/>
      </w:rPr>
    </w:lvl>
    <w:lvl w:ilvl="4" w:tplc="D2CEC3C0">
      <w:start w:val="1"/>
      <w:numFmt w:val="bullet"/>
      <w:lvlText w:val="o"/>
      <w:lvlJc w:val="left"/>
      <w:pPr>
        <w:ind w:left="3600" w:hanging="360"/>
      </w:pPr>
      <w:rPr>
        <w:rFonts w:ascii="Courier New" w:hAnsi="Courier New" w:hint="default"/>
      </w:rPr>
    </w:lvl>
    <w:lvl w:ilvl="5" w:tplc="3A52E1CC">
      <w:start w:val="1"/>
      <w:numFmt w:val="bullet"/>
      <w:lvlText w:val=""/>
      <w:lvlJc w:val="left"/>
      <w:pPr>
        <w:ind w:left="4320" w:hanging="360"/>
      </w:pPr>
      <w:rPr>
        <w:rFonts w:ascii="Wingdings" w:hAnsi="Wingdings" w:hint="default"/>
      </w:rPr>
    </w:lvl>
    <w:lvl w:ilvl="6" w:tplc="ED685AEE">
      <w:start w:val="1"/>
      <w:numFmt w:val="bullet"/>
      <w:lvlText w:val=""/>
      <w:lvlJc w:val="left"/>
      <w:pPr>
        <w:ind w:left="5040" w:hanging="360"/>
      </w:pPr>
      <w:rPr>
        <w:rFonts w:ascii="Symbol" w:hAnsi="Symbol" w:hint="default"/>
      </w:rPr>
    </w:lvl>
    <w:lvl w:ilvl="7" w:tplc="CAC6954C">
      <w:start w:val="1"/>
      <w:numFmt w:val="bullet"/>
      <w:lvlText w:val="o"/>
      <w:lvlJc w:val="left"/>
      <w:pPr>
        <w:ind w:left="5760" w:hanging="360"/>
      </w:pPr>
      <w:rPr>
        <w:rFonts w:ascii="Courier New" w:hAnsi="Courier New" w:hint="default"/>
      </w:rPr>
    </w:lvl>
    <w:lvl w:ilvl="8" w:tplc="1A7C52A2">
      <w:start w:val="1"/>
      <w:numFmt w:val="bullet"/>
      <w:lvlText w:val=""/>
      <w:lvlJc w:val="left"/>
      <w:pPr>
        <w:ind w:left="6480" w:hanging="360"/>
      </w:pPr>
      <w:rPr>
        <w:rFonts w:ascii="Wingdings" w:hAnsi="Wingdings" w:hint="default"/>
      </w:rPr>
    </w:lvl>
  </w:abstractNum>
  <w:abstractNum w:abstractNumId="4" w15:restartNumberingAfterBreak="0">
    <w:nsid w:val="17833FFE"/>
    <w:multiLevelType w:val="hybridMultilevel"/>
    <w:tmpl w:val="6054F4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F42F74"/>
    <w:multiLevelType w:val="hybridMultilevel"/>
    <w:tmpl w:val="6E7C0FD0"/>
    <w:lvl w:ilvl="0" w:tplc="04140001">
      <w:start w:val="1"/>
      <w:numFmt w:val="bullet"/>
      <w:lvlText w:val=""/>
      <w:lvlJc w:val="left"/>
      <w:pPr>
        <w:ind w:left="750" w:hanging="360"/>
      </w:pPr>
      <w:rPr>
        <w:rFonts w:ascii="Symbol" w:hAnsi="Symbol" w:hint="default"/>
      </w:rPr>
    </w:lvl>
    <w:lvl w:ilvl="1" w:tplc="04140003" w:tentative="1">
      <w:start w:val="1"/>
      <w:numFmt w:val="bullet"/>
      <w:lvlText w:val="o"/>
      <w:lvlJc w:val="left"/>
      <w:pPr>
        <w:ind w:left="1470" w:hanging="360"/>
      </w:pPr>
      <w:rPr>
        <w:rFonts w:ascii="Courier New" w:hAnsi="Courier New" w:cs="Courier New" w:hint="default"/>
      </w:rPr>
    </w:lvl>
    <w:lvl w:ilvl="2" w:tplc="04140005" w:tentative="1">
      <w:start w:val="1"/>
      <w:numFmt w:val="bullet"/>
      <w:lvlText w:val=""/>
      <w:lvlJc w:val="left"/>
      <w:pPr>
        <w:ind w:left="2190" w:hanging="360"/>
      </w:pPr>
      <w:rPr>
        <w:rFonts w:ascii="Wingdings" w:hAnsi="Wingdings" w:hint="default"/>
      </w:rPr>
    </w:lvl>
    <w:lvl w:ilvl="3" w:tplc="04140001" w:tentative="1">
      <w:start w:val="1"/>
      <w:numFmt w:val="bullet"/>
      <w:lvlText w:val=""/>
      <w:lvlJc w:val="left"/>
      <w:pPr>
        <w:ind w:left="2910" w:hanging="360"/>
      </w:pPr>
      <w:rPr>
        <w:rFonts w:ascii="Symbol" w:hAnsi="Symbol" w:hint="default"/>
      </w:rPr>
    </w:lvl>
    <w:lvl w:ilvl="4" w:tplc="04140003" w:tentative="1">
      <w:start w:val="1"/>
      <w:numFmt w:val="bullet"/>
      <w:lvlText w:val="o"/>
      <w:lvlJc w:val="left"/>
      <w:pPr>
        <w:ind w:left="3630" w:hanging="360"/>
      </w:pPr>
      <w:rPr>
        <w:rFonts w:ascii="Courier New" w:hAnsi="Courier New" w:cs="Courier New" w:hint="default"/>
      </w:rPr>
    </w:lvl>
    <w:lvl w:ilvl="5" w:tplc="04140005" w:tentative="1">
      <w:start w:val="1"/>
      <w:numFmt w:val="bullet"/>
      <w:lvlText w:val=""/>
      <w:lvlJc w:val="left"/>
      <w:pPr>
        <w:ind w:left="4350" w:hanging="360"/>
      </w:pPr>
      <w:rPr>
        <w:rFonts w:ascii="Wingdings" w:hAnsi="Wingdings" w:hint="default"/>
      </w:rPr>
    </w:lvl>
    <w:lvl w:ilvl="6" w:tplc="04140001" w:tentative="1">
      <w:start w:val="1"/>
      <w:numFmt w:val="bullet"/>
      <w:lvlText w:val=""/>
      <w:lvlJc w:val="left"/>
      <w:pPr>
        <w:ind w:left="5070" w:hanging="360"/>
      </w:pPr>
      <w:rPr>
        <w:rFonts w:ascii="Symbol" w:hAnsi="Symbol" w:hint="default"/>
      </w:rPr>
    </w:lvl>
    <w:lvl w:ilvl="7" w:tplc="04140003" w:tentative="1">
      <w:start w:val="1"/>
      <w:numFmt w:val="bullet"/>
      <w:lvlText w:val="o"/>
      <w:lvlJc w:val="left"/>
      <w:pPr>
        <w:ind w:left="5790" w:hanging="360"/>
      </w:pPr>
      <w:rPr>
        <w:rFonts w:ascii="Courier New" w:hAnsi="Courier New" w:cs="Courier New" w:hint="default"/>
      </w:rPr>
    </w:lvl>
    <w:lvl w:ilvl="8" w:tplc="04140005" w:tentative="1">
      <w:start w:val="1"/>
      <w:numFmt w:val="bullet"/>
      <w:lvlText w:val=""/>
      <w:lvlJc w:val="left"/>
      <w:pPr>
        <w:ind w:left="6510" w:hanging="360"/>
      </w:pPr>
      <w:rPr>
        <w:rFonts w:ascii="Wingdings" w:hAnsi="Wingdings" w:hint="default"/>
      </w:rPr>
    </w:lvl>
  </w:abstractNum>
  <w:abstractNum w:abstractNumId="6" w15:restartNumberingAfterBreak="0">
    <w:nsid w:val="35B06C9C"/>
    <w:multiLevelType w:val="hybridMultilevel"/>
    <w:tmpl w:val="F25C6C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22A88B3"/>
    <w:multiLevelType w:val="hybridMultilevel"/>
    <w:tmpl w:val="8954FAB6"/>
    <w:lvl w:ilvl="0" w:tplc="A8C06C5C">
      <w:start w:val="1"/>
      <w:numFmt w:val="bullet"/>
      <w:lvlText w:val=""/>
      <w:lvlJc w:val="left"/>
      <w:pPr>
        <w:ind w:left="720" w:hanging="360"/>
      </w:pPr>
      <w:rPr>
        <w:rFonts w:ascii="Symbol" w:hAnsi="Symbol" w:hint="default"/>
      </w:rPr>
    </w:lvl>
    <w:lvl w:ilvl="1" w:tplc="5C64D6BE">
      <w:start w:val="1"/>
      <w:numFmt w:val="bullet"/>
      <w:lvlText w:val="o"/>
      <w:lvlJc w:val="left"/>
      <w:pPr>
        <w:ind w:left="1440" w:hanging="360"/>
      </w:pPr>
      <w:rPr>
        <w:rFonts w:ascii="Courier New" w:hAnsi="Courier New" w:hint="default"/>
      </w:rPr>
    </w:lvl>
    <w:lvl w:ilvl="2" w:tplc="C9DA23E0">
      <w:start w:val="1"/>
      <w:numFmt w:val="bullet"/>
      <w:lvlText w:val=""/>
      <w:lvlJc w:val="left"/>
      <w:pPr>
        <w:ind w:left="2160" w:hanging="360"/>
      </w:pPr>
      <w:rPr>
        <w:rFonts w:ascii="Wingdings" w:hAnsi="Wingdings" w:hint="default"/>
      </w:rPr>
    </w:lvl>
    <w:lvl w:ilvl="3" w:tplc="92BEFB3C">
      <w:start w:val="1"/>
      <w:numFmt w:val="bullet"/>
      <w:lvlText w:val=""/>
      <w:lvlJc w:val="left"/>
      <w:pPr>
        <w:ind w:left="2880" w:hanging="360"/>
      </w:pPr>
      <w:rPr>
        <w:rFonts w:ascii="Symbol" w:hAnsi="Symbol" w:hint="default"/>
      </w:rPr>
    </w:lvl>
    <w:lvl w:ilvl="4" w:tplc="D7684FF2">
      <w:start w:val="1"/>
      <w:numFmt w:val="bullet"/>
      <w:lvlText w:val="o"/>
      <w:lvlJc w:val="left"/>
      <w:pPr>
        <w:ind w:left="3600" w:hanging="360"/>
      </w:pPr>
      <w:rPr>
        <w:rFonts w:ascii="Courier New" w:hAnsi="Courier New" w:hint="default"/>
      </w:rPr>
    </w:lvl>
    <w:lvl w:ilvl="5" w:tplc="6EB4480C">
      <w:start w:val="1"/>
      <w:numFmt w:val="bullet"/>
      <w:lvlText w:val=""/>
      <w:lvlJc w:val="left"/>
      <w:pPr>
        <w:ind w:left="4320" w:hanging="360"/>
      </w:pPr>
      <w:rPr>
        <w:rFonts w:ascii="Wingdings" w:hAnsi="Wingdings" w:hint="default"/>
      </w:rPr>
    </w:lvl>
    <w:lvl w:ilvl="6" w:tplc="5D9EF9F4">
      <w:start w:val="1"/>
      <w:numFmt w:val="bullet"/>
      <w:lvlText w:val=""/>
      <w:lvlJc w:val="left"/>
      <w:pPr>
        <w:ind w:left="5040" w:hanging="360"/>
      </w:pPr>
      <w:rPr>
        <w:rFonts w:ascii="Symbol" w:hAnsi="Symbol" w:hint="default"/>
      </w:rPr>
    </w:lvl>
    <w:lvl w:ilvl="7" w:tplc="C610F224">
      <w:start w:val="1"/>
      <w:numFmt w:val="bullet"/>
      <w:lvlText w:val="o"/>
      <w:lvlJc w:val="left"/>
      <w:pPr>
        <w:ind w:left="5760" w:hanging="360"/>
      </w:pPr>
      <w:rPr>
        <w:rFonts w:ascii="Courier New" w:hAnsi="Courier New" w:hint="default"/>
      </w:rPr>
    </w:lvl>
    <w:lvl w:ilvl="8" w:tplc="D388A5D2">
      <w:start w:val="1"/>
      <w:numFmt w:val="bullet"/>
      <w:lvlText w:val=""/>
      <w:lvlJc w:val="left"/>
      <w:pPr>
        <w:ind w:left="6480" w:hanging="360"/>
      </w:pPr>
      <w:rPr>
        <w:rFonts w:ascii="Wingdings" w:hAnsi="Wingdings" w:hint="default"/>
      </w:rPr>
    </w:lvl>
  </w:abstractNum>
  <w:abstractNum w:abstractNumId="8" w15:restartNumberingAfterBreak="0">
    <w:nsid w:val="45837402"/>
    <w:multiLevelType w:val="hybridMultilevel"/>
    <w:tmpl w:val="9C282F9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4CC309F6"/>
    <w:multiLevelType w:val="hybridMultilevel"/>
    <w:tmpl w:val="97DC7F5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4DD1D05E"/>
    <w:multiLevelType w:val="hybridMultilevel"/>
    <w:tmpl w:val="D39475C2"/>
    <w:lvl w:ilvl="0" w:tplc="29588F64">
      <w:start w:val="1"/>
      <w:numFmt w:val="bullet"/>
      <w:lvlText w:val=""/>
      <w:lvlJc w:val="left"/>
      <w:pPr>
        <w:ind w:left="720" w:hanging="360"/>
      </w:pPr>
      <w:rPr>
        <w:rFonts w:ascii="Symbol" w:hAnsi="Symbol" w:hint="default"/>
      </w:rPr>
    </w:lvl>
    <w:lvl w:ilvl="1" w:tplc="6E542D8C">
      <w:start w:val="1"/>
      <w:numFmt w:val="bullet"/>
      <w:lvlText w:val="o"/>
      <w:lvlJc w:val="left"/>
      <w:pPr>
        <w:ind w:left="1440" w:hanging="360"/>
      </w:pPr>
      <w:rPr>
        <w:rFonts w:ascii="Courier New" w:hAnsi="Courier New" w:hint="default"/>
      </w:rPr>
    </w:lvl>
    <w:lvl w:ilvl="2" w:tplc="C8DE95CE">
      <w:start w:val="1"/>
      <w:numFmt w:val="bullet"/>
      <w:lvlText w:val=""/>
      <w:lvlJc w:val="left"/>
      <w:pPr>
        <w:ind w:left="2160" w:hanging="360"/>
      </w:pPr>
      <w:rPr>
        <w:rFonts w:ascii="Wingdings" w:hAnsi="Wingdings" w:hint="default"/>
      </w:rPr>
    </w:lvl>
    <w:lvl w:ilvl="3" w:tplc="7DB04CF6">
      <w:start w:val="1"/>
      <w:numFmt w:val="bullet"/>
      <w:lvlText w:val=""/>
      <w:lvlJc w:val="left"/>
      <w:pPr>
        <w:ind w:left="2880" w:hanging="360"/>
      </w:pPr>
      <w:rPr>
        <w:rFonts w:ascii="Symbol" w:hAnsi="Symbol" w:hint="default"/>
      </w:rPr>
    </w:lvl>
    <w:lvl w:ilvl="4" w:tplc="E4B243C8">
      <w:start w:val="1"/>
      <w:numFmt w:val="bullet"/>
      <w:lvlText w:val="o"/>
      <w:lvlJc w:val="left"/>
      <w:pPr>
        <w:ind w:left="3600" w:hanging="360"/>
      </w:pPr>
      <w:rPr>
        <w:rFonts w:ascii="Courier New" w:hAnsi="Courier New" w:hint="default"/>
      </w:rPr>
    </w:lvl>
    <w:lvl w:ilvl="5" w:tplc="A156E524">
      <w:start w:val="1"/>
      <w:numFmt w:val="bullet"/>
      <w:lvlText w:val=""/>
      <w:lvlJc w:val="left"/>
      <w:pPr>
        <w:ind w:left="4320" w:hanging="360"/>
      </w:pPr>
      <w:rPr>
        <w:rFonts w:ascii="Wingdings" w:hAnsi="Wingdings" w:hint="default"/>
      </w:rPr>
    </w:lvl>
    <w:lvl w:ilvl="6" w:tplc="58529A24">
      <w:start w:val="1"/>
      <w:numFmt w:val="bullet"/>
      <w:lvlText w:val=""/>
      <w:lvlJc w:val="left"/>
      <w:pPr>
        <w:ind w:left="5040" w:hanging="360"/>
      </w:pPr>
      <w:rPr>
        <w:rFonts w:ascii="Symbol" w:hAnsi="Symbol" w:hint="default"/>
      </w:rPr>
    </w:lvl>
    <w:lvl w:ilvl="7" w:tplc="FB8A7C14">
      <w:start w:val="1"/>
      <w:numFmt w:val="bullet"/>
      <w:lvlText w:val="o"/>
      <w:lvlJc w:val="left"/>
      <w:pPr>
        <w:ind w:left="5760" w:hanging="360"/>
      </w:pPr>
      <w:rPr>
        <w:rFonts w:ascii="Courier New" w:hAnsi="Courier New" w:hint="default"/>
      </w:rPr>
    </w:lvl>
    <w:lvl w:ilvl="8" w:tplc="B218C33E">
      <w:start w:val="1"/>
      <w:numFmt w:val="bullet"/>
      <w:lvlText w:val=""/>
      <w:lvlJc w:val="left"/>
      <w:pPr>
        <w:ind w:left="6480" w:hanging="360"/>
      </w:pPr>
      <w:rPr>
        <w:rFonts w:ascii="Wingdings" w:hAnsi="Wingdings" w:hint="default"/>
      </w:rPr>
    </w:lvl>
  </w:abstractNum>
  <w:abstractNum w:abstractNumId="11" w15:restartNumberingAfterBreak="0">
    <w:nsid w:val="509D5733"/>
    <w:multiLevelType w:val="hybridMultilevel"/>
    <w:tmpl w:val="10DC37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37F705A"/>
    <w:multiLevelType w:val="hybridMultilevel"/>
    <w:tmpl w:val="E9723722"/>
    <w:lvl w:ilvl="0" w:tplc="9F6A213E">
      <w:start w:val="1"/>
      <w:numFmt w:val="bullet"/>
      <w:lvlText w:val=""/>
      <w:lvlJc w:val="left"/>
      <w:pPr>
        <w:ind w:left="720" w:hanging="360"/>
      </w:pPr>
      <w:rPr>
        <w:rFonts w:ascii="Symbol" w:hAnsi="Symbol" w:hint="default"/>
      </w:rPr>
    </w:lvl>
    <w:lvl w:ilvl="1" w:tplc="C43229C8">
      <w:start w:val="1"/>
      <w:numFmt w:val="bullet"/>
      <w:lvlText w:val="o"/>
      <w:lvlJc w:val="left"/>
      <w:pPr>
        <w:ind w:left="1440" w:hanging="360"/>
      </w:pPr>
      <w:rPr>
        <w:rFonts w:ascii="Courier New" w:hAnsi="Courier New" w:hint="default"/>
      </w:rPr>
    </w:lvl>
    <w:lvl w:ilvl="2" w:tplc="5E6CE098">
      <w:start w:val="1"/>
      <w:numFmt w:val="bullet"/>
      <w:lvlText w:val=""/>
      <w:lvlJc w:val="left"/>
      <w:pPr>
        <w:ind w:left="2160" w:hanging="360"/>
      </w:pPr>
      <w:rPr>
        <w:rFonts w:ascii="Wingdings" w:hAnsi="Wingdings" w:hint="default"/>
      </w:rPr>
    </w:lvl>
    <w:lvl w:ilvl="3" w:tplc="EBD29348">
      <w:start w:val="1"/>
      <w:numFmt w:val="bullet"/>
      <w:lvlText w:val=""/>
      <w:lvlJc w:val="left"/>
      <w:pPr>
        <w:ind w:left="2880" w:hanging="360"/>
      </w:pPr>
      <w:rPr>
        <w:rFonts w:ascii="Symbol" w:hAnsi="Symbol" w:hint="default"/>
      </w:rPr>
    </w:lvl>
    <w:lvl w:ilvl="4" w:tplc="9CB2DF90">
      <w:start w:val="1"/>
      <w:numFmt w:val="bullet"/>
      <w:lvlText w:val="o"/>
      <w:lvlJc w:val="left"/>
      <w:pPr>
        <w:ind w:left="3600" w:hanging="360"/>
      </w:pPr>
      <w:rPr>
        <w:rFonts w:ascii="Courier New" w:hAnsi="Courier New" w:hint="default"/>
      </w:rPr>
    </w:lvl>
    <w:lvl w:ilvl="5" w:tplc="2C541DB4">
      <w:start w:val="1"/>
      <w:numFmt w:val="bullet"/>
      <w:lvlText w:val=""/>
      <w:lvlJc w:val="left"/>
      <w:pPr>
        <w:ind w:left="4320" w:hanging="360"/>
      </w:pPr>
      <w:rPr>
        <w:rFonts w:ascii="Wingdings" w:hAnsi="Wingdings" w:hint="default"/>
      </w:rPr>
    </w:lvl>
    <w:lvl w:ilvl="6" w:tplc="E522E2B0">
      <w:start w:val="1"/>
      <w:numFmt w:val="bullet"/>
      <w:lvlText w:val=""/>
      <w:lvlJc w:val="left"/>
      <w:pPr>
        <w:ind w:left="5040" w:hanging="360"/>
      </w:pPr>
      <w:rPr>
        <w:rFonts w:ascii="Symbol" w:hAnsi="Symbol" w:hint="default"/>
      </w:rPr>
    </w:lvl>
    <w:lvl w:ilvl="7" w:tplc="09AA0862">
      <w:start w:val="1"/>
      <w:numFmt w:val="bullet"/>
      <w:lvlText w:val="o"/>
      <w:lvlJc w:val="left"/>
      <w:pPr>
        <w:ind w:left="5760" w:hanging="360"/>
      </w:pPr>
      <w:rPr>
        <w:rFonts w:ascii="Courier New" w:hAnsi="Courier New" w:hint="default"/>
      </w:rPr>
    </w:lvl>
    <w:lvl w:ilvl="8" w:tplc="E5266B3A">
      <w:start w:val="1"/>
      <w:numFmt w:val="bullet"/>
      <w:lvlText w:val=""/>
      <w:lvlJc w:val="left"/>
      <w:pPr>
        <w:ind w:left="6480" w:hanging="360"/>
      </w:pPr>
      <w:rPr>
        <w:rFonts w:ascii="Wingdings" w:hAnsi="Wingdings" w:hint="default"/>
      </w:rPr>
    </w:lvl>
  </w:abstractNum>
  <w:abstractNum w:abstractNumId="13" w15:restartNumberingAfterBreak="0">
    <w:nsid w:val="57E19DE1"/>
    <w:multiLevelType w:val="hybridMultilevel"/>
    <w:tmpl w:val="4020A1A4"/>
    <w:lvl w:ilvl="0" w:tplc="83C817C0">
      <w:start w:val="1"/>
      <w:numFmt w:val="bullet"/>
      <w:lvlText w:val="·"/>
      <w:lvlJc w:val="left"/>
      <w:pPr>
        <w:ind w:left="720" w:hanging="360"/>
      </w:pPr>
      <w:rPr>
        <w:rFonts w:ascii="Symbol" w:hAnsi="Symbol" w:hint="default"/>
      </w:rPr>
    </w:lvl>
    <w:lvl w:ilvl="1" w:tplc="911410F2">
      <w:start w:val="1"/>
      <w:numFmt w:val="bullet"/>
      <w:lvlText w:val="o"/>
      <w:lvlJc w:val="left"/>
      <w:pPr>
        <w:ind w:left="1440" w:hanging="360"/>
      </w:pPr>
      <w:rPr>
        <w:rFonts w:ascii="Courier New" w:hAnsi="Courier New" w:hint="default"/>
      </w:rPr>
    </w:lvl>
    <w:lvl w:ilvl="2" w:tplc="6E38CCFE">
      <w:start w:val="1"/>
      <w:numFmt w:val="bullet"/>
      <w:lvlText w:val=""/>
      <w:lvlJc w:val="left"/>
      <w:pPr>
        <w:ind w:left="2160" w:hanging="360"/>
      </w:pPr>
      <w:rPr>
        <w:rFonts w:ascii="Wingdings" w:hAnsi="Wingdings" w:hint="default"/>
      </w:rPr>
    </w:lvl>
    <w:lvl w:ilvl="3" w:tplc="D48E0488">
      <w:start w:val="1"/>
      <w:numFmt w:val="bullet"/>
      <w:lvlText w:val=""/>
      <w:lvlJc w:val="left"/>
      <w:pPr>
        <w:ind w:left="2880" w:hanging="360"/>
      </w:pPr>
      <w:rPr>
        <w:rFonts w:ascii="Symbol" w:hAnsi="Symbol" w:hint="default"/>
      </w:rPr>
    </w:lvl>
    <w:lvl w:ilvl="4" w:tplc="31B42F0C">
      <w:start w:val="1"/>
      <w:numFmt w:val="bullet"/>
      <w:lvlText w:val="o"/>
      <w:lvlJc w:val="left"/>
      <w:pPr>
        <w:ind w:left="3600" w:hanging="360"/>
      </w:pPr>
      <w:rPr>
        <w:rFonts w:ascii="Courier New" w:hAnsi="Courier New" w:hint="default"/>
      </w:rPr>
    </w:lvl>
    <w:lvl w:ilvl="5" w:tplc="68A85498">
      <w:start w:val="1"/>
      <w:numFmt w:val="bullet"/>
      <w:lvlText w:val=""/>
      <w:lvlJc w:val="left"/>
      <w:pPr>
        <w:ind w:left="4320" w:hanging="360"/>
      </w:pPr>
      <w:rPr>
        <w:rFonts w:ascii="Wingdings" w:hAnsi="Wingdings" w:hint="default"/>
      </w:rPr>
    </w:lvl>
    <w:lvl w:ilvl="6" w:tplc="C8BC88EA">
      <w:start w:val="1"/>
      <w:numFmt w:val="bullet"/>
      <w:lvlText w:val=""/>
      <w:lvlJc w:val="left"/>
      <w:pPr>
        <w:ind w:left="5040" w:hanging="360"/>
      </w:pPr>
      <w:rPr>
        <w:rFonts w:ascii="Symbol" w:hAnsi="Symbol" w:hint="default"/>
      </w:rPr>
    </w:lvl>
    <w:lvl w:ilvl="7" w:tplc="DABA9D16">
      <w:start w:val="1"/>
      <w:numFmt w:val="bullet"/>
      <w:lvlText w:val="o"/>
      <w:lvlJc w:val="left"/>
      <w:pPr>
        <w:ind w:left="5760" w:hanging="360"/>
      </w:pPr>
      <w:rPr>
        <w:rFonts w:ascii="Courier New" w:hAnsi="Courier New" w:hint="default"/>
      </w:rPr>
    </w:lvl>
    <w:lvl w:ilvl="8" w:tplc="F1780BAA">
      <w:start w:val="1"/>
      <w:numFmt w:val="bullet"/>
      <w:lvlText w:val=""/>
      <w:lvlJc w:val="left"/>
      <w:pPr>
        <w:ind w:left="6480" w:hanging="360"/>
      </w:pPr>
      <w:rPr>
        <w:rFonts w:ascii="Wingdings" w:hAnsi="Wingdings" w:hint="default"/>
      </w:rPr>
    </w:lvl>
  </w:abstractNum>
  <w:abstractNum w:abstractNumId="14" w15:restartNumberingAfterBreak="0">
    <w:nsid w:val="5AAA7D7A"/>
    <w:multiLevelType w:val="hybridMultilevel"/>
    <w:tmpl w:val="EE780C18"/>
    <w:lvl w:ilvl="0" w:tplc="569297EE">
      <w:start w:val="1"/>
      <w:numFmt w:val="decimal"/>
      <w:lvlText w:val="%1."/>
      <w:lvlJc w:val="left"/>
      <w:pPr>
        <w:ind w:left="720" w:hanging="360"/>
      </w:pPr>
      <w:rPr>
        <w:rFonts w:asciiTheme="minorHAnsi" w:eastAsiaTheme="minorHAnsi" w:hAnsiTheme="minorHAnsi" w:hint="default"/>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5E836C14"/>
    <w:multiLevelType w:val="hybridMultilevel"/>
    <w:tmpl w:val="0024E0E0"/>
    <w:lvl w:ilvl="0" w:tplc="81B81760">
      <w:start w:val="1"/>
      <w:numFmt w:val="bullet"/>
      <w:lvlText w:val=""/>
      <w:lvlJc w:val="left"/>
      <w:pPr>
        <w:ind w:left="720" w:hanging="360"/>
      </w:pPr>
      <w:rPr>
        <w:rFonts w:ascii="Symbol" w:hAnsi="Symbol" w:hint="default"/>
      </w:rPr>
    </w:lvl>
    <w:lvl w:ilvl="1" w:tplc="088C4CAC">
      <w:start w:val="1"/>
      <w:numFmt w:val="bullet"/>
      <w:lvlText w:val="o"/>
      <w:lvlJc w:val="left"/>
      <w:pPr>
        <w:ind w:left="1440" w:hanging="360"/>
      </w:pPr>
      <w:rPr>
        <w:rFonts w:ascii="Courier New" w:hAnsi="Courier New" w:hint="default"/>
      </w:rPr>
    </w:lvl>
    <w:lvl w:ilvl="2" w:tplc="D45662D2">
      <w:start w:val="1"/>
      <w:numFmt w:val="bullet"/>
      <w:lvlText w:val=""/>
      <w:lvlJc w:val="left"/>
      <w:pPr>
        <w:ind w:left="2160" w:hanging="360"/>
      </w:pPr>
      <w:rPr>
        <w:rFonts w:ascii="Wingdings" w:hAnsi="Wingdings" w:hint="default"/>
      </w:rPr>
    </w:lvl>
    <w:lvl w:ilvl="3" w:tplc="A942C4B0">
      <w:start w:val="1"/>
      <w:numFmt w:val="bullet"/>
      <w:lvlText w:val=""/>
      <w:lvlJc w:val="left"/>
      <w:pPr>
        <w:ind w:left="2880" w:hanging="360"/>
      </w:pPr>
      <w:rPr>
        <w:rFonts w:ascii="Symbol" w:hAnsi="Symbol" w:hint="default"/>
      </w:rPr>
    </w:lvl>
    <w:lvl w:ilvl="4" w:tplc="07E05A6A">
      <w:start w:val="1"/>
      <w:numFmt w:val="bullet"/>
      <w:lvlText w:val="o"/>
      <w:lvlJc w:val="left"/>
      <w:pPr>
        <w:ind w:left="3600" w:hanging="360"/>
      </w:pPr>
      <w:rPr>
        <w:rFonts w:ascii="Courier New" w:hAnsi="Courier New" w:hint="default"/>
      </w:rPr>
    </w:lvl>
    <w:lvl w:ilvl="5" w:tplc="2ED2B0E4">
      <w:start w:val="1"/>
      <w:numFmt w:val="bullet"/>
      <w:lvlText w:val=""/>
      <w:lvlJc w:val="left"/>
      <w:pPr>
        <w:ind w:left="4320" w:hanging="360"/>
      </w:pPr>
      <w:rPr>
        <w:rFonts w:ascii="Wingdings" w:hAnsi="Wingdings" w:hint="default"/>
      </w:rPr>
    </w:lvl>
    <w:lvl w:ilvl="6" w:tplc="BE3EE344">
      <w:start w:val="1"/>
      <w:numFmt w:val="bullet"/>
      <w:lvlText w:val=""/>
      <w:lvlJc w:val="left"/>
      <w:pPr>
        <w:ind w:left="5040" w:hanging="360"/>
      </w:pPr>
      <w:rPr>
        <w:rFonts w:ascii="Symbol" w:hAnsi="Symbol" w:hint="default"/>
      </w:rPr>
    </w:lvl>
    <w:lvl w:ilvl="7" w:tplc="2C9E1812">
      <w:start w:val="1"/>
      <w:numFmt w:val="bullet"/>
      <w:lvlText w:val="o"/>
      <w:lvlJc w:val="left"/>
      <w:pPr>
        <w:ind w:left="5760" w:hanging="360"/>
      </w:pPr>
      <w:rPr>
        <w:rFonts w:ascii="Courier New" w:hAnsi="Courier New" w:hint="default"/>
      </w:rPr>
    </w:lvl>
    <w:lvl w:ilvl="8" w:tplc="E3B8C030">
      <w:start w:val="1"/>
      <w:numFmt w:val="bullet"/>
      <w:lvlText w:val=""/>
      <w:lvlJc w:val="left"/>
      <w:pPr>
        <w:ind w:left="6480" w:hanging="360"/>
      </w:pPr>
      <w:rPr>
        <w:rFonts w:ascii="Wingdings" w:hAnsi="Wingdings" w:hint="default"/>
      </w:rPr>
    </w:lvl>
  </w:abstractNum>
  <w:abstractNum w:abstractNumId="16" w15:restartNumberingAfterBreak="0">
    <w:nsid w:val="6B6F7408"/>
    <w:multiLevelType w:val="hybridMultilevel"/>
    <w:tmpl w:val="4F840E4C"/>
    <w:lvl w:ilvl="0" w:tplc="E42C0CFC">
      <w:start w:val="1"/>
      <w:numFmt w:val="bullet"/>
      <w:lvlText w:val=""/>
      <w:lvlJc w:val="left"/>
      <w:pPr>
        <w:ind w:left="720" w:hanging="360"/>
      </w:pPr>
      <w:rPr>
        <w:rFonts w:ascii="Symbol" w:hAnsi="Symbol" w:hint="default"/>
      </w:rPr>
    </w:lvl>
    <w:lvl w:ilvl="1" w:tplc="7DE2E9AE">
      <w:start w:val="1"/>
      <w:numFmt w:val="bullet"/>
      <w:lvlText w:val="o"/>
      <w:lvlJc w:val="left"/>
      <w:pPr>
        <w:ind w:left="1440" w:hanging="360"/>
      </w:pPr>
      <w:rPr>
        <w:rFonts w:ascii="Courier New" w:hAnsi="Courier New" w:hint="default"/>
      </w:rPr>
    </w:lvl>
    <w:lvl w:ilvl="2" w:tplc="51CA1312">
      <w:start w:val="1"/>
      <w:numFmt w:val="bullet"/>
      <w:lvlText w:val=""/>
      <w:lvlJc w:val="left"/>
      <w:pPr>
        <w:ind w:left="2160" w:hanging="360"/>
      </w:pPr>
      <w:rPr>
        <w:rFonts w:ascii="Wingdings" w:hAnsi="Wingdings" w:hint="default"/>
      </w:rPr>
    </w:lvl>
    <w:lvl w:ilvl="3" w:tplc="E72C00AA">
      <w:start w:val="1"/>
      <w:numFmt w:val="bullet"/>
      <w:lvlText w:val=""/>
      <w:lvlJc w:val="left"/>
      <w:pPr>
        <w:ind w:left="2880" w:hanging="360"/>
      </w:pPr>
      <w:rPr>
        <w:rFonts w:ascii="Symbol" w:hAnsi="Symbol" w:hint="default"/>
      </w:rPr>
    </w:lvl>
    <w:lvl w:ilvl="4" w:tplc="BDA4F7B2">
      <w:start w:val="1"/>
      <w:numFmt w:val="bullet"/>
      <w:lvlText w:val="o"/>
      <w:lvlJc w:val="left"/>
      <w:pPr>
        <w:ind w:left="3600" w:hanging="360"/>
      </w:pPr>
      <w:rPr>
        <w:rFonts w:ascii="Courier New" w:hAnsi="Courier New" w:hint="default"/>
      </w:rPr>
    </w:lvl>
    <w:lvl w:ilvl="5" w:tplc="0E24D538">
      <w:start w:val="1"/>
      <w:numFmt w:val="bullet"/>
      <w:lvlText w:val=""/>
      <w:lvlJc w:val="left"/>
      <w:pPr>
        <w:ind w:left="4320" w:hanging="360"/>
      </w:pPr>
      <w:rPr>
        <w:rFonts w:ascii="Wingdings" w:hAnsi="Wingdings" w:hint="default"/>
      </w:rPr>
    </w:lvl>
    <w:lvl w:ilvl="6" w:tplc="61EAD3FE">
      <w:start w:val="1"/>
      <w:numFmt w:val="bullet"/>
      <w:lvlText w:val=""/>
      <w:lvlJc w:val="left"/>
      <w:pPr>
        <w:ind w:left="5040" w:hanging="360"/>
      </w:pPr>
      <w:rPr>
        <w:rFonts w:ascii="Symbol" w:hAnsi="Symbol" w:hint="default"/>
      </w:rPr>
    </w:lvl>
    <w:lvl w:ilvl="7" w:tplc="3CDE9530">
      <w:start w:val="1"/>
      <w:numFmt w:val="bullet"/>
      <w:lvlText w:val="o"/>
      <w:lvlJc w:val="left"/>
      <w:pPr>
        <w:ind w:left="5760" w:hanging="360"/>
      </w:pPr>
      <w:rPr>
        <w:rFonts w:ascii="Courier New" w:hAnsi="Courier New" w:hint="default"/>
      </w:rPr>
    </w:lvl>
    <w:lvl w:ilvl="8" w:tplc="D3061EE6">
      <w:start w:val="1"/>
      <w:numFmt w:val="bullet"/>
      <w:lvlText w:val=""/>
      <w:lvlJc w:val="left"/>
      <w:pPr>
        <w:ind w:left="6480" w:hanging="360"/>
      </w:pPr>
      <w:rPr>
        <w:rFonts w:ascii="Wingdings" w:hAnsi="Wingdings" w:hint="default"/>
      </w:rPr>
    </w:lvl>
  </w:abstractNum>
  <w:abstractNum w:abstractNumId="17" w15:restartNumberingAfterBreak="0">
    <w:nsid w:val="6BFCC8AF"/>
    <w:multiLevelType w:val="hybridMultilevel"/>
    <w:tmpl w:val="D5886234"/>
    <w:lvl w:ilvl="0" w:tplc="E83A7CAE">
      <w:start w:val="1"/>
      <w:numFmt w:val="bullet"/>
      <w:lvlText w:val="-"/>
      <w:lvlJc w:val="left"/>
      <w:pPr>
        <w:ind w:left="720" w:hanging="360"/>
      </w:pPr>
      <w:rPr>
        <w:rFonts w:ascii="Aptos" w:hAnsi="Aptos" w:hint="default"/>
      </w:rPr>
    </w:lvl>
    <w:lvl w:ilvl="1" w:tplc="89703446">
      <w:start w:val="1"/>
      <w:numFmt w:val="bullet"/>
      <w:lvlText w:val="o"/>
      <w:lvlJc w:val="left"/>
      <w:pPr>
        <w:ind w:left="1440" w:hanging="360"/>
      </w:pPr>
      <w:rPr>
        <w:rFonts w:ascii="Courier New" w:hAnsi="Courier New" w:hint="default"/>
      </w:rPr>
    </w:lvl>
    <w:lvl w:ilvl="2" w:tplc="D06C6E5A">
      <w:start w:val="1"/>
      <w:numFmt w:val="bullet"/>
      <w:lvlText w:val=""/>
      <w:lvlJc w:val="left"/>
      <w:pPr>
        <w:ind w:left="2160" w:hanging="360"/>
      </w:pPr>
      <w:rPr>
        <w:rFonts w:ascii="Wingdings" w:hAnsi="Wingdings" w:hint="default"/>
      </w:rPr>
    </w:lvl>
    <w:lvl w:ilvl="3" w:tplc="CAC0AEE6">
      <w:start w:val="1"/>
      <w:numFmt w:val="bullet"/>
      <w:lvlText w:val=""/>
      <w:lvlJc w:val="left"/>
      <w:pPr>
        <w:ind w:left="2880" w:hanging="360"/>
      </w:pPr>
      <w:rPr>
        <w:rFonts w:ascii="Symbol" w:hAnsi="Symbol" w:hint="default"/>
      </w:rPr>
    </w:lvl>
    <w:lvl w:ilvl="4" w:tplc="5F78FFA8">
      <w:start w:val="1"/>
      <w:numFmt w:val="bullet"/>
      <w:lvlText w:val="o"/>
      <w:lvlJc w:val="left"/>
      <w:pPr>
        <w:ind w:left="3600" w:hanging="360"/>
      </w:pPr>
      <w:rPr>
        <w:rFonts w:ascii="Courier New" w:hAnsi="Courier New" w:hint="default"/>
      </w:rPr>
    </w:lvl>
    <w:lvl w:ilvl="5" w:tplc="5ABA20A4">
      <w:start w:val="1"/>
      <w:numFmt w:val="bullet"/>
      <w:lvlText w:val=""/>
      <w:lvlJc w:val="left"/>
      <w:pPr>
        <w:ind w:left="4320" w:hanging="360"/>
      </w:pPr>
      <w:rPr>
        <w:rFonts w:ascii="Wingdings" w:hAnsi="Wingdings" w:hint="default"/>
      </w:rPr>
    </w:lvl>
    <w:lvl w:ilvl="6" w:tplc="B908F988">
      <w:start w:val="1"/>
      <w:numFmt w:val="bullet"/>
      <w:lvlText w:val=""/>
      <w:lvlJc w:val="left"/>
      <w:pPr>
        <w:ind w:left="5040" w:hanging="360"/>
      </w:pPr>
      <w:rPr>
        <w:rFonts w:ascii="Symbol" w:hAnsi="Symbol" w:hint="default"/>
      </w:rPr>
    </w:lvl>
    <w:lvl w:ilvl="7" w:tplc="6BFAE672">
      <w:start w:val="1"/>
      <w:numFmt w:val="bullet"/>
      <w:lvlText w:val="o"/>
      <w:lvlJc w:val="left"/>
      <w:pPr>
        <w:ind w:left="5760" w:hanging="360"/>
      </w:pPr>
      <w:rPr>
        <w:rFonts w:ascii="Courier New" w:hAnsi="Courier New" w:hint="default"/>
      </w:rPr>
    </w:lvl>
    <w:lvl w:ilvl="8" w:tplc="3C60A0E8">
      <w:start w:val="1"/>
      <w:numFmt w:val="bullet"/>
      <w:lvlText w:val=""/>
      <w:lvlJc w:val="left"/>
      <w:pPr>
        <w:ind w:left="6480" w:hanging="360"/>
      </w:pPr>
      <w:rPr>
        <w:rFonts w:ascii="Wingdings" w:hAnsi="Wingdings" w:hint="default"/>
      </w:rPr>
    </w:lvl>
  </w:abstractNum>
  <w:abstractNum w:abstractNumId="18" w15:restartNumberingAfterBreak="0">
    <w:nsid w:val="78BCBC3D"/>
    <w:multiLevelType w:val="hybridMultilevel"/>
    <w:tmpl w:val="CF12A62A"/>
    <w:lvl w:ilvl="0" w:tplc="194E1E12">
      <w:start w:val="1"/>
      <w:numFmt w:val="bullet"/>
      <w:lvlText w:val="·"/>
      <w:lvlJc w:val="left"/>
      <w:pPr>
        <w:ind w:left="720" w:hanging="360"/>
      </w:pPr>
      <w:rPr>
        <w:rFonts w:ascii="Symbol" w:hAnsi="Symbol" w:hint="default"/>
      </w:rPr>
    </w:lvl>
    <w:lvl w:ilvl="1" w:tplc="F7EA5FDC">
      <w:start w:val="1"/>
      <w:numFmt w:val="bullet"/>
      <w:lvlText w:val="o"/>
      <w:lvlJc w:val="left"/>
      <w:pPr>
        <w:ind w:left="1440" w:hanging="360"/>
      </w:pPr>
      <w:rPr>
        <w:rFonts w:ascii="Courier New" w:hAnsi="Courier New" w:hint="default"/>
      </w:rPr>
    </w:lvl>
    <w:lvl w:ilvl="2" w:tplc="03286DEC">
      <w:start w:val="1"/>
      <w:numFmt w:val="bullet"/>
      <w:lvlText w:val=""/>
      <w:lvlJc w:val="left"/>
      <w:pPr>
        <w:ind w:left="2160" w:hanging="360"/>
      </w:pPr>
      <w:rPr>
        <w:rFonts w:ascii="Wingdings" w:hAnsi="Wingdings" w:hint="default"/>
      </w:rPr>
    </w:lvl>
    <w:lvl w:ilvl="3" w:tplc="75EC4A8E">
      <w:start w:val="1"/>
      <w:numFmt w:val="bullet"/>
      <w:lvlText w:val=""/>
      <w:lvlJc w:val="left"/>
      <w:pPr>
        <w:ind w:left="2880" w:hanging="360"/>
      </w:pPr>
      <w:rPr>
        <w:rFonts w:ascii="Symbol" w:hAnsi="Symbol" w:hint="default"/>
      </w:rPr>
    </w:lvl>
    <w:lvl w:ilvl="4" w:tplc="AD648B9E">
      <w:start w:val="1"/>
      <w:numFmt w:val="bullet"/>
      <w:lvlText w:val="o"/>
      <w:lvlJc w:val="left"/>
      <w:pPr>
        <w:ind w:left="3600" w:hanging="360"/>
      </w:pPr>
      <w:rPr>
        <w:rFonts w:ascii="Courier New" w:hAnsi="Courier New" w:hint="default"/>
      </w:rPr>
    </w:lvl>
    <w:lvl w:ilvl="5" w:tplc="CA6C4572">
      <w:start w:val="1"/>
      <w:numFmt w:val="bullet"/>
      <w:lvlText w:val=""/>
      <w:lvlJc w:val="left"/>
      <w:pPr>
        <w:ind w:left="4320" w:hanging="360"/>
      </w:pPr>
      <w:rPr>
        <w:rFonts w:ascii="Wingdings" w:hAnsi="Wingdings" w:hint="default"/>
      </w:rPr>
    </w:lvl>
    <w:lvl w:ilvl="6" w:tplc="9314CBDA">
      <w:start w:val="1"/>
      <w:numFmt w:val="bullet"/>
      <w:lvlText w:val=""/>
      <w:lvlJc w:val="left"/>
      <w:pPr>
        <w:ind w:left="5040" w:hanging="360"/>
      </w:pPr>
      <w:rPr>
        <w:rFonts w:ascii="Symbol" w:hAnsi="Symbol" w:hint="default"/>
      </w:rPr>
    </w:lvl>
    <w:lvl w:ilvl="7" w:tplc="F2401116">
      <w:start w:val="1"/>
      <w:numFmt w:val="bullet"/>
      <w:lvlText w:val="o"/>
      <w:lvlJc w:val="left"/>
      <w:pPr>
        <w:ind w:left="5760" w:hanging="360"/>
      </w:pPr>
      <w:rPr>
        <w:rFonts w:ascii="Courier New" w:hAnsi="Courier New" w:hint="default"/>
      </w:rPr>
    </w:lvl>
    <w:lvl w:ilvl="8" w:tplc="D79E7E8E">
      <w:start w:val="1"/>
      <w:numFmt w:val="bullet"/>
      <w:lvlText w:val=""/>
      <w:lvlJc w:val="left"/>
      <w:pPr>
        <w:ind w:left="6480" w:hanging="360"/>
      </w:pPr>
      <w:rPr>
        <w:rFonts w:ascii="Wingdings" w:hAnsi="Wingdings" w:hint="default"/>
      </w:rPr>
    </w:lvl>
  </w:abstractNum>
  <w:abstractNum w:abstractNumId="19" w15:restartNumberingAfterBreak="0">
    <w:nsid w:val="79866D0F"/>
    <w:multiLevelType w:val="hybridMultilevel"/>
    <w:tmpl w:val="CABC39EA"/>
    <w:lvl w:ilvl="0" w:tplc="4DE0FF22">
      <w:start w:val="1"/>
      <w:numFmt w:val="bullet"/>
      <w:lvlText w:val=""/>
      <w:lvlJc w:val="left"/>
      <w:pPr>
        <w:ind w:left="720" w:hanging="360"/>
      </w:pPr>
      <w:rPr>
        <w:rFonts w:ascii="Symbol" w:hAnsi="Symbol" w:hint="default"/>
      </w:rPr>
    </w:lvl>
    <w:lvl w:ilvl="1" w:tplc="42E0EB92">
      <w:start w:val="1"/>
      <w:numFmt w:val="bullet"/>
      <w:lvlText w:val="o"/>
      <w:lvlJc w:val="left"/>
      <w:pPr>
        <w:ind w:left="1440" w:hanging="360"/>
      </w:pPr>
      <w:rPr>
        <w:rFonts w:ascii="Courier New" w:hAnsi="Courier New" w:hint="default"/>
      </w:rPr>
    </w:lvl>
    <w:lvl w:ilvl="2" w:tplc="D38E65CA">
      <w:start w:val="1"/>
      <w:numFmt w:val="bullet"/>
      <w:lvlText w:val=""/>
      <w:lvlJc w:val="left"/>
      <w:pPr>
        <w:ind w:left="2160" w:hanging="360"/>
      </w:pPr>
      <w:rPr>
        <w:rFonts w:ascii="Wingdings" w:hAnsi="Wingdings" w:hint="default"/>
      </w:rPr>
    </w:lvl>
    <w:lvl w:ilvl="3" w:tplc="7CE00064">
      <w:start w:val="1"/>
      <w:numFmt w:val="bullet"/>
      <w:lvlText w:val=""/>
      <w:lvlJc w:val="left"/>
      <w:pPr>
        <w:ind w:left="2880" w:hanging="360"/>
      </w:pPr>
      <w:rPr>
        <w:rFonts w:ascii="Symbol" w:hAnsi="Symbol" w:hint="default"/>
      </w:rPr>
    </w:lvl>
    <w:lvl w:ilvl="4" w:tplc="44829BB8">
      <w:start w:val="1"/>
      <w:numFmt w:val="bullet"/>
      <w:lvlText w:val="o"/>
      <w:lvlJc w:val="left"/>
      <w:pPr>
        <w:ind w:left="3600" w:hanging="360"/>
      </w:pPr>
      <w:rPr>
        <w:rFonts w:ascii="Courier New" w:hAnsi="Courier New" w:hint="default"/>
      </w:rPr>
    </w:lvl>
    <w:lvl w:ilvl="5" w:tplc="7C86A592">
      <w:start w:val="1"/>
      <w:numFmt w:val="bullet"/>
      <w:lvlText w:val=""/>
      <w:lvlJc w:val="left"/>
      <w:pPr>
        <w:ind w:left="4320" w:hanging="360"/>
      </w:pPr>
      <w:rPr>
        <w:rFonts w:ascii="Wingdings" w:hAnsi="Wingdings" w:hint="default"/>
      </w:rPr>
    </w:lvl>
    <w:lvl w:ilvl="6" w:tplc="54FCC82A">
      <w:start w:val="1"/>
      <w:numFmt w:val="bullet"/>
      <w:lvlText w:val=""/>
      <w:lvlJc w:val="left"/>
      <w:pPr>
        <w:ind w:left="5040" w:hanging="360"/>
      </w:pPr>
      <w:rPr>
        <w:rFonts w:ascii="Symbol" w:hAnsi="Symbol" w:hint="default"/>
      </w:rPr>
    </w:lvl>
    <w:lvl w:ilvl="7" w:tplc="966AEC3C">
      <w:start w:val="1"/>
      <w:numFmt w:val="bullet"/>
      <w:lvlText w:val="o"/>
      <w:lvlJc w:val="left"/>
      <w:pPr>
        <w:ind w:left="5760" w:hanging="360"/>
      </w:pPr>
      <w:rPr>
        <w:rFonts w:ascii="Courier New" w:hAnsi="Courier New" w:hint="default"/>
      </w:rPr>
    </w:lvl>
    <w:lvl w:ilvl="8" w:tplc="6DF01C1E">
      <w:start w:val="1"/>
      <w:numFmt w:val="bullet"/>
      <w:lvlText w:val=""/>
      <w:lvlJc w:val="left"/>
      <w:pPr>
        <w:ind w:left="6480" w:hanging="360"/>
      </w:pPr>
      <w:rPr>
        <w:rFonts w:ascii="Wingdings" w:hAnsi="Wingdings" w:hint="default"/>
      </w:rPr>
    </w:lvl>
  </w:abstractNum>
  <w:abstractNum w:abstractNumId="20" w15:restartNumberingAfterBreak="0">
    <w:nsid w:val="7AAB43BC"/>
    <w:multiLevelType w:val="hybridMultilevel"/>
    <w:tmpl w:val="8716EBF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635478972">
    <w:abstractNumId w:val="15"/>
  </w:num>
  <w:num w:numId="2" w16cid:durableId="1648127570">
    <w:abstractNumId w:val="17"/>
  </w:num>
  <w:num w:numId="3" w16cid:durableId="1956785536">
    <w:abstractNumId w:val="8"/>
  </w:num>
  <w:num w:numId="4" w16cid:durableId="1645115005">
    <w:abstractNumId w:val="20"/>
  </w:num>
  <w:num w:numId="5" w16cid:durableId="923756919">
    <w:abstractNumId w:val="9"/>
  </w:num>
  <w:num w:numId="6" w16cid:durableId="852374818">
    <w:abstractNumId w:val="5"/>
  </w:num>
  <w:num w:numId="7" w16cid:durableId="1141775766">
    <w:abstractNumId w:val="14"/>
  </w:num>
  <w:num w:numId="8" w16cid:durableId="1722048802">
    <w:abstractNumId w:val="4"/>
  </w:num>
  <w:num w:numId="9" w16cid:durableId="1523012371">
    <w:abstractNumId w:val="11"/>
  </w:num>
  <w:num w:numId="10" w16cid:durableId="1208106231">
    <w:abstractNumId w:val="0"/>
  </w:num>
  <w:num w:numId="11" w16cid:durableId="205337968">
    <w:abstractNumId w:val="6"/>
  </w:num>
  <w:num w:numId="12" w16cid:durableId="1411656966">
    <w:abstractNumId w:val="2"/>
  </w:num>
  <w:num w:numId="13" w16cid:durableId="522670129">
    <w:abstractNumId w:val="16"/>
  </w:num>
  <w:num w:numId="14" w16cid:durableId="1898935599">
    <w:abstractNumId w:val="10"/>
  </w:num>
  <w:num w:numId="15" w16cid:durableId="328367773">
    <w:abstractNumId w:val="19"/>
  </w:num>
  <w:num w:numId="16" w16cid:durableId="1273124891">
    <w:abstractNumId w:val="12"/>
  </w:num>
  <w:num w:numId="17" w16cid:durableId="1857959204">
    <w:abstractNumId w:val="7"/>
  </w:num>
  <w:num w:numId="18" w16cid:durableId="1805780698">
    <w:abstractNumId w:val="3"/>
  </w:num>
  <w:num w:numId="19" w16cid:durableId="765031003">
    <w:abstractNumId w:val="13"/>
  </w:num>
  <w:num w:numId="20" w16cid:durableId="1670598400">
    <w:abstractNumId w:val="18"/>
  </w:num>
  <w:num w:numId="21" w16cid:durableId="46512523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74E"/>
    <w:rsid w:val="000042A0"/>
    <w:rsid w:val="00004CF1"/>
    <w:rsid w:val="000055B3"/>
    <w:rsid w:val="00006708"/>
    <w:rsid w:val="000122C0"/>
    <w:rsid w:val="000128CC"/>
    <w:rsid w:val="000147F9"/>
    <w:rsid w:val="00014C5A"/>
    <w:rsid w:val="00017B21"/>
    <w:rsid w:val="0001F119"/>
    <w:rsid w:val="00022AF6"/>
    <w:rsid w:val="00022BFC"/>
    <w:rsid w:val="00022FF0"/>
    <w:rsid w:val="00023808"/>
    <w:rsid w:val="00023B87"/>
    <w:rsid w:val="00023C30"/>
    <w:rsid w:val="00023D81"/>
    <w:rsid w:val="00025154"/>
    <w:rsid w:val="0002543A"/>
    <w:rsid w:val="00025885"/>
    <w:rsid w:val="000266F4"/>
    <w:rsid w:val="00027900"/>
    <w:rsid w:val="0003161F"/>
    <w:rsid w:val="000335CF"/>
    <w:rsid w:val="000357F0"/>
    <w:rsid w:val="000418A5"/>
    <w:rsid w:val="00042FDB"/>
    <w:rsid w:val="00050E42"/>
    <w:rsid w:val="00050FC9"/>
    <w:rsid w:val="0005618B"/>
    <w:rsid w:val="0005631B"/>
    <w:rsid w:val="000601CD"/>
    <w:rsid w:val="00060491"/>
    <w:rsid w:val="00062D2E"/>
    <w:rsid w:val="0006359A"/>
    <w:rsid w:val="0006777A"/>
    <w:rsid w:val="000702E4"/>
    <w:rsid w:val="00070B51"/>
    <w:rsid w:val="0007181D"/>
    <w:rsid w:val="00071B45"/>
    <w:rsid w:val="00072540"/>
    <w:rsid w:val="00072DFA"/>
    <w:rsid w:val="00073791"/>
    <w:rsid w:val="00074759"/>
    <w:rsid w:val="00075403"/>
    <w:rsid w:val="0007689D"/>
    <w:rsid w:val="000772F4"/>
    <w:rsid w:val="000778E5"/>
    <w:rsid w:val="00080868"/>
    <w:rsid w:val="00080C44"/>
    <w:rsid w:val="0008310C"/>
    <w:rsid w:val="00083C02"/>
    <w:rsid w:val="0008473B"/>
    <w:rsid w:val="00085D6F"/>
    <w:rsid w:val="0008632F"/>
    <w:rsid w:val="000878B7"/>
    <w:rsid w:val="0009035A"/>
    <w:rsid w:val="00091954"/>
    <w:rsid w:val="00091D14"/>
    <w:rsid w:val="000920C7"/>
    <w:rsid w:val="000921FE"/>
    <w:rsid w:val="00093D8A"/>
    <w:rsid w:val="00097239"/>
    <w:rsid w:val="000A0557"/>
    <w:rsid w:val="000A06A7"/>
    <w:rsid w:val="000A1507"/>
    <w:rsid w:val="000A2294"/>
    <w:rsid w:val="000A28AF"/>
    <w:rsid w:val="000A2ADF"/>
    <w:rsid w:val="000A2C91"/>
    <w:rsid w:val="000A330D"/>
    <w:rsid w:val="000A47E7"/>
    <w:rsid w:val="000A54E3"/>
    <w:rsid w:val="000A5C45"/>
    <w:rsid w:val="000AC879"/>
    <w:rsid w:val="000B0371"/>
    <w:rsid w:val="000B2622"/>
    <w:rsid w:val="000B54FD"/>
    <w:rsid w:val="000B6E04"/>
    <w:rsid w:val="000B7F3A"/>
    <w:rsid w:val="000B7FE8"/>
    <w:rsid w:val="000C0546"/>
    <w:rsid w:val="000C349D"/>
    <w:rsid w:val="000C37D6"/>
    <w:rsid w:val="000C52B3"/>
    <w:rsid w:val="000D27A1"/>
    <w:rsid w:val="000D27A3"/>
    <w:rsid w:val="000D30BE"/>
    <w:rsid w:val="000D5BF9"/>
    <w:rsid w:val="000E2480"/>
    <w:rsid w:val="000E3E97"/>
    <w:rsid w:val="000E448E"/>
    <w:rsid w:val="000E5255"/>
    <w:rsid w:val="000E5A8C"/>
    <w:rsid w:val="000E5AAF"/>
    <w:rsid w:val="000E7724"/>
    <w:rsid w:val="000E787C"/>
    <w:rsid w:val="000F0050"/>
    <w:rsid w:val="000F2684"/>
    <w:rsid w:val="000F4D64"/>
    <w:rsid w:val="000F5E13"/>
    <w:rsid w:val="000F5E21"/>
    <w:rsid w:val="000F7809"/>
    <w:rsid w:val="00100892"/>
    <w:rsid w:val="0010378C"/>
    <w:rsid w:val="0010530E"/>
    <w:rsid w:val="001074B5"/>
    <w:rsid w:val="001109CE"/>
    <w:rsid w:val="00111F8E"/>
    <w:rsid w:val="0011379F"/>
    <w:rsid w:val="00113F0B"/>
    <w:rsid w:val="0011405F"/>
    <w:rsid w:val="00114221"/>
    <w:rsid w:val="00115E50"/>
    <w:rsid w:val="0012069E"/>
    <w:rsid w:val="001206ED"/>
    <w:rsid w:val="00121AA7"/>
    <w:rsid w:val="001221E1"/>
    <w:rsid w:val="0012533C"/>
    <w:rsid w:val="00125DF3"/>
    <w:rsid w:val="00126818"/>
    <w:rsid w:val="00130BFF"/>
    <w:rsid w:val="00131EC0"/>
    <w:rsid w:val="00135BD6"/>
    <w:rsid w:val="0013673B"/>
    <w:rsid w:val="001378F6"/>
    <w:rsid w:val="001379A6"/>
    <w:rsid w:val="00140D40"/>
    <w:rsid w:val="00141334"/>
    <w:rsid w:val="00141B20"/>
    <w:rsid w:val="00143A41"/>
    <w:rsid w:val="00146807"/>
    <w:rsid w:val="00154F30"/>
    <w:rsid w:val="00155379"/>
    <w:rsid w:val="00155D60"/>
    <w:rsid w:val="00156205"/>
    <w:rsid w:val="00156738"/>
    <w:rsid w:val="001606BF"/>
    <w:rsid w:val="0016085E"/>
    <w:rsid w:val="00160EF8"/>
    <w:rsid w:val="00161D4F"/>
    <w:rsid w:val="00163DCD"/>
    <w:rsid w:val="001672FB"/>
    <w:rsid w:val="0016796D"/>
    <w:rsid w:val="00172645"/>
    <w:rsid w:val="00172768"/>
    <w:rsid w:val="001727CC"/>
    <w:rsid w:val="00172BE3"/>
    <w:rsid w:val="00176402"/>
    <w:rsid w:val="00177545"/>
    <w:rsid w:val="001801B6"/>
    <w:rsid w:val="00181016"/>
    <w:rsid w:val="00181500"/>
    <w:rsid w:val="00185C75"/>
    <w:rsid w:val="001869C2"/>
    <w:rsid w:val="001871D3"/>
    <w:rsid w:val="00190517"/>
    <w:rsid w:val="00191C9F"/>
    <w:rsid w:val="00193323"/>
    <w:rsid w:val="00194F18"/>
    <w:rsid w:val="00195B7C"/>
    <w:rsid w:val="001A072F"/>
    <w:rsid w:val="001A12F4"/>
    <w:rsid w:val="001A1931"/>
    <w:rsid w:val="001A3021"/>
    <w:rsid w:val="001A49F5"/>
    <w:rsid w:val="001B2326"/>
    <w:rsid w:val="001B2FB9"/>
    <w:rsid w:val="001B369B"/>
    <w:rsid w:val="001B446E"/>
    <w:rsid w:val="001B4A8E"/>
    <w:rsid w:val="001C0735"/>
    <w:rsid w:val="001C19F6"/>
    <w:rsid w:val="001C1CE9"/>
    <w:rsid w:val="001C1EF7"/>
    <w:rsid w:val="001C6F23"/>
    <w:rsid w:val="001C7096"/>
    <w:rsid w:val="001C7CBA"/>
    <w:rsid w:val="001D03B7"/>
    <w:rsid w:val="001D278E"/>
    <w:rsid w:val="001D4084"/>
    <w:rsid w:val="001D77DB"/>
    <w:rsid w:val="001E1C02"/>
    <w:rsid w:val="001E21CF"/>
    <w:rsid w:val="001E303B"/>
    <w:rsid w:val="001E7B89"/>
    <w:rsid w:val="001F0AC5"/>
    <w:rsid w:val="001F0C8B"/>
    <w:rsid w:val="001F13C3"/>
    <w:rsid w:val="001F1D3F"/>
    <w:rsid w:val="001F4FF0"/>
    <w:rsid w:val="001F532E"/>
    <w:rsid w:val="002021E2"/>
    <w:rsid w:val="00203CDB"/>
    <w:rsid w:val="00204B6D"/>
    <w:rsid w:val="00206A51"/>
    <w:rsid w:val="00206ADB"/>
    <w:rsid w:val="00212A7C"/>
    <w:rsid w:val="00213C06"/>
    <w:rsid w:val="00213F87"/>
    <w:rsid w:val="00215F6F"/>
    <w:rsid w:val="00216A16"/>
    <w:rsid w:val="00217166"/>
    <w:rsid w:val="002178DA"/>
    <w:rsid w:val="00220788"/>
    <w:rsid w:val="0022311E"/>
    <w:rsid w:val="00223823"/>
    <w:rsid w:val="002262D4"/>
    <w:rsid w:val="0023018E"/>
    <w:rsid w:val="002306A3"/>
    <w:rsid w:val="002316C0"/>
    <w:rsid w:val="002335C8"/>
    <w:rsid w:val="00233709"/>
    <w:rsid w:val="00234AF3"/>
    <w:rsid w:val="0023529E"/>
    <w:rsid w:val="00236833"/>
    <w:rsid w:val="00236AC5"/>
    <w:rsid w:val="00236C47"/>
    <w:rsid w:val="002377EC"/>
    <w:rsid w:val="00239B32"/>
    <w:rsid w:val="002460D8"/>
    <w:rsid w:val="002466EE"/>
    <w:rsid w:val="00246C4E"/>
    <w:rsid w:val="00251FEE"/>
    <w:rsid w:val="00252444"/>
    <w:rsid w:val="002529ED"/>
    <w:rsid w:val="00254027"/>
    <w:rsid w:val="00254214"/>
    <w:rsid w:val="002548FF"/>
    <w:rsid w:val="00254B27"/>
    <w:rsid w:val="00254BB5"/>
    <w:rsid w:val="00256B3A"/>
    <w:rsid w:val="00260725"/>
    <w:rsid w:val="00261D5F"/>
    <w:rsid w:val="00261EDD"/>
    <w:rsid w:val="0026333B"/>
    <w:rsid w:val="0026676F"/>
    <w:rsid w:val="00275B66"/>
    <w:rsid w:val="002764F9"/>
    <w:rsid w:val="00277C6E"/>
    <w:rsid w:val="00281585"/>
    <w:rsid w:val="002823BC"/>
    <w:rsid w:val="00283CEE"/>
    <w:rsid w:val="0028494A"/>
    <w:rsid w:val="00284F45"/>
    <w:rsid w:val="002912D1"/>
    <w:rsid w:val="00292BFA"/>
    <w:rsid w:val="00293984"/>
    <w:rsid w:val="0029499F"/>
    <w:rsid w:val="00294DA3"/>
    <w:rsid w:val="00295661"/>
    <w:rsid w:val="002A052E"/>
    <w:rsid w:val="002A2848"/>
    <w:rsid w:val="002A42BA"/>
    <w:rsid w:val="002A42EB"/>
    <w:rsid w:val="002A5071"/>
    <w:rsid w:val="002A7342"/>
    <w:rsid w:val="002B07B0"/>
    <w:rsid w:val="002B0D6C"/>
    <w:rsid w:val="002B0E93"/>
    <w:rsid w:val="002B183F"/>
    <w:rsid w:val="002B3CAC"/>
    <w:rsid w:val="002B5361"/>
    <w:rsid w:val="002B6B64"/>
    <w:rsid w:val="002B6CDD"/>
    <w:rsid w:val="002C0983"/>
    <w:rsid w:val="002C1478"/>
    <w:rsid w:val="002C179C"/>
    <w:rsid w:val="002C25B1"/>
    <w:rsid w:val="002C3880"/>
    <w:rsid w:val="002C49AD"/>
    <w:rsid w:val="002C4D51"/>
    <w:rsid w:val="002D02CB"/>
    <w:rsid w:val="002D142C"/>
    <w:rsid w:val="002D216D"/>
    <w:rsid w:val="002E13A5"/>
    <w:rsid w:val="002E2EE1"/>
    <w:rsid w:val="002E43A2"/>
    <w:rsid w:val="002E4B11"/>
    <w:rsid w:val="002E64A1"/>
    <w:rsid w:val="002E73DA"/>
    <w:rsid w:val="002F0201"/>
    <w:rsid w:val="002F1113"/>
    <w:rsid w:val="002F2647"/>
    <w:rsid w:val="002F33D0"/>
    <w:rsid w:val="002F40DD"/>
    <w:rsid w:val="002F41D8"/>
    <w:rsid w:val="002F4BFB"/>
    <w:rsid w:val="002F5913"/>
    <w:rsid w:val="00300A8E"/>
    <w:rsid w:val="00300CC2"/>
    <w:rsid w:val="00302216"/>
    <w:rsid w:val="00302888"/>
    <w:rsid w:val="00302AD8"/>
    <w:rsid w:val="00302D95"/>
    <w:rsid w:val="0031153C"/>
    <w:rsid w:val="00311A01"/>
    <w:rsid w:val="00313F6D"/>
    <w:rsid w:val="003147B8"/>
    <w:rsid w:val="003202AB"/>
    <w:rsid w:val="00320D34"/>
    <w:rsid w:val="0032299F"/>
    <w:rsid w:val="00324550"/>
    <w:rsid w:val="003247F2"/>
    <w:rsid w:val="003249BF"/>
    <w:rsid w:val="00326341"/>
    <w:rsid w:val="00331DAF"/>
    <w:rsid w:val="00332190"/>
    <w:rsid w:val="00332E44"/>
    <w:rsid w:val="0033351E"/>
    <w:rsid w:val="003335A5"/>
    <w:rsid w:val="00333BC3"/>
    <w:rsid w:val="00333FCD"/>
    <w:rsid w:val="003358DC"/>
    <w:rsid w:val="00337B61"/>
    <w:rsid w:val="00337FDD"/>
    <w:rsid w:val="00342EB8"/>
    <w:rsid w:val="00343533"/>
    <w:rsid w:val="003466DC"/>
    <w:rsid w:val="003510E5"/>
    <w:rsid w:val="003537B7"/>
    <w:rsid w:val="0035387D"/>
    <w:rsid w:val="00354377"/>
    <w:rsid w:val="003551E6"/>
    <w:rsid w:val="00355B3B"/>
    <w:rsid w:val="00356D9A"/>
    <w:rsid w:val="003576A0"/>
    <w:rsid w:val="00362270"/>
    <w:rsid w:val="00364102"/>
    <w:rsid w:val="00366422"/>
    <w:rsid w:val="00367537"/>
    <w:rsid w:val="00367E44"/>
    <w:rsid w:val="0037156F"/>
    <w:rsid w:val="00374FA4"/>
    <w:rsid w:val="00381887"/>
    <w:rsid w:val="0038537E"/>
    <w:rsid w:val="00391257"/>
    <w:rsid w:val="003930C5"/>
    <w:rsid w:val="0039575A"/>
    <w:rsid w:val="00396F5A"/>
    <w:rsid w:val="003A126C"/>
    <w:rsid w:val="003A386C"/>
    <w:rsid w:val="003A388B"/>
    <w:rsid w:val="003A4E03"/>
    <w:rsid w:val="003A599A"/>
    <w:rsid w:val="003A6865"/>
    <w:rsid w:val="003B1538"/>
    <w:rsid w:val="003B2801"/>
    <w:rsid w:val="003C1CBA"/>
    <w:rsid w:val="003C2914"/>
    <w:rsid w:val="003C4E23"/>
    <w:rsid w:val="003D2448"/>
    <w:rsid w:val="003D41B8"/>
    <w:rsid w:val="003E005E"/>
    <w:rsid w:val="003E45DE"/>
    <w:rsid w:val="003E7981"/>
    <w:rsid w:val="003F0D9F"/>
    <w:rsid w:val="003F108C"/>
    <w:rsid w:val="003F2513"/>
    <w:rsid w:val="003F5060"/>
    <w:rsid w:val="003F526E"/>
    <w:rsid w:val="003F67EB"/>
    <w:rsid w:val="004004DE"/>
    <w:rsid w:val="004025C1"/>
    <w:rsid w:val="0040270D"/>
    <w:rsid w:val="00402FF3"/>
    <w:rsid w:val="004043AD"/>
    <w:rsid w:val="00405E63"/>
    <w:rsid w:val="00407FA3"/>
    <w:rsid w:val="0041096F"/>
    <w:rsid w:val="00411E87"/>
    <w:rsid w:val="00411F06"/>
    <w:rsid w:val="00412296"/>
    <w:rsid w:val="00413B21"/>
    <w:rsid w:val="00414523"/>
    <w:rsid w:val="00415464"/>
    <w:rsid w:val="004209D4"/>
    <w:rsid w:val="00420A09"/>
    <w:rsid w:val="00422A66"/>
    <w:rsid w:val="00423951"/>
    <w:rsid w:val="00425E63"/>
    <w:rsid w:val="0042755A"/>
    <w:rsid w:val="0043255E"/>
    <w:rsid w:val="00432888"/>
    <w:rsid w:val="00434CFE"/>
    <w:rsid w:val="00441CA3"/>
    <w:rsid w:val="004426AA"/>
    <w:rsid w:val="00443F0E"/>
    <w:rsid w:val="00446746"/>
    <w:rsid w:val="00446EB1"/>
    <w:rsid w:val="0044728B"/>
    <w:rsid w:val="00447360"/>
    <w:rsid w:val="00447706"/>
    <w:rsid w:val="004526A2"/>
    <w:rsid w:val="004532A7"/>
    <w:rsid w:val="004537B5"/>
    <w:rsid w:val="004576FA"/>
    <w:rsid w:val="00460656"/>
    <w:rsid w:val="00461940"/>
    <w:rsid w:val="00462A36"/>
    <w:rsid w:val="00463256"/>
    <w:rsid w:val="00463B71"/>
    <w:rsid w:val="00463F0C"/>
    <w:rsid w:val="00466B6A"/>
    <w:rsid w:val="00471154"/>
    <w:rsid w:val="00474B8E"/>
    <w:rsid w:val="00476C31"/>
    <w:rsid w:val="00477421"/>
    <w:rsid w:val="004800E5"/>
    <w:rsid w:val="00483EE5"/>
    <w:rsid w:val="00484D6D"/>
    <w:rsid w:val="00485DEF"/>
    <w:rsid w:val="00485E44"/>
    <w:rsid w:val="00486435"/>
    <w:rsid w:val="00486767"/>
    <w:rsid w:val="00486D88"/>
    <w:rsid w:val="00487F4A"/>
    <w:rsid w:val="00491760"/>
    <w:rsid w:val="00492707"/>
    <w:rsid w:val="004973DA"/>
    <w:rsid w:val="00497830"/>
    <w:rsid w:val="00497D9A"/>
    <w:rsid w:val="004A2D5C"/>
    <w:rsid w:val="004A4711"/>
    <w:rsid w:val="004A76B3"/>
    <w:rsid w:val="004A7902"/>
    <w:rsid w:val="004B1B58"/>
    <w:rsid w:val="004B2C09"/>
    <w:rsid w:val="004B3E4D"/>
    <w:rsid w:val="004B5B72"/>
    <w:rsid w:val="004B7004"/>
    <w:rsid w:val="004B7C02"/>
    <w:rsid w:val="004C210B"/>
    <w:rsid w:val="004C39FD"/>
    <w:rsid w:val="004C6215"/>
    <w:rsid w:val="004D0A34"/>
    <w:rsid w:val="004D2251"/>
    <w:rsid w:val="004D2518"/>
    <w:rsid w:val="004D2C21"/>
    <w:rsid w:val="004D3B14"/>
    <w:rsid w:val="004D4B1D"/>
    <w:rsid w:val="004D5F87"/>
    <w:rsid w:val="004D619D"/>
    <w:rsid w:val="004D7364"/>
    <w:rsid w:val="004D79CD"/>
    <w:rsid w:val="004E16DD"/>
    <w:rsid w:val="004E21D6"/>
    <w:rsid w:val="004E4888"/>
    <w:rsid w:val="004E4ED1"/>
    <w:rsid w:val="004F05EA"/>
    <w:rsid w:val="004F2D71"/>
    <w:rsid w:val="004F5366"/>
    <w:rsid w:val="004F5B7F"/>
    <w:rsid w:val="004F6B3D"/>
    <w:rsid w:val="004F70A2"/>
    <w:rsid w:val="00500E6E"/>
    <w:rsid w:val="0050196C"/>
    <w:rsid w:val="005023ED"/>
    <w:rsid w:val="005040E2"/>
    <w:rsid w:val="00507384"/>
    <w:rsid w:val="00511560"/>
    <w:rsid w:val="00514A9E"/>
    <w:rsid w:val="0051775E"/>
    <w:rsid w:val="00520394"/>
    <w:rsid w:val="005205AA"/>
    <w:rsid w:val="00523F4C"/>
    <w:rsid w:val="00525FF5"/>
    <w:rsid w:val="005278AA"/>
    <w:rsid w:val="0052792F"/>
    <w:rsid w:val="00530DB5"/>
    <w:rsid w:val="00533563"/>
    <w:rsid w:val="00534B9F"/>
    <w:rsid w:val="00540DCE"/>
    <w:rsid w:val="00541F66"/>
    <w:rsid w:val="00545A92"/>
    <w:rsid w:val="00545CE0"/>
    <w:rsid w:val="00546DC1"/>
    <w:rsid w:val="00550237"/>
    <w:rsid w:val="005505EC"/>
    <w:rsid w:val="0055074E"/>
    <w:rsid w:val="00552CF8"/>
    <w:rsid w:val="00553192"/>
    <w:rsid w:val="00556539"/>
    <w:rsid w:val="00560796"/>
    <w:rsid w:val="00562D4D"/>
    <w:rsid w:val="005647A5"/>
    <w:rsid w:val="0056654B"/>
    <w:rsid w:val="00570DF2"/>
    <w:rsid w:val="00577749"/>
    <w:rsid w:val="0058184E"/>
    <w:rsid w:val="00581FA4"/>
    <w:rsid w:val="005820B8"/>
    <w:rsid w:val="005821E4"/>
    <w:rsid w:val="005830CD"/>
    <w:rsid w:val="00583F59"/>
    <w:rsid w:val="005938DE"/>
    <w:rsid w:val="00593AAC"/>
    <w:rsid w:val="005940CE"/>
    <w:rsid w:val="005953A9"/>
    <w:rsid w:val="005A7493"/>
    <w:rsid w:val="005B1502"/>
    <w:rsid w:val="005B3BDF"/>
    <w:rsid w:val="005B78D5"/>
    <w:rsid w:val="005C2338"/>
    <w:rsid w:val="005C326A"/>
    <w:rsid w:val="005C3B39"/>
    <w:rsid w:val="005C7011"/>
    <w:rsid w:val="005C789E"/>
    <w:rsid w:val="005C7CD3"/>
    <w:rsid w:val="005D142F"/>
    <w:rsid w:val="005D61F8"/>
    <w:rsid w:val="005D6255"/>
    <w:rsid w:val="005E4F6C"/>
    <w:rsid w:val="005E4FB6"/>
    <w:rsid w:val="005E7251"/>
    <w:rsid w:val="005E765C"/>
    <w:rsid w:val="005F1A23"/>
    <w:rsid w:val="005F3C5F"/>
    <w:rsid w:val="005F5168"/>
    <w:rsid w:val="006015C3"/>
    <w:rsid w:val="00602094"/>
    <w:rsid w:val="00602A50"/>
    <w:rsid w:val="00603763"/>
    <w:rsid w:val="00606ED5"/>
    <w:rsid w:val="00607EB3"/>
    <w:rsid w:val="00611F7F"/>
    <w:rsid w:val="0061281D"/>
    <w:rsid w:val="00612BA5"/>
    <w:rsid w:val="00613DBC"/>
    <w:rsid w:val="00613DCC"/>
    <w:rsid w:val="00614D74"/>
    <w:rsid w:val="00616930"/>
    <w:rsid w:val="00616F62"/>
    <w:rsid w:val="00622C09"/>
    <w:rsid w:val="00623366"/>
    <w:rsid w:val="006255C5"/>
    <w:rsid w:val="00633073"/>
    <w:rsid w:val="0063402B"/>
    <w:rsid w:val="00635CA0"/>
    <w:rsid w:val="006439E7"/>
    <w:rsid w:val="0064679D"/>
    <w:rsid w:val="0064781E"/>
    <w:rsid w:val="00650B8F"/>
    <w:rsid w:val="00650E82"/>
    <w:rsid w:val="0065448E"/>
    <w:rsid w:val="006551DD"/>
    <w:rsid w:val="00662056"/>
    <w:rsid w:val="006630A2"/>
    <w:rsid w:val="0066717A"/>
    <w:rsid w:val="006705B5"/>
    <w:rsid w:val="006708B1"/>
    <w:rsid w:val="00670BE7"/>
    <w:rsid w:val="00671323"/>
    <w:rsid w:val="0067332A"/>
    <w:rsid w:val="00674841"/>
    <w:rsid w:val="00675280"/>
    <w:rsid w:val="0067555D"/>
    <w:rsid w:val="00675AE5"/>
    <w:rsid w:val="0067693B"/>
    <w:rsid w:val="00676CB1"/>
    <w:rsid w:val="0067759F"/>
    <w:rsid w:val="00677D55"/>
    <w:rsid w:val="00683281"/>
    <w:rsid w:val="006838AD"/>
    <w:rsid w:val="00683FFE"/>
    <w:rsid w:val="006844BD"/>
    <w:rsid w:val="00692B63"/>
    <w:rsid w:val="00694146"/>
    <w:rsid w:val="0069678C"/>
    <w:rsid w:val="00696A4C"/>
    <w:rsid w:val="00697C95"/>
    <w:rsid w:val="006A02EA"/>
    <w:rsid w:val="006A04F2"/>
    <w:rsid w:val="006A050C"/>
    <w:rsid w:val="006A2635"/>
    <w:rsid w:val="006A289F"/>
    <w:rsid w:val="006A37D8"/>
    <w:rsid w:val="006A4403"/>
    <w:rsid w:val="006B2951"/>
    <w:rsid w:val="006B4986"/>
    <w:rsid w:val="006B5DA1"/>
    <w:rsid w:val="006B5DC5"/>
    <w:rsid w:val="006B6371"/>
    <w:rsid w:val="006B7D75"/>
    <w:rsid w:val="006C0A67"/>
    <w:rsid w:val="006C5607"/>
    <w:rsid w:val="006C5617"/>
    <w:rsid w:val="006C5938"/>
    <w:rsid w:val="006C6241"/>
    <w:rsid w:val="006D06F7"/>
    <w:rsid w:val="006D2396"/>
    <w:rsid w:val="006D2CC5"/>
    <w:rsid w:val="006D2F93"/>
    <w:rsid w:val="006D578F"/>
    <w:rsid w:val="006E3330"/>
    <w:rsid w:val="006E3D38"/>
    <w:rsid w:val="006E5B2C"/>
    <w:rsid w:val="006E5B9C"/>
    <w:rsid w:val="006E5DD7"/>
    <w:rsid w:val="006E7045"/>
    <w:rsid w:val="006E737D"/>
    <w:rsid w:val="006F127B"/>
    <w:rsid w:val="006F14EA"/>
    <w:rsid w:val="006F28CB"/>
    <w:rsid w:val="006F68AC"/>
    <w:rsid w:val="006F74DF"/>
    <w:rsid w:val="00700D1D"/>
    <w:rsid w:val="00703B43"/>
    <w:rsid w:val="0070461A"/>
    <w:rsid w:val="00704B05"/>
    <w:rsid w:val="007053B6"/>
    <w:rsid w:val="00706BAF"/>
    <w:rsid w:val="007079B5"/>
    <w:rsid w:val="00712EAB"/>
    <w:rsid w:val="00712F72"/>
    <w:rsid w:val="007130DE"/>
    <w:rsid w:val="00713BD5"/>
    <w:rsid w:val="007151E6"/>
    <w:rsid w:val="007155F5"/>
    <w:rsid w:val="00715C68"/>
    <w:rsid w:val="007160FC"/>
    <w:rsid w:val="007166A3"/>
    <w:rsid w:val="007179C4"/>
    <w:rsid w:val="007221F9"/>
    <w:rsid w:val="007224D8"/>
    <w:rsid w:val="007227AA"/>
    <w:rsid w:val="00722BF1"/>
    <w:rsid w:val="0072313C"/>
    <w:rsid w:val="00724C94"/>
    <w:rsid w:val="00725C55"/>
    <w:rsid w:val="00725D16"/>
    <w:rsid w:val="00726363"/>
    <w:rsid w:val="00726FD7"/>
    <w:rsid w:val="007307BB"/>
    <w:rsid w:val="007329B6"/>
    <w:rsid w:val="00732D6E"/>
    <w:rsid w:val="00737241"/>
    <w:rsid w:val="007376B7"/>
    <w:rsid w:val="007407A8"/>
    <w:rsid w:val="00744A9E"/>
    <w:rsid w:val="00746C83"/>
    <w:rsid w:val="00747AB0"/>
    <w:rsid w:val="00751101"/>
    <w:rsid w:val="00754B55"/>
    <w:rsid w:val="00754C8D"/>
    <w:rsid w:val="00755B3C"/>
    <w:rsid w:val="007562ED"/>
    <w:rsid w:val="007632DA"/>
    <w:rsid w:val="0076492A"/>
    <w:rsid w:val="00766C34"/>
    <w:rsid w:val="00774861"/>
    <w:rsid w:val="00776896"/>
    <w:rsid w:val="00776FE4"/>
    <w:rsid w:val="0078002A"/>
    <w:rsid w:val="007828BE"/>
    <w:rsid w:val="0078376C"/>
    <w:rsid w:val="0078506E"/>
    <w:rsid w:val="00785747"/>
    <w:rsid w:val="007928A8"/>
    <w:rsid w:val="00794B0B"/>
    <w:rsid w:val="00795977"/>
    <w:rsid w:val="00795E75"/>
    <w:rsid w:val="007A0D97"/>
    <w:rsid w:val="007A4320"/>
    <w:rsid w:val="007A58BA"/>
    <w:rsid w:val="007B50ED"/>
    <w:rsid w:val="007B7254"/>
    <w:rsid w:val="007C086C"/>
    <w:rsid w:val="007C0CCB"/>
    <w:rsid w:val="007C0FF9"/>
    <w:rsid w:val="007C3B60"/>
    <w:rsid w:val="007C3EE9"/>
    <w:rsid w:val="007C4BAD"/>
    <w:rsid w:val="007C56CA"/>
    <w:rsid w:val="007C58D2"/>
    <w:rsid w:val="007C5CC4"/>
    <w:rsid w:val="007C6706"/>
    <w:rsid w:val="007C6D3C"/>
    <w:rsid w:val="007C7ED6"/>
    <w:rsid w:val="007D111D"/>
    <w:rsid w:val="007D6A25"/>
    <w:rsid w:val="007E09A5"/>
    <w:rsid w:val="007E120F"/>
    <w:rsid w:val="007E1868"/>
    <w:rsid w:val="007E7468"/>
    <w:rsid w:val="007F40F9"/>
    <w:rsid w:val="007F4BDB"/>
    <w:rsid w:val="007F4C20"/>
    <w:rsid w:val="008023BC"/>
    <w:rsid w:val="00802624"/>
    <w:rsid w:val="00803A9B"/>
    <w:rsid w:val="00803C14"/>
    <w:rsid w:val="00803CC2"/>
    <w:rsid w:val="008048A0"/>
    <w:rsid w:val="0080781B"/>
    <w:rsid w:val="00807EB7"/>
    <w:rsid w:val="0081376C"/>
    <w:rsid w:val="0081385A"/>
    <w:rsid w:val="008149D0"/>
    <w:rsid w:val="00814B7E"/>
    <w:rsid w:val="008165A7"/>
    <w:rsid w:val="00817BA9"/>
    <w:rsid w:val="00820225"/>
    <w:rsid w:val="00822EF3"/>
    <w:rsid w:val="0082525A"/>
    <w:rsid w:val="0082540D"/>
    <w:rsid w:val="008259AD"/>
    <w:rsid w:val="0082640D"/>
    <w:rsid w:val="0082666D"/>
    <w:rsid w:val="00826BA1"/>
    <w:rsid w:val="00830100"/>
    <w:rsid w:val="008302E2"/>
    <w:rsid w:val="00830B1F"/>
    <w:rsid w:val="00830C51"/>
    <w:rsid w:val="008314ED"/>
    <w:rsid w:val="008319EB"/>
    <w:rsid w:val="00832985"/>
    <w:rsid w:val="00840FD1"/>
    <w:rsid w:val="00841EF7"/>
    <w:rsid w:val="00846117"/>
    <w:rsid w:val="00846D33"/>
    <w:rsid w:val="0084736A"/>
    <w:rsid w:val="008474D6"/>
    <w:rsid w:val="00850CAE"/>
    <w:rsid w:val="00852E8B"/>
    <w:rsid w:val="0085334B"/>
    <w:rsid w:val="00856C63"/>
    <w:rsid w:val="00856D79"/>
    <w:rsid w:val="0086037B"/>
    <w:rsid w:val="008605AA"/>
    <w:rsid w:val="00860B16"/>
    <w:rsid w:val="00863583"/>
    <w:rsid w:val="00864199"/>
    <w:rsid w:val="008658E5"/>
    <w:rsid w:val="0086610B"/>
    <w:rsid w:val="00867EC6"/>
    <w:rsid w:val="00870CD8"/>
    <w:rsid w:val="00873781"/>
    <w:rsid w:val="0087411B"/>
    <w:rsid w:val="00875FB2"/>
    <w:rsid w:val="00876F27"/>
    <w:rsid w:val="00882546"/>
    <w:rsid w:val="008854D1"/>
    <w:rsid w:val="00886732"/>
    <w:rsid w:val="00886EA6"/>
    <w:rsid w:val="00887614"/>
    <w:rsid w:val="00887BC9"/>
    <w:rsid w:val="008908EF"/>
    <w:rsid w:val="00892F0C"/>
    <w:rsid w:val="00896180"/>
    <w:rsid w:val="008A4528"/>
    <w:rsid w:val="008A5F73"/>
    <w:rsid w:val="008B001F"/>
    <w:rsid w:val="008B2C35"/>
    <w:rsid w:val="008B2D9A"/>
    <w:rsid w:val="008B5FBE"/>
    <w:rsid w:val="008B63D1"/>
    <w:rsid w:val="008B7C38"/>
    <w:rsid w:val="008C047C"/>
    <w:rsid w:val="008C277A"/>
    <w:rsid w:val="008C35A0"/>
    <w:rsid w:val="008C56A4"/>
    <w:rsid w:val="008C571A"/>
    <w:rsid w:val="008C5CA3"/>
    <w:rsid w:val="008C6E27"/>
    <w:rsid w:val="008C79C3"/>
    <w:rsid w:val="008D084D"/>
    <w:rsid w:val="008D1752"/>
    <w:rsid w:val="008D1A8F"/>
    <w:rsid w:val="008D2930"/>
    <w:rsid w:val="008E2961"/>
    <w:rsid w:val="008E46AE"/>
    <w:rsid w:val="008E68AA"/>
    <w:rsid w:val="008E6BB2"/>
    <w:rsid w:val="008E6C7E"/>
    <w:rsid w:val="008F370D"/>
    <w:rsid w:val="008F4D2D"/>
    <w:rsid w:val="00902D10"/>
    <w:rsid w:val="00902D30"/>
    <w:rsid w:val="0090348A"/>
    <w:rsid w:val="009059AC"/>
    <w:rsid w:val="00905F5F"/>
    <w:rsid w:val="0090725B"/>
    <w:rsid w:val="009074B4"/>
    <w:rsid w:val="00907501"/>
    <w:rsid w:val="00907DB6"/>
    <w:rsid w:val="009103DA"/>
    <w:rsid w:val="00911B6B"/>
    <w:rsid w:val="00914B69"/>
    <w:rsid w:val="00914DCB"/>
    <w:rsid w:val="00914E83"/>
    <w:rsid w:val="009162BC"/>
    <w:rsid w:val="0091690A"/>
    <w:rsid w:val="009206ED"/>
    <w:rsid w:val="0092332C"/>
    <w:rsid w:val="00925364"/>
    <w:rsid w:val="00926A7E"/>
    <w:rsid w:val="00933B8D"/>
    <w:rsid w:val="009345C7"/>
    <w:rsid w:val="00935C7C"/>
    <w:rsid w:val="009367B3"/>
    <w:rsid w:val="00936EC8"/>
    <w:rsid w:val="00940CDF"/>
    <w:rsid w:val="00942BF3"/>
    <w:rsid w:val="00950A86"/>
    <w:rsid w:val="009523D9"/>
    <w:rsid w:val="00952630"/>
    <w:rsid w:val="00952FBD"/>
    <w:rsid w:val="009558ED"/>
    <w:rsid w:val="00956658"/>
    <w:rsid w:val="0095788F"/>
    <w:rsid w:val="00957E6D"/>
    <w:rsid w:val="0096132C"/>
    <w:rsid w:val="00964EB8"/>
    <w:rsid w:val="00967792"/>
    <w:rsid w:val="00970AA4"/>
    <w:rsid w:val="00973F92"/>
    <w:rsid w:val="00977731"/>
    <w:rsid w:val="009809DE"/>
    <w:rsid w:val="00982A84"/>
    <w:rsid w:val="00983A26"/>
    <w:rsid w:val="0099024D"/>
    <w:rsid w:val="00990A36"/>
    <w:rsid w:val="00993711"/>
    <w:rsid w:val="00995A32"/>
    <w:rsid w:val="009964BF"/>
    <w:rsid w:val="00997938"/>
    <w:rsid w:val="009A0A36"/>
    <w:rsid w:val="009A1713"/>
    <w:rsid w:val="009A3807"/>
    <w:rsid w:val="009A476E"/>
    <w:rsid w:val="009A4802"/>
    <w:rsid w:val="009B7669"/>
    <w:rsid w:val="009B7752"/>
    <w:rsid w:val="009C074E"/>
    <w:rsid w:val="009C2366"/>
    <w:rsid w:val="009C26DC"/>
    <w:rsid w:val="009C4661"/>
    <w:rsid w:val="009C5C6C"/>
    <w:rsid w:val="009C6292"/>
    <w:rsid w:val="009C7134"/>
    <w:rsid w:val="009D6073"/>
    <w:rsid w:val="009D722E"/>
    <w:rsid w:val="009E0395"/>
    <w:rsid w:val="009E32D4"/>
    <w:rsid w:val="009E552B"/>
    <w:rsid w:val="009F04C9"/>
    <w:rsid w:val="009F06E2"/>
    <w:rsid w:val="009F2643"/>
    <w:rsid w:val="009F3C61"/>
    <w:rsid w:val="009F5841"/>
    <w:rsid w:val="009F67E7"/>
    <w:rsid w:val="009F6DD3"/>
    <w:rsid w:val="009F7FC6"/>
    <w:rsid w:val="00A013C3"/>
    <w:rsid w:val="00A022E2"/>
    <w:rsid w:val="00A047B8"/>
    <w:rsid w:val="00A057A5"/>
    <w:rsid w:val="00A143B7"/>
    <w:rsid w:val="00A143E2"/>
    <w:rsid w:val="00A14BAD"/>
    <w:rsid w:val="00A15E28"/>
    <w:rsid w:val="00A16C98"/>
    <w:rsid w:val="00A2058F"/>
    <w:rsid w:val="00A22441"/>
    <w:rsid w:val="00A24A22"/>
    <w:rsid w:val="00A27265"/>
    <w:rsid w:val="00A30A6E"/>
    <w:rsid w:val="00A34824"/>
    <w:rsid w:val="00A368C0"/>
    <w:rsid w:val="00A3731F"/>
    <w:rsid w:val="00A4153C"/>
    <w:rsid w:val="00A41700"/>
    <w:rsid w:val="00A41C51"/>
    <w:rsid w:val="00A4216D"/>
    <w:rsid w:val="00A44388"/>
    <w:rsid w:val="00A447BD"/>
    <w:rsid w:val="00A46955"/>
    <w:rsid w:val="00A51913"/>
    <w:rsid w:val="00A5331C"/>
    <w:rsid w:val="00A54A1D"/>
    <w:rsid w:val="00A5551B"/>
    <w:rsid w:val="00A55D07"/>
    <w:rsid w:val="00A56002"/>
    <w:rsid w:val="00A57677"/>
    <w:rsid w:val="00A63787"/>
    <w:rsid w:val="00A63D51"/>
    <w:rsid w:val="00A65B6F"/>
    <w:rsid w:val="00A65D1D"/>
    <w:rsid w:val="00A67B28"/>
    <w:rsid w:val="00A73792"/>
    <w:rsid w:val="00A761F4"/>
    <w:rsid w:val="00A77299"/>
    <w:rsid w:val="00A772F0"/>
    <w:rsid w:val="00A803CA"/>
    <w:rsid w:val="00A83781"/>
    <w:rsid w:val="00A8418D"/>
    <w:rsid w:val="00A86340"/>
    <w:rsid w:val="00A871FD"/>
    <w:rsid w:val="00A87EA3"/>
    <w:rsid w:val="00A93201"/>
    <w:rsid w:val="00A9456C"/>
    <w:rsid w:val="00A9467F"/>
    <w:rsid w:val="00A94902"/>
    <w:rsid w:val="00AA39BE"/>
    <w:rsid w:val="00AA510F"/>
    <w:rsid w:val="00AA5685"/>
    <w:rsid w:val="00AA63CB"/>
    <w:rsid w:val="00AB0F40"/>
    <w:rsid w:val="00AB2C14"/>
    <w:rsid w:val="00AB4B69"/>
    <w:rsid w:val="00AB648B"/>
    <w:rsid w:val="00AC0C97"/>
    <w:rsid w:val="00AC1893"/>
    <w:rsid w:val="00AC3645"/>
    <w:rsid w:val="00AC5885"/>
    <w:rsid w:val="00AD01F7"/>
    <w:rsid w:val="00AD0808"/>
    <w:rsid w:val="00AD102B"/>
    <w:rsid w:val="00AD1D3C"/>
    <w:rsid w:val="00AD2344"/>
    <w:rsid w:val="00AD2E64"/>
    <w:rsid w:val="00AD621F"/>
    <w:rsid w:val="00AD7708"/>
    <w:rsid w:val="00AD790E"/>
    <w:rsid w:val="00AD7BB4"/>
    <w:rsid w:val="00AE1C50"/>
    <w:rsid w:val="00AE2920"/>
    <w:rsid w:val="00AE3CDC"/>
    <w:rsid w:val="00AE7CB5"/>
    <w:rsid w:val="00AF20F0"/>
    <w:rsid w:val="00AF250C"/>
    <w:rsid w:val="00AF7363"/>
    <w:rsid w:val="00B05158"/>
    <w:rsid w:val="00B05712"/>
    <w:rsid w:val="00B0643C"/>
    <w:rsid w:val="00B14836"/>
    <w:rsid w:val="00B20AB9"/>
    <w:rsid w:val="00B20CBB"/>
    <w:rsid w:val="00B2119F"/>
    <w:rsid w:val="00B22B2F"/>
    <w:rsid w:val="00B248FA"/>
    <w:rsid w:val="00B25742"/>
    <w:rsid w:val="00B2667B"/>
    <w:rsid w:val="00B27387"/>
    <w:rsid w:val="00B274BF"/>
    <w:rsid w:val="00B277D3"/>
    <w:rsid w:val="00B30136"/>
    <w:rsid w:val="00B30DF5"/>
    <w:rsid w:val="00B30E3A"/>
    <w:rsid w:val="00B312B0"/>
    <w:rsid w:val="00B364B2"/>
    <w:rsid w:val="00B4309F"/>
    <w:rsid w:val="00B436CA"/>
    <w:rsid w:val="00B46866"/>
    <w:rsid w:val="00B47B02"/>
    <w:rsid w:val="00B50005"/>
    <w:rsid w:val="00B60912"/>
    <w:rsid w:val="00B6166B"/>
    <w:rsid w:val="00B636AD"/>
    <w:rsid w:val="00B65FB3"/>
    <w:rsid w:val="00B66E0B"/>
    <w:rsid w:val="00B70B56"/>
    <w:rsid w:val="00B718DA"/>
    <w:rsid w:val="00B737B3"/>
    <w:rsid w:val="00B74E2F"/>
    <w:rsid w:val="00B7720D"/>
    <w:rsid w:val="00B8045C"/>
    <w:rsid w:val="00B804D6"/>
    <w:rsid w:val="00B81100"/>
    <w:rsid w:val="00B90C8E"/>
    <w:rsid w:val="00B9151C"/>
    <w:rsid w:val="00B91909"/>
    <w:rsid w:val="00B91FDA"/>
    <w:rsid w:val="00B92233"/>
    <w:rsid w:val="00B9730C"/>
    <w:rsid w:val="00B973A8"/>
    <w:rsid w:val="00BA1574"/>
    <w:rsid w:val="00BA1BD7"/>
    <w:rsid w:val="00BA34AA"/>
    <w:rsid w:val="00BA3861"/>
    <w:rsid w:val="00BA6D10"/>
    <w:rsid w:val="00BB05B8"/>
    <w:rsid w:val="00BB123D"/>
    <w:rsid w:val="00BB3951"/>
    <w:rsid w:val="00BB7F23"/>
    <w:rsid w:val="00BC2B90"/>
    <w:rsid w:val="00BC2BC8"/>
    <w:rsid w:val="00BC3FBD"/>
    <w:rsid w:val="00BC4315"/>
    <w:rsid w:val="00BC511D"/>
    <w:rsid w:val="00BC67D6"/>
    <w:rsid w:val="00BD011E"/>
    <w:rsid w:val="00BD1E6F"/>
    <w:rsid w:val="00BD308D"/>
    <w:rsid w:val="00BD7DD0"/>
    <w:rsid w:val="00BD7EB0"/>
    <w:rsid w:val="00BD7F3D"/>
    <w:rsid w:val="00BE00C9"/>
    <w:rsid w:val="00BE05E8"/>
    <w:rsid w:val="00BE1A87"/>
    <w:rsid w:val="00BE1B5F"/>
    <w:rsid w:val="00BE447C"/>
    <w:rsid w:val="00BE4552"/>
    <w:rsid w:val="00BE4809"/>
    <w:rsid w:val="00BE48F8"/>
    <w:rsid w:val="00BE4ACB"/>
    <w:rsid w:val="00BF0BD2"/>
    <w:rsid w:val="00BF1CF9"/>
    <w:rsid w:val="00BF2722"/>
    <w:rsid w:val="00BF480E"/>
    <w:rsid w:val="00C00C29"/>
    <w:rsid w:val="00C0521C"/>
    <w:rsid w:val="00C0753A"/>
    <w:rsid w:val="00C07C74"/>
    <w:rsid w:val="00C10EB2"/>
    <w:rsid w:val="00C11281"/>
    <w:rsid w:val="00C13339"/>
    <w:rsid w:val="00C13722"/>
    <w:rsid w:val="00C13A17"/>
    <w:rsid w:val="00C20B12"/>
    <w:rsid w:val="00C21572"/>
    <w:rsid w:val="00C21DD8"/>
    <w:rsid w:val="00C22061"/>
    <w:rsid w:val="00C241F0"/>
    <w:rsid w:val="00C25C3D"/>
    <w:rsid w:val="00C260FC"/>
    <w:rsid w:val="00C2625F"/>
    <w:rsid w:val="00C26F9B"/>
    <w:rsid w:val="00C325B3"/>
    <w:rsid w:val="00C334E1"/>
    <w:rsid w:val="00C34E94"/>
    <w:rsid w:val="00C36BF4"/>
    <w:rsid w:val="00C3725E"/>
    <w:rsid w:val="00C427FF"/>
    <w:rsid w:val="00C43342"/>
    <w:rsid w:val="00C46524"/>
    <w:rsid w:val="00C47A61"/>
    <w:rsid w:val="00C51453"/>
    <w:rsid w:val="00C52E45"/>
    <w:rsid w:val="00C55E6D"/>
    <w:rsid w:val="00C56620"/>
    <w:rsid w:val="00C5754B"/>
    <w:rsid w:val="00C60AD3"/>
    <w:rsid w:val="00C70B84"/>
    <w:rsid w:val="00C7147F"/>
    <w:rsid w:val="00C71733"/>
    <w:rsid w:val="00C75A63"/>
    <w:rsid w:val="00C800B7"/>
    <w:rsid w:val="00C81914"/>
    <w:rsid w:val="00C8249A"/>
    <w:rsid w:val="00C82ADC"/>
    <w:rsid w:val="00C82E6C"/>
    <w:rsid w:val="00C83E47"/>
    <w:rsid w:val="00C84F62"/>
    <w:rsid w:val="00C8580E"/>
    <w:rsid w:val="00C86F08"/>
    <w:rsid w:val="00C87793"/>
    <w:rsid w:val="00C908A0"/>
    <w:rsid w:val="00C90D3E"/>
    <w:rsid w:val="00C9197B"/>
    <w:rsid w:val="00C958E0"/>
    <w:rsid w:val="00C95B44"/>
    <w:rsid w:val="00CA3F77"/>
    <w:rsid w:val="00CA6861"/>
    <w:rsid w:val="00CA760A"/>
    <w:rsid w:val="00CA7714"/>
    <w:rsid w:val="00CB032A"/>
    <w:rsid w:val="00CB4934"/>
    <w:rsid w:val="00CB5DF3"/>
    <w:rsid w:val="00CB7287"/>
    <w:rsid w:val="00CB7B07"/>
    <w:rsid w:val="00CC248F"/>
    <w:rsid w:val="00CC35A5"/>
    <w:rsid w:val="00CC43BE"/>
    <w:rsid w:val="00CD09B1"/>
    <w:rsid w:val="00CD3856"/>
    <w:rsid w:val="00CD4524"/>
    <w:rsid w:val="00CD4978"/>
    <w:rsid w:val="00CD505C"/>
    <w:rsid w:val="00CD5117"/>
    <w:rsid w:val="00CD538D"/>
    <w:rsid w:val="00CE05E2"/>
    <w:rsid w:val="00CE0755"/>
    <w:rsid w:val="00CE160A"/>
    <w:rsid w:val="00CE16D0"/>
    <w:rsid w:val="00CE1E3F"/>
    <w:rsid w:val="00CE2683"/>
    <w:rsid w:val="00CE54A6"/>
    <w:rsid w:val="00CE7255"/>
    <w:rsid w:val="00CF15F7"/>
    <w:rsid w:val="00CF1CF3"/>
    <w:rsid w:val="00CF5671"/>
    <w:rsid w:val="00CF5B90"/>
    <w:rsid w:val="00CF6019"/>
    <w:rsid w:val="00CF7B10"/>
    <w:rsid w:val="00D03DE7"/>
    <w:rsid w:val="00D044E3"/>
    <w:rsid w:val="00D0539B"/>
    <w:rsid w:val="00D0601C"/>
    <w:rsid w:val="00D061B7"/>
    <w:rsid w:val="00D07417"/>
    <w:rsid w:val="00D114B0"/>
    <w:rsid w:val="00D13DC5"/>
    <w:rsid w:val="00D169F7"/>
    <w:rsid w:val="00D16F4F"/>
    <w:rsid w:val="00D17751"/>
    <w:rsid w:val="00D23331"/>
    <w:rsid w:val="00D23D71"/>
    <w:rsid w:val="00D23E68"/>
    <w:rsid w:val="00D25978"/>
    <w:rsid w:val="00D25ADD"/>
    <w:rsid w:val="00D25BAB"/>
    <w:rsid w:val="00D264CE"/>
    <w:rsid w:val="00D267DC"/>
    <w:rsid w:val="00D31C21"/>
    <w:rsid w:val="00D36E6A"/>
    <w:rsid w:val="00D42103"/>
    <w:rsid w:val="00D42C3B"/>
    <w:rsid w:val="00D45A9A"/>
    <w:rsid w:val="00D46FF5"/>
    <w:rsid w:val="00D50690"/>
    <w:rsid w:val="00D516BB"/>
    <w:rsid w:val="00D522E4"/>
    <w:rsid w:val="00D545AB"/>
    <w:rsid w:val="00D5499C"/>
    <w:rsid w:val="00D54BEC"/>
    <w:rsid w:val="00D561E8"/>
    <w:rsid w:val="00D56364"/>
    <w:rsid w:val="00D569D3"/>
    <w:rsid w:val="00D6311C"/>
    <w:rsid w:val="00D633AB"/>
    <w:rsid w:val="00D63ECE"/>
    <w:rsid w:val="00D6417F"/>
    <w:rsid w:val="00D7007C"/>
    <w:rsid w:val="00D70D83"/>
    <w:rsid w:val="00D71A7A"/>
    <w:rsid w:val="00D725BA"/>
    <w:rsid w:val="00D728BD"/>
    <w:rsid w:val="00D74D84"/>
    <w:rsid w:val="00D77AB8"/>
    <w:rsid w:val="00D801F4"/>
    <w:rsid w:val="00D8308A"/>
    <w:rsid w:val="00D85C05"/>
    <w:rsid w:val="00D86EFE"/>
    <w:rsid w:val="00D87ACE"/>
    <w:rsid w:val="00D87B37"/>
    <w:rsid w:val="00D87EFA"/>
    <w:rsid w:val="00D934D8"/>
    <w:rsid w:val="00D9453A"/>
    <w:rsid w:val="00D94DE8"/>
    <w:rsid w:val="00D95CF9"/>
    <w:rsid w:val="00D95EAB"/>
    <w:rsid w:val="00D9608D"/>
    <w:rsid w:val="00DA1EAD"/>
    <w:rsid w:val="00DA7C90"/>
    <w:rsid w:val="00DB1820"/>
    <w:rsid w:val="00DB19D9"/>
    <w:rsid w:val="00DB4AFC"/>
    <w:rsid w:val="00DB4E5E"/>
    <w:rsid w:val="00DB548C"/>
    <w:rsid w:val="00DB608B"/>
    <w:rsid w:val="00DB62A3"/>
    <w:rsid w:val="00DB6952"/>
    <w:rsid w:val="00DB700D"/>
    <w:rsid w:val="00DC1A52"/>
    <w:rsid w:val="00DC1F10"/>
    <w:rsid w:val="00DC477B"/>
    <w:rsid w:val="00DC64AF"/>
    <w:rsid w:val="00DC6D49"/>
    <w:rsid w:val="00DC7EB0"/>
    <w:rsid w:val="00DD01B0"/>
    <w:rsid w:val="00DD0DA6"/>
    <w:rsid w:val="00DD59F5"/>
    <w:rsid w:val="00DE00D2"/>
    <w:rsid w:val="00DE06FF"/>
    <w:rsid w:val="00DE3047"/>
    <w:rsid w:val="00DE3227"/>
    <w:rsid w:val="00DE5123"/>
    <w:rsid w:val="00DE6867"/>
    <w:rsid w:val="00DE7444"/>
    <w:rsid w:val="00DF357F"/>
    <w:rsid w:val="00DF3DB4"/>
    <w:rsid w:val="00DF4266"/>
    <w:rsid w:val="00DF6BE1"/>
    <w:rsid w:val="00E00EB1"/>
    <w:rsid w:val="00E01041"/>
    <w:rsid w:val="00E01FAD"/>
    <w:rsid w:val="00E029C5"/>
    <w:rsid w:val="00E03DA7"/>
    <w:rsid w:val="00E10E2A"/>
    <w:rsid w:val="00E12A61"/>
    <w:rsid w:val="00E14EE2"/>
    <w:rsid w:val="00E15398"/>
    <w:rsid w:val="00E155D0"/>
    <w:rsid w:val="00E205A3"/>
    <w:rsid w:val="00E208FC"/>
    <w:rsid w:val="00E23365"/>
    <w:rsid w:val="00E249B6"/>
    <w:rsid w:val="00E2736B"/>
    <w:rsid w:val="00E274F1"/>
    <w:rsid w:val="00E310AA"/>
    <w:rsid w:val="00E324B8"/>
    <w:rsid w:val="00E32E97"/>
    <w:rsid w:val="00E33C43"/>
    <w:rsid w:val="00E344EB"/>
    <w:rsid w:val="00E3638C"/>
    <w:rsid w:val="00E3698D"/>
    <w:rsid w:val="00E37476"/>
    <w:rsid w:val="00E400B2"/>
    <w:rsid w:val="00E40BE1"/>
    <w:rsid w:val="00E427F2"/>
    <w:rsid w:val="00E43314"/>
    <w:rsid w:val="00E43908"/>
    <w:rsid w:val="00E468C6"/>
    <w:rsid w:val="00E4FC2D"/>
    <w:rsid w:val="00E50E57"/>
    <w:rsid w:val="00E5193A"/>
    <w:rsid w:val="00E5204A"/>
    <w:rsid w:val="00E54E9F"/>
    <w:rsid w:val="00E56283"/>
    <w:rsid w:val="00E611C1"/>
    <w:rsid w:val="00E61A07"/>
    <w:rsid w:val="00E6418C"/>
    <w:rsid w:val="00E65E8A"/>
    <w:rsid w:val="00E66000"/>
    <w:rsid w:val="00E71944"/>
    <w:rsid w:val="00E72CAD"/>
    <w:rsid w:val="00E73309"/>
    <w:rsid w:val="00E73A01"/>
    <w:rsid w:val="00E80389"/>
    <w:rsid w:val="00E810D3"/>
    <w:rsid w:val="00E810F1"/>
    <w:rsid w:val="00E814C8"/>
    <w:rsid w:val="00E816F9"/>
    <w:rsid w:val="00E834A9"/>
    <w:rsid w:val="00E837C8"/>
    <w:rsid w:val="00E9122F"/>
    <w:rsid w:val="00E93C98"/>
    <w:rsid w:val="00E95C84"/>
    <w:rsid w:val="00E979D4"/>
    <w:rsid w:val="00EA3BBC"/>
    <w:rsid w:val="00EA4CFB"/>
    <w:rsid w:val="00EB0EC2"/>
    <w:rsid w:val="00EB1407"/>
    <w:rsid w:val="00EB511A"/>
    <w:rsid w:val="00EB6728"/>
    <w:rsid w:val="00EC45A7"/>
    <w:rsid w:val="00EC47AA"/>
    <w:rsid w:val="00EC62BD"/>
    <w:rsid w:val="00EC6B1C"/>
    <w:rsid w:val="00EC6F83"/>
    <w:rsid w:val="00ED08F7"/>
    <w:rsid w:val="00ED2286"/>
    <w:rsid w:val="00ED30F4"/>
    <w:rsid w:val="00ED3576"/>
    <w:rsid w:val="00ED5539"/>
    <w:rsid w:val="00ED5A14"/>
    <w:rsid w:val="00ED603F"/>
    <w:rsid w:val="00EE0162"/>
    <w:rsid w:val="00EE19CE"/>
    <w:rsid w:val="00EE5239"/>
    <w:rsid w:val="00EE5F6C"/>
    <w:rsid w:val="00EE75DB"/>
    <w:rsid w:val="00EF068E"/>
    <w:rsid w:val="00EF23F8"/>
    <w:rsid w:val="00EF2DD4"/>
    <w:rsid w:val="00EF300E"/>
    <w:rsid w:val="00EF7179"/>
    <w:rsid w:val="00F00735"/>
    <w:rsid w:val="00F00EDC"/>
    <w:rsid w:val="00F017E3"/>
    <w:rsid w:val="00F01948"/>
    <w:rsid w:val="00F03997"/>
    <w:rsid w:val="00F0410B"/>
    <w:rsid w:val="00F06349"/>
    <w:rsid w:val="00F06500"/>
    <w:rsid w:val="00F104D5"/>
    <w:rsid w:val="00F107BF"/>
    <w:rsid w:val="00F11895"/>
    <w:rsid w:val="00F11A23"/>
    <w:rsid w:val="00F123E2"/>
    <w:rsid w:val="00F13669"/>
    <w:rsid w:val="00F15F4F"/>
    <w:rsid w:val="00F20AA2"/>
    <w:rsid w:val="00F231C7"/>
    <w:rsid w:val="00F2377F"/>
    <w:rsid w:val="00F23E4A"/>
    <w:rsid w:val="00F2495D"/>
    <w:rsid w:val="00F24EE7"/>
    <w:rsid w:val="00F25A5C"/>
    <w:rsid w:val="00F26017"/>
    <w:rsid w:val="00F267BA"/>
    <w:rsid w:val="00F274ED"/>
    <w:rsid w:val="00F27920"/>
    <w:rsid w:val="00F32EDF"/>
    <w:rsid w:val="00F349F5"/>
    <w:rsid w:val="00F379F2"/>
    <w:rsid w:val="00F4040F"/>
    <w:rsid w:val="00F413C9"/>
    <w:rsid w:val="00F45448"/>
    <w:rsid w:val="00F45F36"/>
    <w:rsid w:val="00F46CEB"/>
    <w:rsid w:val="00F47D81"/>
    <w:rsid w:val="00F510BE"/>
    <w:rsid w:val="00F52395"/>
    <w:rsid w:val="00F5362B"/>
    <w:rsid w:val="00F53740"/>
    <w:rsid w:val="00F540F9"/>
    <w:rsid w:val="00F54443"/>
    <w:rsid w:val="00F6057C"/>
    <w:rsid w:val="00F60BD3"/>
    <w:rsid w:val="00F60E19"/>
    <w:rsid w:val="00F628D2"/>
    <w:rsid w:val="00F64AEE"/>
    <w:rsid w:val="00F668EE"/>
    <w:rsid w:val="00F70AE9"/>
    <w:rsid w:val="00F712D0"/>
    <w:rsid w:val="00F72525"/>
    <w:rsid w:val="00F728F6"/>
    <w:rsid w:val="00F73610"/>
    <w:rsid w:val="00F74B37"/>
    <w:rsid w:val="00F74B6D"/>
    <w:rsid w:val="00F74C68"/>
    <w:rsid w:val="00F754A9"/>
    <w:rsid w:val="00F7686F"/>
    <w:rsid w:val="00F77FEB"/>
    <w:rsid w:val="00F802A8"/>
    <w:rsid w:val="00F80A52"/>
    <w:rsid w:val="00F819EC"/>
    <w:rsid w:val="00F81AB1"/>
    <w:rsid w:val="00F8308C"/>
    <w:rsid w:val="00F84210"/>
    <w:rsid w:val="00F852D0"/>
    <w:rsid w:val="00F86B24"/>
    <w:rsid w:val="00F86B72"/>
    <w:rsid w:val="00F87319"/>
    <w:rsid w:val="00F9362F"/>
    <w:rsid w:val="00F970DE"/>
    <w:rsid w:val="00F97622"/>
    <w:rsid w:val="00F97C6F"/>
    <w:rsid w:val="00FA1870"/>
    <w:rsid w:val="00FA22B3"/>
    <w:rsid w:val="00FA5562"/>
    <w:rsid w:val="00FA759A"/>
    <w:rsid w:val="00FA78FD"/>
    <w:rsid w:val="00FB0C22"/>
    <w:rsid w:val="00FC1D53"/>
    <w:rsid w:val="00FC2A92"/>
    <w:rsid w:val="00FC43DB"/>
    <w:rsid w:val="00FC7D57"/>
    <w:rsid w:val="00FD1689"/>
    <w:rsid w:val="00FD3DC8"/>
    <w:rsid w:val="00FD568A"/>
    <w:rsid w:val="00FD5A93"/>
    <w:rsid w:val="00FD5C76"/>
    <w:rsid w:val="00FD63BC"/>
    <w:rsid w:val="00FD6BBE"/>
    <w:rsid w:val="00FD705C"/>
    <w:rsid w:val="00FD73C3"/>
    <w:rsid w:val="00FD7B4E"/>
    <w:rsid w:val="00FE000B"/>
    <w:rsid w:val="00FE33AA"/>
    <w:rsid w:val="00FE3D3F"/>
    <w:rsid w:val="00FE4D34"/>
    <w:rsid w:val="00FE7791"/>
    <w:rsid w:val="00FF020B"/>
    <w:rsid w:val="00FF0C11"/>
    <w:rsid w:val="00FF1A87"/>
    <w:rsid w:val="00FF3BAE"/>
    <w:rsid w:val="00FF5A7F"/>
    <w:rsid w:val="00FF5F5D"/>
    <w:rsid w:val="0110BA8B"/>
    <w:rsid w:val="01A72707"/>
    <w:rsid w:val="024B4A18"/>
    <w:rsid w:val="026EC39D"/>
    <w:rsid w:val="02FEAD34"/>
    <w:rsid w:val="0308E1D8"/>
    <w:rsid w:val="03E7C140"/>
    <w:rsid w:val="03F57E26"/>
    <w:rsid w:val="0419B552"/>
    <w:rsid w:val="042DF55C"/>
    <w:rsid w:val="0476A526"/>
    <w:rsid w:val="04D2E9DD"/>
    <w:rsid w:val="0591247F"/>
    <w:rsid w:val="067E754A"/>
    <w:rsid w:val="068B6B32"/>
    <w:rsid w:val="069B2B25"/>
    <w:rsid w:val="06C9A14C"/>
    <w:rsid w:val="06CABF62"/>
    <w:rsid w:val="06E0FB17"/>
    <w:rsid w:val="074EDD45"/>
    <w:rsid w:val="0794BAE9"/>
    <w:rsid w:val="07ED8C78"/>
    <w:rsid w:val="080A6272"/>
    <w:rsid w:val="081383D4"/>
    <w:rsid w:val="082A1CDC"/>
    <w:rsid w:val="083CAB63"/>
    <w:rsid w:val="08589E2C"/>
    <w:rsid w:val="08B4D990"/>
    <w:rsid w:val="08D082B6"/>
    <w:rsid w:val="08D1C717"/>
    <w:rsid w:val="08F87861"/>
    <w:rsid w:val="0954A016"/>
    <w:rsid w:val="09B4E5A0"/>
    <w:rsid w:val="0A473BA7"/>
    <w:rsid w:val="0A4A7926"/>
    <w:rsid w:val="0A6AA903"/>
    <w:rsid w:val="0A6BCECC"/>
    <w:rsid w:val="0A6FBFC6"/>
    <w:rsid w:val="0A9D5B8A"/>
    <w:rsid w:val="0ADEF496"/>
    <w:rsid w:val="0B7FD0CE"/>
    <w:rsid w:val="0BEE14CB"/>
    <w:rsid w:val="0C3A231B"/>
    <w:rsid w:val="0C469C6A"/>
    <w:rsid w:val="0C520B9F"/>
    <w:rsid w:val="0C58A40E"/>
    <w:rsid w:val="0C9C96F4"/>
    <w:rsid w:val="0CC05F9E"/>
    <w:rsid w:val="0D23A769"/>
    <w:rsid w:val="0D514FCC"/>
    <w:rsid w:val="0D94421A"/>
    <w:rsid w:val="0DA9F91D"/>
    <w:rsid w:val="0DB81469"/>
    <w:rsid w:val="0DF98DF4"/>
    <w:rsid w:val="0E0EE37A"/>
    <w:rsid w:val="0E6C48EE"/>
    <w:rsid w:val="0E92C78F"/>
    <w:rsid w:val="0EBCCDA7"/>
    <w:rsid w:val="0EF86107"/>
    <w:rsid w:val="0F14CED3"/>
    <w:rsid w:val="0F1A2F74"/>
    <w:rsid w:val="10161362"/>
    <w:rsid w:val="101A4ECD"/>
    <w:rsid w:val="101BB230"/>
    <w:rsid w:val="1022303E"/>
    <w:rsid w:val="102E14E1"/>
    <w:rsid w:val="103EE46D"/>
    <w:rsid w:val="1059B2CF"/>
    <w:rsid w:val="107BF6BC"/>
    <w:rsid w:val="10BF6BB8"/>
    <w:rsid w:val="112EC313"/>
    <w:rsid w:val="114544E2"/>
    <w:rsid w:val="11704360"/>
    <w:rsid w:val="117E4F78"/>
    <w:rsid w:val="118915ED"/>
    <w:rsid w:val="11B07886"/>
    <w:rsid w:val="11D8F230"/>
    <w:rsid w:val="11DEA3AF"/>
    <w:rsid w:val="1231B538"/>
    <w:rsid w:val="12463836"/>
    <w:rsid w:val="12465D18"/>
    <w:rsid w:val="126D35A5"/>
    <w:rsid w:val="12866852"/>
    <w:rsid w:val="12EFBB7F"/>
    <w:rsid w:val="12F90851"/>
    <w:rsid w:val="1328C0BA"/>
    <w:rsid w:val="13589999"/>
    <w:rsid w:val="14097600"/>
    <w:rsid w:val="1451A8B5"/>
    <w:rsid w:val="14687101"/>
    <w:rsid w:val="14B70B87"/>
    <w:rsid w:val="14EF08C7"/>
    <w:rsid w:val="15256439"/>
    <w:rsid w:val="15C0ABDF"/>
    <w:rsid w:val="15D5080C"/>
    <w:rsid w:val="168798F7"/>
    <w:rsid w:val="169CF235"/>
    <w:rsid w:val="16B170AC"/>
    <w:rsid w:val="16F89BCB"/>
    <w:rsid w:val="17155385"/>
    <w:rsid w:val="1775DB01"/>
    <w:rsid w:val="178E5AE0"/>
    <w:rsid w:val="17B09F87"/>
    <w:rsid w:val="17CCC560"/>
    <w:rsid w:val="17E3B4FF"/>
    <w:rsid w:val="18052386"/>
    <w:rsid w:val="187220DE"/>
    <w:rsid w:val="18D4B40D"/>
    <w:rsid w:val="1903126A"/>
    <w:rsid w:val="190B1096"/>
    <w:rsid w:val="191FB20A"/>
    <w:rsid w:val="19627265"/>
    <w:rsid w:val="19BB8E05"/>
    <w:rsid w:val="1A053D8F"/>
    <w:rsid w:val="1A089624"/>
    <w:rsid w:val="1A1D6D06"/>
    <w:rsid w:val="1A25ACC1"/>
    <w:rsid w:val="1A7D8AC5"/>
    <w:rsid w:val="1A83C9C2"/>
    <w:rsid w:val="1AA30C99"/>
    <w:rsid w:val="1AAA9FBC"/>
    <w:rsid w:val="1ABDEA09"/>
    <w:rsid w:val="1B1DC2D5"/>
    <w:rsid w:val="1B33C719"/>
    <w:rsid w:val="1B4605F0"/>
    <w:rsid w:val="1B69B4F3"/>
    <w:rsid w:val="1B836212"/>
    <w:rsid w:val="1BED6A35"/>
    <w:rsid w:val="1BEE517F"/>
    <w:rsid w:val="1BFFE1FD"/>
    <w:rsid w:val="1C1F9F9F"/>
    <w:rsid w:val="1C681B1F"/>
    <w:rsid w:val="1CAB8EAC"/>
    <w:rsid w:val="1D0E1D77"/>
    <w:rsid w:val="1D2E6C76"/>
    <w:rsid w:val="1D626C14"/>
    <w:rsid w:val="1D78B13E"/>
    <w:rsid w:val="1D878EDB"/>
    <w:rsid w:val="1D919822"/>
    <w:rsid w:val="1DAA794B"/>
    <w:rsid w:val="1DDE3D91"/>
    <w:rsid w:val="1E1C7218"/>
    <w:rsid w:val="1E50D198"/>
    <w:rsid w:val="1EA73665"/>
    <w:rsid w:val="1EF639E1"/>
    <w:rsid w:val="1F45135C"/>
    <w:rsid w:val="1F71B38B"/>
    <w:rsid w:val="1F7433EA"/>
    <w:rsid w:val="1F85852F"/>
    <w:rsid w:val="1F8B9516"/>
    <w:rsid w:val="1FA17B6C"/>
    <w:rsid w:val="1FA467A4"/>
    <w:rsid w:val="1FC95AF7"/>
    <w:rsid w:val="1FFB50AE"/>
    <w:rsid w:val="1FFB578D"/>
    <w:rsid w:val="202FDB53"/>
    <w:rsid w:val="207547E6"/>
    <w:rsid w:val="2076F937"/>
    <w:rsid w:val="2096BBDF"/>
    <w:rsid w:val="20A02780"/>
    <w:rsid w:val="20A1BA23"/>
    <w:rsid w:val="20AF8653"/>
    <w:rsid w:val="20E8FE2E"/>
    <w:rsid w:val="2103E2E0"/>
    <w:rsid w:val="210A5B2C"/>
    <w:rsid w:val="2151A796"/>
    <w:rsid w:val="21CBF178"/>
    <w:rsid w:val="2245CC20"/>
    <w:rsid w:val="2276C5EE"/>
    <w:rsid w:val="22775A0F"/>
    <w:rsid w:val="22B00984"/>
    <w:rsid w:val="22DFB89A"/>
    <w:rsid w:val="232922BE"/>
    <w:rsid w:val="23352AF8"/>
    <w:rsid w:val="234347BA"/>
    <w:rsid w:val="2391F165"/>
    <w:rsid w:val="23A00721"/>
    <w:rsid w:val="23F0ACC6"/>
    <w:rsid w:val="243730A1"/>
    <w:rsid w:val="244C4589"/>
    <w:rsid w:val="247888C5"/>
    <w:rsid w:val="25CEA71C"/>
    <w:rsid w:val="25FC5D2C"/>
    <w:rsid w:val="2604B2B5"/>
    <w:rsid w:val="2607C211"/>
    <w:rsid w:val="2630DCAD"/>
    <w:rsid w:val="265F3F24"/>
    <w:rsid w:val="2661CA06"/>
    <w:rsid w:val="2670113B"/>
    <w:rsid w:val="267055DA"/>
    <w:rsid w:val="268E2D13"/>
    <w:rsid w:val="27020145"/>
    <w:rsid w:val="270EA3D1"/>
    <w:rsid w:val="2775C9CD"/>
    <w:rsid w:val="2791AA95"/>
    <w:rsid w:val="27B94CBA"/>
    <w:rsid w:val="27D364A5"/>
    <w:rsid w:val="27DCDABB"/>
    <w:rsid w:val="27E07DC6"/>
    <w:rsid w:val="28628AB2"/>
    <w:rsid w:val="288525EF"/>
    <w:rsid w:val="28CDED21"/>
    <w:rsid w:val="28E1EA9B"/>
    <w:rsid w:val="2972B1E6"/>
    <w:rsid w:val="298708FD"/>
    <w:rsid w:val="29C7E8F1"/>
    <w:rsid w:val="29EF7794"/>
    <w:rsid w:val="29F0751F"/>
    <w:rsid w:val="2A50E53F"/>
    <w:rsid w:val="2AA0905D"/>
    <w:rsid w:val="2AEC1990"/>
    <w:rsid w:val="2B25C721"/>
    <w:rsid w:val="2B28A32C"/>
    <w:rsid w:val="2B605B30"/>
    <w:rsid w:val="2B7504CB"/>
    <w:rsid w:val="2BA8F09B"/>
    <w:rsid w:val="2BD87084"/>
    <w:rsid w:val="2BDE4FB9"/>
    <w:rsid w:val="2C30EDBD"/>
    <w:rsid w:val="2C6CFA26"/>
    <w:rsid w:val="2C6E4C68"/>
    <w:rsid w:val="2C7A08DF"/>
    <w:rsid w:val="2C889776"/>
    <w:rsid w:val="2C9E9E4E"/>
    <w:rsid w:val="2D3FE0DF"/>
    <w:rsid w:val="2DA5D2CD"/>
    <w:rsid w:val="2DC84F62"/>
    <w:rsid w:val="2DCDACC8"/>
    <w:rsid w:val="2E179AC1"/>
    <w:rsid w:val="2E63A1A2"/>
    <w:rsid w:val="2E74B2E8"/>
    <w:rsid w:val="2E9C373E"/>
    <w:rsid w:val="2ED1F82E"/>
    <w:rsid w:val="2F3D00AA"/>
    <w:rsid w:val="2F47ED1D"/>
    <w:rsid w:val="2F5C4151"/>
    <w:rsid w:val="2F8421D8"/>
    <w:rsid w:val="2F96BE6B"/>
    <w:rsid w:val="2FA1373B"/>
    <w:rsid w:val="2FBAF998"/>
    <w:rsid w:val="3039877B"/>
    <w:rsid w:val="307FDCE9"/>
    <w:rsid w:val="30D4D632"/>
    <w:rsid w:val="30FD2AA1"/>
    <w:rsid w:val="310A75B8"/>
    <w:rsid w:val="310B54FF"/>
    <w:rsid w:val="3127CCDA"/>
    <w:rsid w:val="31431456"/>
    <w:rsid w:val="318C7EEA"/>
    <w:rsid w:val="31A691FA"/>
    <w:rsid w:val="31DCA744"/>
    <w:rsid w:val="31DDA3D6"/>
    <w:rsid w:val="31FBAD7B"/>
    <w:rsid w:val="32752F87"/>
    <w:rsid w:val="328FD965"/>
    <w:rsid w:val="329533B9"/>
    <w:rsid w:val="32B427A2"/>
    <w:rsid w:val="32DE448E"/>
    <w:rsid w:val="335A82F9"/>
    <w:rsid w:val="3381B741"/>
    <w:rsid w:val="33DB8027"/>
    <w:rsid w:val="33DEFE66"/>
    <w:rsid w:val="341B697B"/>
    <w:rsid w:val="343DB339"/>
    <w:rsid w:val="34783D44"/>
    <w:rsid w:val="34A29D9E"/>
    <w:rsid w:val="351130A3"/>
    <w:rsid w:val="3513978C"/>
    <w:rsid w:val="352AE43E"/>
    <w:rsid w:val="35666EEE"/>
    <w:rsid w:val="3574B7B4"/>
    <w:rsid w:val="357F15C7"/>
    <w:rsid w:val="35A1681B"/>
    <w:rsid w:val="35C25097"/>
    <w:rsid w:val="35CDEA9B"/>
    <w:rsid w:val="360EED7E"/>
    <w:rsid w:val="3627F9A5"/>
    <w:rsid w:val="365CB152"/>
    <w:rsid w:val="36620AA4"/>
    <w:rsid w:val="3684F5B8"/>
    <w:rsid w:val="369F55FA"/>
    <w:rsid w:val="3768FACA"/>
    <w:rsid w:val="37C6AFB8"/>
    <w:rsid w:val="3812BB55"/>
    <w:rsid w:val="381FD9A5"/>
    <w:rsid w:val="38414A73"/>
    <w:rsid w:val="38536B6D"/>
    <w:rsid w:val="386308F3"/>
    <w:rsid w:val="386BB1B4"/>
    <w:rsid w:val="389C1F14"/>
    <w:rsid w:val="38CB9922"/>
    <w:rsid w:val="38E59EBD"/>
    <w:rsid w:val="38FC0EFC"/>
    <w:rsid w:val="39F50B4C"/>
    <w:rsid w:val="3A0986C4"/>
    <w:rsid w:val="3A1550AA"/>
    <w:rsid w:val="3A464D90"/>
    <w:rsid w:val="3A93E1B9"/>
    <w:rsid w:val="3ABFEB04"/>
    <w:rsid w:val="3AD9CA8C"/>
    <w:rsid w:val="3AE95ED1"/>
    <w:rsid w:val="3AF67EFC"/>
    <w:rsid w:val="3B20F2B1"/>
    <w:rsid w:val="3BA1EC62"/>
    <w:rsid w:val="3BAF94A2"/>
    <w:rsid w:val="3BB56CEA"/>
    <w:rsid w:val="3BBA60FB"/>
    <w:rsid w:val="3C497052"/>
    <w:rsid w:val="3C7F745F"/>
    <w:rsid w:val="3C8ADEFD"/>
    <w:rsid w:val="3C9B0B87"/>
    <w:rsid w:val="3CEC7574"/>
    <w:rsid w:val="3CFE93B7"/>
    <w:rsid w:val="3D4BCE3F"/>
    <w:rsid w:val="3D84915C"/>
    <w:rsid w:val="3DDBED95"/>
    <w:rsid w:val="3E211FF5"/>
    <w:rsid w:val="3E4250C5"/>
    <w:rsid w:val="3E5D89F6"/>
    <w:rsid w:val="3E6ACB44"/>
    <w:rsid w:val="3E7507C9"/>
    <w:rsid w:val="3EE60EDE"/>
    <w:rsid w:val="3F389A2C"/>
    <w:rsid w:val="3F3FC9F8"/>
    <w:rsid w:val="3F67F73C"/>
    <w:rsid w:val="3F97E343"/>
    <w:rsid w:val="3FBF5FDD"/>
    <w:rsid w:val="3FF596C9"/>
    <w:rsid w:val="3FFE4EE1"/>
    <w:rsid w:val="402B41EA"/>
    <w:rsid w:val="40915E4E"/>
    <w:rsid w:val="40BAE5C3"/>
    <w:rsid w:val="40E7D390"/>
    <w:rsid w:val="4125B24E"/>
    <w:rsid w:val="41DAB951"/>
    <w:rsid w:val="41DE79BB"/>
    <w:rsid w:val="41E6772D"/>
    <w:rsid w:val="423F3639"/>
    <w:rsid w:val="42629C5B"/>
    <w:rsid w:val="42668AFA"/>
    <w:rsid w:val="4298938C"/>
    <w:rsid w:val="42BC68D7"/>
    <w:rsid w:val="42CC8ECD"/>
    <w:rsid w:val="431A4D45"/>
    <w:rsid w:val="431EC92A"/>
    <w:rsid w:val="4322FFC5"/>
    <w:rsid w:val="4387323D"/>
    <w:rsid w:val="43CB8323"/>
    <w:rsid w:val="43FA1FAC"/>
    <w:rsid w:val="43FCB3B1"/>
    <w:rsid w:val="449CE812"/>
    <w:rsid w:val="44B6E090"/>
    <w:rsid w:val="44B9A255"/>
    <w:rsid w:val="44E7DE7C"/>
    <w:rsid w:val="44F14415"/>
    <w:rsid w:val="45225876"/>
    <w:rsid w:val="454A6F04"/>
    <w:rsid w:val="4587B06D"/>
    <w:rsid w:val="45C8E04B"/>
    <w:rsid w:val="45F6B099"/>
    <w:rsid w:val="4612108E"/>
    <w:rsid w:val="468F85EA"/>
    <w:rsid w:val="46A2EAC5"/>
    <w:rsid w:val="46D677FE"/>
    <w:rsid w:val="4712C9F2"/>
    <w:rsid w:val="47161EAF"/>
    <w:rsid w:val="474750A9"/>
    <w:rsid w:val="4769EF58"/>
    <w:rsid w:val="477D814D"/>
    <w:rsid w:val="47A9D2A1"/>
    <w:rsid w:val="47C7ED47"/>
    <w:rsid w:val="47DCC0BA"/>
    <w:rsid w:val="47EE36EC"/>
    <w:rsid w:val="481DE738"/>
    <w:rsid w:val="4822693C"/>
    <w:rsid w:val="488ABD5F"/>
    <w:rsid w:val="48932145"/>
    <w:rsid w:val="48BB04C8"/>
    <w:rsid w:val="48FBCF98"/>
    <w:rsid w:val="492CBA8F"/>
    <w:rsid w:val="4947A377"/>
    <w:rsid w:val="49AAADEB"/>
    <w:rsid w:val="49BF8458"/>
    <w:rsid w:val="49F2BAE0"/>
    <w:rsid w:val="49F42394"/>
    <w:rsid w:val="4A1B0072"/>
    <w:rsid w:val="4B06095C"/>
    <w:rsid w:val="4BC8A616"/>
    <w:rsid w:val="4C604F1B"/>
    <w:rsid w:val="4CC6DD0D"/>
    <w:rsid w:val="4CC94A48"/>
    <w:rsid w:val="4D3142FD"/>
    <w:rsid w:val="4D75B483"/>
    <w:rsid w:val="4D9F6ED1"/>
    <w:rsid w:val="4E0444A3"/>
    <w:rsid w:val="4E057268"/>
    <w:rsid w:val="4E20D6AF"/>
    <w:rsid w:val="4EA7FFCF"/>
    <w:rsid w:val="4EDD2906"/>
    <w:rsid w:val="4F22D021"/>
    <w:rsid w:val="4F5E4ABE"/>
    <w:rsid w:val="4F7B82D8"/>
    <w:rsid w:val="4FBF0FD0"/>
    <w:rsid w:val="50469AB0"/>
    <w:rsid w:val="50586F25"/>
    <w:rsid w:val="505A7665"/>
    <w:rsid w:val="515BEF54"/>
    <w:rsid w:val="5165038F"/>
    <w:rsid w:val="51A8BBFF"/>
    <w:rsid w:val="51D4C452"/>
    <w:rsid w:val="521D38E1"/>
    <w:rsid w:val="523E5B5A"/>
    <w:rsid w:val="5263857C"/>
    <w:rsid w:val="52BD847D"/>
    <w:rsid w:val="5303CAA2"/>
    <w:rsid w:val="533C1A37"/>
    <w:rsid w:val="53408FA6"/>
    <w:rsid w:val="53E2558F"/>
    <w:rsid w:val="541248C5"/>
    <w:rsid w:val="54320540"/>
    <w:rsid w:val="54420624"/>
    <w:rsid w:val="5473A3A0"/>
    <w:rsid w:val="54900FCE"/>
    <w:rsid w:val="54944BF6"/>
    <w:rsid w:val="554EA4B0"/>
    <w:rsid w:val="556499D5"/>
    <w:rsid w:val="5566A5F5"/>
    <w:rsid w:val="55ABB4A8"/>
    <w:rsid w:val="55B747F9"/>
    <w:rsid w:val="563680D3"/>
    <w:rsid w:val="56661CCB"/>
    <w:rsid w:val="568A4E4F"/>
    <w:rsid w:val="574F1646"/>
    <w:rsid w:val="57528E2C"/>
    <w:rsid w:val="57956197"/>
    <w:rsid w:val="57F112F9"/>
    <w:rsid w:val="582B65B1"/>
    <w:rsid w:val="584C1DFE"/>
    <w:rsid w:val="58790107"/>
    <w:rsid w:val="588DA3FA"/>
    <w:rsid w:val="59F59344"/>
    <w:rsid w:val="5A068124"/>
    <w:rsid w:val="5A995D5C"/>
    <w:rsid w:val="5AC33EF0"/>
    <w:rsid w:val="5AC346B5"/>
    <w:rsid w:val="5AC64729"/>
    <w:rsid w:val="5AD88E92"/>
    <w:rsid w:val="5AF93AD9"/>
    <w:rsid w:val="5B3886EC"/>
    <w:rsid w:val="5B63C886"/>
    <w:rsid w:val="5B96D451"/>
    <w:rsid w:val="5C552ED6"/>
    <w:rsid w:val="5CE2D791"/>
    <w:rsid w:val="5CEAB097"/>
    <w:rsid w:val="5D1B341A"/>
    <w:rsid w:val="5D6368B4"/>
    <w:rsid w:val="5DE7B0C5"/>
    <w:rsid w:val="5DF4A8E0"/>
    <w:rsid w:val="5E1954EB"/>
    <w:rsid w:val="5E51F446"/>
    <w:rsid w:val="5E788180"/>
    <w:rsid w:val="5E9FA707"/>
    <w:rsid w:val="5EA5579A"/>
    <w:rsid w:val="5EC9A7AA"/>
    <w:rsid w:val="5EE624F2"/>
    <w:rsid w:val="5FCAA34B"/>
    <w:rsid w:val="609859E3"/>
    <w:rsid w:val="609ACD3C"/>
    <w:rsid w:val="60CA668E"/>
    <w:rsid w:val="60E431FE"/>
    <w:rsid w:val="60FFC704"/>
    <w:rsid w:val="613BAE1C"/>
    <w:rsid w:val="61F2CD76"/>
    <w:rsid w:val="621AE99D"/>
    <w:rsid w:val="6235F899"/>
    <w:rsid w:val="625EF9AC"/>
    <w:rsid w:val="6290ACF1"/>
    <w:rsid w:val="62C0A628"/>
    <w:rsid w:val="6363FA8B"/>
    <w:rsid w:val="63642046"/>
    <w:rsid w:val="63760713"/>
    <w:rsid w:val="637CCF8D"/>
    <w:rsid w:val="63A9E10C"/>
    <w:rsid w:val="63B230D2"/>
    <w:rsid w:val="63B8FDC6"/>
    <w:rsid w:val="64D35765"/>
    <w:rsid w:val="64F6D84B"/>
    <w:rsid w:val="64FCC46D"/>
    <w:rsid w:val="6518BCAD"/>
    <w:rsid w:val="661E5298"/>
    <w:rsid w:val="66276CC1"/>
    <w:rsid w:val="6651250A"/>
    <w:rsid w:val="66C76EC0"/>
    <w:rsid w:val="671A6F8A"/>
    <w:rsid w:val="672E683B"/>
    <w:rsid w:val="67D9CB3A"/>
    <w:rsid w:val="67DA768F"/>
    <w:rsid w:val="67E082A1"/>
    <w:rsid w:val="67E9729C"/>
    <w:rsid w:val="67FEF828"/>
    <w:rsid w:val="6801AC38"/>
    <w:rsid w:val="6808FA72"/>
    <w:rsid w:val="6829BCC5"/>
    <w:rsid w:val="68B01AE4"/>
    <w:rsid w:val="68BA6753"/>
    <w:rsid w:val="68D80A96"/>
    <w:rsid w:val="68F4686B"/>
    <w:rsid w:val="691C39D7"/>
    <w:rsid w:val="69257E94"/>
    <w:rsid w:val="69297BCB"/>
    <w:rsid w:val="6954EFD4"/>
    <w:rsid w:val="6962175D"/>
    <w:rsid w:val="6970FF4E"/>
    <w:rsid w:val="69A3FA6F"/>
    <w:rsid w:val="69A8A542"/>
    <w:rsid w:val="6A5CF000"/>
    <w:rsid w:val="6A6AEF06"/>
    <w:rsid w:val="6A6E6FC2"/>
    <w:rsid w:val="6ACEB293"/>
    <w:rsid w:val="6AE93C71"/>
    <w:rsid w:val="6BBD0539"/>
    <w:rsid w:val="6BC6B766"/>
    <w:rsid w:val="6C6E75D6"/>
    <w:rsid w:val="6D36AF18"/>
    <w:rsid w:val="6D8A6654"/>
    <w:rsid w:val="6DE7E7A7"/>
    <w:rsid w:val="6DF6DF1F"/>
    <w:rsid w:val="6E40C5A2"/>
    <w:rsid w:val="6F5C812C"/>
    <w:rsid w:val="6FA09854"/>
    <w:rsid w:val="700C6B25"/>
    <w:rsid w:val="70212F1E"/>
    <w:rsid w:val="70A2D689"/>
    <w:rsid w:val="70B5D8C8"/>
    <w:rsid w:val="70CF02FF"/>
    <w:rsid w:val="70DAC69E"/>
    <w:rsid w:val="71024FCB"/>
    <w:rsid w:val="7116A1B9"/>
    <w:rsid w:val="71353E61"/>
    <w:rsid w:val="71DE66D3"/>
    <w:rsid w:val="7289FC3B"/>
    <w:rsid w:val="72D7B299"/>
    <w:rsid w:val="731AB5F1"/>
    <w:rsid w:val="738C8A06"/>
    <w:rsid w:val="738CEE9C"/>
    <w:rsid w:val="739E20F7"/>
    <w:rsid w:val="73C093EC"/>
    <w:rsid w:val="740027E8"/>
    <w:rsid w:val="74A8468A"/>
    <w:rsid w:val="74AA1651"/>
    <w:rsid w:val="74BE0347"/>
    <w:rsid w:val="74DF12D4"/>
    <w:rsid w:val="75730B9C"/>
    <w:rsid w:val="75B81D12"/>
    <w:rsid w:val="7620922D"/>
    <w:rsid w:val="7621B410"/>
    <w:rsid w:val="764A1A0D"/>
    <w:rsid w:val="76925361"/>
    <w:rsid w:val="76953809"/>
    <w:rsid w:val="76E87F44"/>
    <w:rsid w:val="76F46580"/>
    <w:rsid w:val="7762DB7B"/>
    <w:rsid w:val="7797FD96"/>
    <w:rsid w:val="780666F5"/>
    <w:rsid w:val="78947306"/>
    <w:rsid w:val="78BEBEFB"/>
    <w:rsid w:val="7998ACBB"/>
    <w:rsid w:val="79AFC78C"/>
    <w:rsid w:val="79F02641"/>
    <w:rsid w:val="79F765FD"/>
    <w:rsid w:val="79FEC46D"/>
    <w:rsid w:val="7A5BB397"/>
    <w:rsid w:val="7A7244AD"/>
    <w:rsid w:val="7AC9649F"/>
    <w:rsid w:val="7ACDB022"/>
    <w:rsid w:val="7AE26523"/>
    <w:rsid w:val="7B141C45"/>
    <w:rsid w:val="7B747BD6"/>
    <w:rsid w:val="7BEB10A1"/>
    <w:rsid w:val="7C47DA23"/>
    <w:rsid w:val="7C9ADC8F"/>
    <w:rsid w:val="7D2D546D"/>
    <w:rsid w:val="7D9F65EC"/>
    <w:rsid w:val="7DAC93E3"/>
    <w:rsid w:val="7DB6E504"/>
    <w:rsid w:val="7DBE8691"/>
    <w:rsid w:val="7E9CAE30"/>
    <w:rsid w:val="7EA24A4E"/>
    <w:rsid w:val="7ECD527B"/>
    <w:rsid w:val="7EDD0576"/>
    <w:rsid w:val="7F109394"/>
    <w:rsid w:val="7F2AD5C0"/>
    <w:rsid w:val="7F58A662"/>
    <w:rsid w:val="7FB43BF6"/>
    <w:rsid w:val="7FDA9325"/>
    <w:rsid w:val="7FF1F0AA"/>
    <w:rsid w:val="7FF8242A"/>
    <w:rsid w:val="7FFB905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A531F"/>
  <w15:chartTrackingRefBased/>
  <w15:docId w15:val="{5844CC89-DB9C-44C0-8292-448DA83F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986"/>
    <w:rPr>
      <w:kern w:val="0"/>
      <w14:ligatures w14:val="none"/>
    </w:rPr>
  </w:style>
  <w:style w:type="paragraph" w:styleId="Overskrift1">
    <w:name w:val="heading 1"/>
    <w:basedOn w:val="Normal"/>
    <w:next w:val="Normal"/>
    <w:link w:val="Overskrift1Tegn"/>
    <w:uiPriority w:val="9"/>
    <w:qFormat/>
    <w:rsid w:val="009C07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9C07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9C074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9C074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rsid w:val="009C074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unhideWhenUsed/>
    <w:qFormat/>
    <w:rsid w:val="009C074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C074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C074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C074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C074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9C074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9C074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sid w:val="009C074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rsid w:val="009C074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rsid w:val="009C074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C074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C074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C074E"/>
    <w:rPr>
      <w:rFonts w:eastAsiaTheme="majorEastAsia" w:cstheme="majorBidi"/>
      <w:color w:val="272727" w:themeColor="text1" w:themeTint="D8"/>
    </w:rPr>
  </w:style>
  <w:style w:type="paragraph" w:styleId="Tittel">
    <w:name w:val="Title"/>
    <w:basedOn w:val="Normal"/>
    <w:next w:val="Normal"/>
    <w:link w:val="TittelTegn"/>
    <w:uiPriority w:val="10"/>
    <w:qFormat/>
    <w:rsid w:val="009C07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C074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C074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C074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C074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C074E"/>
    <w:rPr>
      <w:i/>
      <w:iCs/>
      <w:color w:val="404040" w:themeColor="text1" w:themeTint="BF"/>
    </w:rPr>
  </w:style>
  <w:style w:type="paragraph" w:styleId="Listeavsnitt">
    <w:name w:val="List Paragraph"/>
    <w:basedOn w:val="Normal"/>
    <w:uiPriority w:val="34"/>
    <w:qFormat/>
    <w:rsid w:val="009C074E"/>
    <w:pPr>
      <w:ind w:left="720"/>
      <w:contextualSpacing/>
    </w:pPr>
  </w:style>
  <w:style w:type="character" w:styleId="Sterkutheving">
    <w:name w:val="Intense Emphasis"/>
    <w:basedOn w:val="Standardskriftforavsnitt"/>
    <w:uiPriority w:val="21"/>
    <w:qFormat/>
    <w:rsid w:val="009C074E"/>
    <w:rPr>
      <w:i/>
      <w:iCs/>
      <w:color w:val="0F4761" w:themeColor="accent1" w:themeShade="BF"/>
    </w:rPr>
  </w:style>
  <w:style w:type="paragraph" w:styleId="Sterktsitat">
    <w:name w:val="Intense Quote"/>
    <w:basedOn w:val="Normal"/>
    <w:next w:val="Normal"/>
    <w:link w:val="SterktsitatTegn"/>
    <w:uiPriority w:val="30"/>
    <w:qFormat/>
    <w:rsid w:val="009C0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C074E"/>
    <w:rPr>
      <w:i/>
      <w:iCs/>
      <w:color w:val="0F4761" w:themeColor="accent1" w:themeShade="BF"/>
    </w:rPr>
  </w:style>
  <w:style w:type="character" w:styleId="Sterkreferanse">
    <w:name w:val="Intense Reference"/>
    <w:basedOn w:val="Standardskriftforavsnitt"/>
    <w:uiPriority w:val="32"/>
    <w:qFormat/>
    <w:rsid w:val="009C074E"/>
    <w:rPr>
      <w:b/>
      <w:bCs/>
      <w:smallCaps/>
      <w:color w:val="0F4761" w:themeColor="accent1" w:themeShade="BF"/>
      <w:spacing w:val="5"/>
    </w:rPr>
  </w:style>
  <w:style w:type="paragraph" w:customStyle="1" w:styleId="mortaga">
    <w:name w:val="mortag_a"/>
    <w:basedOn w:val="Normal"/>
    <w:rsid w:val="009C074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ildetekst">
    <w:name w:val="caption"/>
    <w:basedOn w:val="Normal"/>
    <w:next w:val="Normal"/>
    <w:uiPriority w:val="35"/>
    <w:unhideWhenUsed/>
    <w:qFormat/>
    <w:rsid w:val="009C074E"/>
    <w:pPr>
      <w:spacing w:after="200" w:line="240" w:lineRule="auto"/>
    </w:pPr>
    <w:rPr>
      <w:i/>
      <w:iCs/>
      <w:color w:val="0E2841" w:themeColor="text2"/>
      <w:sz w:val="18"/>
      <w:szCs w:val="18"/>
    </w:rPr>
  </w:style>
  <w:style w:type="paragraph" w:styleId="NormalWeb">
    <w:name w:val="Normal (Web)"/>
    <w:basedOn w:val="Normal"/>
    <w:uiPriority w:val="99"/>
    <w:unhideWhenUsed/>
    <w:rsid w:val="009C074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Overskriftforinnholdsfortegnelse">
    <w:name w:val="TOC Heading"/>
    <w:basedOn w:val="Overskrift1"/>
    <w:next w:val="Normal"/>
    <w:uiPriority w:val="39"/>
    <w:unhideWhenUsed/>
    <w:qFormat/>
    <w:rsid w:val="009C074E"/>
    <w:pPr>
      <w:spacing w:before="240" w:after="0"/>
      <w:outlineLvl w:val="9"/>
    </w:pPr>
    <w:rPr>
      <w:sz w:val="32"/>
      <w:szCs w:val="32"/>
      <w:lang w:eastAsia="nb-NO"/>
    </w:rPr>
  </w:style>
  <w:style w:type="paragraph" w:styleId="INNH1">
    <w:name w:val="toc 1"/>
    <w:basedOn w:val="Normal"/>
    <w:next w:val="Normal"/>
    <w:autoRedefine/>
    <w:uiPriority w:val="39"/>
    <w:unhideWhenUsed/>
    <w:rsid w:val="009C074E"/>
    <w:pPr>
      <w:spacing w:after="100"/>
    </w:pPr>
  </w:style>
  <w:style w:type="paragraph" w:styleId="INNH2">
    <w:name w:val="toc 2"/>
    <w:basedOn w:val="Normal"/>
    <w:next w:val="Normal"/>
    <w:autoRedefine/>
    <w:uiPriority w:val="39"/>
    <w:unhideWhenUsed/>
    <w:rsid w:val="009C074E"/>
    <w:pPr>
      <w:spacing w:after="100"/>
      <w:ind w:left="220"/>
    </w:pPr>
  </w:style>
  <w:style w:type="character" w:styleId="Hyperkobling">
    <w:name w:val="Hyperlink"/>
    <w:basedOn w:val="Standardskriftforavsnitt"/>
    <w:uiPriority w:val="99"/>
    <w:unhideWhenUsed/>
    <w:rsid w:val="009C074E"/>
    <w:rPr>
      <w:color w:val="467886" w:themeColor="hyperlink"/>
      <w:u w:val="single"/>
    </w:rPr>
  </w:style>
  <w:style w:type="table" w:customStyle="1" w:styleId="Tabellrutenett1">
    <w:name w:val="Tabellrutenett1"/>
    <w:basedOn w:val="Vanligtabell"/>
    <w:next w:val="Tabellrutenett"/>
    <w:rsid w:val="009C074E"/>
    <w:pPr>
      <w:spacing w:after="0" w:line="240" w:lineRule="auto"/>
    </w:pPr>
    <w:rPr>
      <w:rFonts w:eastAsia="Times New Roman" w:cs="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rutenett">
    <w:name w:val="Table Grid"/>
    <w:basedOn w:val="Vanligtabell"/>
    <w:uiPriority w:val="39"/>
    <w:rsid w:val="009C07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4uthevingsfarge5">
    <w:name w:val="Grid Table 4 Accent 5"/>
    <w:basedOn w:val="Vanligtabell"/>
    <w:uiPriority w:val="49"/>
    <w:rsid w:val="009C074E"/>
    <w:pPr>
      <w:spacing w:after="0" w:line="240" w:lineRule="auto"/>
    </w:pPr>
    <w:rPr>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utenettabell4uthevingsfarge1">
    <w:name w:val="Grid Table 4 Accent 1"/>
    <w:basedOn w:val="Vanligtabell"/>
    <w:uiPriority w:val="49"/>
    <w:rsid w:val="009C074E"/>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paragraph">
    <w:name w:val="paragraph"/>
    <w:basedOn w:val="Normal"/>
    <w:rsid w:val="009C074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9C074E"/>
  </w:style>
  <w:style w:type="character" w:customStyle="1" w:styleId="eop">
    <w:name w:val="eop"/>
    <w:basedOn w:val="Standardskriftforavsnitt"/>
    <w:rsid w:val="009C074E"/>
  </w:style>
  <w:style w:type="table" w:customStyle="1" w:styleId="Tabellrutenett2">
    <w:name w:val="Tabellrutenett2"/>
    <w:basedOn w:val="Vanligtabell"/>
    <w:next w:val="Tabellrutenett"/>
    <w:uiPriority w:val="39"/>
    <w:rsid w:val="009C074E"/>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tel1">
    <w:name w:val="Tittel1"/>
    <w:basedOn w:val="Normal"/>
    <w:next w:val="Normal"/>
    <w:uiPriority w:val="10"/>
    <w:qFormat/>
    <w:rsid w:val="009C074E"/>
    <w:pPr>
      <w:spacing w:after="0" w:line="240" w:lineRule="auto"/>
      <w:contextualSpacing/>
    </w:pPr>
    <w:rPr>
      <w:rFonts w:ascii="Cambria" w:eastAsia="Times New Roman" w:hAnsi="Cambria" w:cs="Times New Roman"/>
      <w:spacing w:val="-10"/>
      <w:kern w:val="28"/>
      <w:sz w:val="56"/>
      <w:szCs w:val="56"/>
    </w:rPr>
  </w:style>
  <w:style w:type="character" w:customStyle="1" w:styleId="TittelTegn1">
    <w:name w:val="Tittel Tegn1"/>
    <w:basedOn w:val="Standardskriftforavsnitt"/>
    <w:uiPriority w:val="10"/>
    <w:rsid w:val="009C074E"/>
    <w:rPr>
      <w:rFonts w:asciiTheme="majorHAnsi" w:eastAsiaTheme="majorEastAsia" w:hAnsiTheme="majorHAnsi" w:cstheme="majorBidi"/>
      <w:spacing w:val="-10"/>
      <w:kern w:val="28"/>
      <w:sz w:val="56"/>
      <w:szCs w:val="56"/>
    </w:rPr>
  </w:style>
  <w:style w:type="paragraph" w:styleId="INNH3">
    <w:name w:val="toc 3"/>
    <w:basedOn w:val="Normal"/>
    <w:next w:val="Normal"/>
    <w:autoRedefine/>
    <w:uiPriority w:val="39"/>
    <w:unhideWhenUsed/>
    <w:rsid w:val="009C074E"/>
    <w:pPr>
      <w:spacing w:after="100"/>
      <w:ind w:left="440"/>
    </w:pPr>
    <w:rPr>
      <w:rFonts w:eastAsiaTheme="minorEastAsia" w:cs="Times New Roman"/>
      <w:lang w:eastAsia="nb-NO"/>
    </w:rPr>
  </w:style>
  <w:style w:type="paragraph" w:styleId="Topptekst">
    <w:name w:val="header"/>
    <w:basedOn w:val="Normal"/>
    <w:link w:val="TopptekstTegn"/>
    <w:uiPriority w:val="99"/>
    <w:unhideWhenUsed/>
    <w:rsid w:val="009C074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C074E"/>
    <w:rPr>
      <w:kern w:val="0"/>
      <w14:ligatures w14:val="none"/>
    </w:rPr>
  </w:style>
  <w:style w:type="paragraph" w:styleId="Bunntekst">
    <w:name w:val="footer"/>
    <w:basedOn w:val="Normal"/>
    <w:link w:val="BunntekstTegn"/>
    <w:uiPriority w:val="99"/>
    <w:unhideWhenUsed/>
    <w:rsid w:val="009C074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C074E"/>
    <w:rPr>
      <w:kern w:val="0"/>
      <w14:ligatures w14:val="none"/>
    </w:rPr>
  </w:style>
  <w:style w:type="character" w:styleId="Ulstomtale">
    <w:name w:val="Unresolved Mention"/>
    <w:basedOn w:val="Standardskriftforavsnitt"/>
    <w:uiPriority w:val="99"/>
    <w:semiHidden/>
    <w:unhideWhenUsed/>
    <w:rsid w:val="009C074E"/>
    <w:rPr>
      <w:color w:val="605E5C"/>
      <w:shd w:val="clear" w:color="auto" w:fill="E1DFDD"/>
    </w:rPr>
  </w:style>
  <w:style w:type="character" w:styleId="Sterk">
    <w:name w:val="Strong"/>
    <w:basedOn w:val="Standardskriftforavsnitt"/>
    <w:uiPriority w:val="22"/>
    <w:qFormat/>
    <w:rsid w:val="009C074E"/>
    <w:rPr>
      <w:b/>
      <w:bCs/>
    </w:rPr>
  </w:style>
  <w:style w:type="character" w:styleId="Fulgthyperkobling">
    <w:name w:val="FollowedHyperlink"/>
    <w:basedOn w:val="Standardskriftforavsnitt"/>
    <w:uiPriority w:val="99"/>
    <w:semiHidden/>
    <w:unhideWhenUsed/>
    <w:rsid w:val="009C074E"/>
    <w:rPr>
      <w:color w:val="96607D" w:themeColor="followedHyperlink"/>
      <w:u w:val="single"/>
    </w:rPr>
  </w:style>
  <w:style w:type="character" w:styleId="Omtale">
    <w:name w:val="Mention"/>
    <w:basedOn w:val="Standardskriftforavsnitt"/>
    <w:uiPriority w:val="99"/>
    <w:unhideWhenUsed/>
    <w:rsid w:val="009C074E"/>
    <w:rPr>
      <w:color w:val="2B579A"/>
      <w:shd w:val="clear" w:color="auto" w:fill="E1DFDD"/>
    </w:rPr>
  </w:style>
  <w:style w:type="paragraph" w:customStyle="1" w:styleId="xmsonormal">
    <w:name w:val="x_msonormal"/>
    <w:basedOn w:val="Normal"/>
    <w:rsid w:val="009C074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mark8fn6o0a7r">
    <w:name w:val="mark8fn6o0a7r"/>
    <w:basedOn w:val="Standardskriftforavsnitt"/>
    <w:rsid w:val="009C074E"/>
  </w:style>
  <w:style w:type="paragraph" w:customStyle="1" w:styleId="xmsolistparagraph">
    <w:name w:val="x_msolistparagraph"/>
    <w:basedOn w:val="Normal"/>
    <w:rsid w:val="009C074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pf0">
    <w:name w:val="pf0"/>
    <w:basedOn w:val="Normal"/>
    <w:rsid w:val="009C074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cf01">
    <w:name w:val="cf01"/>
    <w:basedOn w:val="Standardskriftforavsnitt"/>
    <w:rsid w:val="009C074E"/>
    <w:rPr>
      <w:rFonts w:ascii="Segoe UI" w:hAnsi="Segoe UI" w:cs="Segoe UI" w:hint="default"/>
      <w:i/>
      <w:iCs/>
      <w:sz w:val="18"/>
      <w:szCs w:val="18"/>
    </w:rPr>
  </w:style>
  <w:style w:type="paragraph" w:styleId="Revisjon">
    <w:name w:val="Revision"/>
    <w:hidden/>
    <w:uiPriority w:val="99"/>
    <w:semiHidden/>
    <w:rsid w:val="009C074E"/>
    <w:pPr>
      <w:spacing w:after="0" w:line="240" w:lineRule="auto"/>
    </w:pPr>
    <w:rPr>
      <w:kern w:val="0"/>
      <w14:ligatures w14:val="none"/>
    </w:rPr>
  </w:style>
  <w:style w:type="paragraph" w:customStyle="1" w:styleId="article-abstract-blocksubtitle">
    <w:name w:val="article-abstract-block__subtitle"/>
    <w:basedOn w:val="Normal"/>
    <w:rsid w:val="009C074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isselectedend">
    <w:name w:val="isselectedend"/>
    <w:basedOn w:val="Normal"/>
    <w:rsid w:val="00712EA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pdq2pgselectionanchorcontainer">
    <w:name w:val="pdq2pg_selectionanchorcontainer"/>
    <w:basedOn w:val="Normal"/>
    <w:rsid w:val="00F20AA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DB1820"/>
    <w:rPr>
      <w:i/>
      <w:iCs/>
    </w:rPr>
  </w:style>
  <w:style w:type="character" w:customStyle="1" w:styleId="CommentReference1">
    <w:name w:val="Comment Reference1"/>
    <w:basedOn w:val="Standardskriftforavsnitt"/>
    <w:uiPriority w:val="99"/>
    <w:semiHidden/>
    <w:unhideWhenUsed/>
    <w:rsid w:val="00935C7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7136">
      <w:bodyDiv w:val="1"/>
      <w:marLeft w:val="0"/>
      <w:marRight w:val="0"/>
      <w:marTop w:val="0"/>
      <w:marBottom w:val="0"/>
      <w:divBdr>
        <w:top w:val="none" w:sz="0" w:space="0" w:color="auto"/>
        <w:left w:val="none" w:sz="0" w:space="0" w:color="auto"/>
        <w:bottom w:val="none" w:sz="0" w:space="0" w:color="auto"/>
        <w:right w:val="none" w:sz="0" w:space="0" w:color="auto"/>
      </w:divBdr>
      <w:divsChild>
        <w:div w:id="1522742516">
          <w:marLeft w:val="0"/>
          <w:marRight w:val="0"/>
          <w:marTop w:val="0"/>
          <w:marBottom w:val="0"/>
          <w:divBdr>
            <w:top w:val="none" w:sz="0" w:space="0" w:color="auto"/>
            <w:left w:val="none" w:sz="0" w:space="0" w:color="auto"/>
            <w:bottom w:val="none" w:sz="0" w:space="0" w:color="auto"/>
            <w:right w:val="none" w:sz="0" w:space="0" w:color="auto"/>
          </w:divBdr>
          <w:divsChild>
            <w:div w:id="918177546">
              <w:marLeft w:val="0"/>
              <w:marRight w:val="0"/>
              <w:marTop w:val="0"/>
              <w:marBottom w:val="0"/>
              <w:divBdr>
                <w:top w:val="none" w:sz="0" w:space="0" w:color="auto"/>
                <w:left w:val="none" w:sz="0" w:space="0" w:color="auto"/>
                <w:bottom w:val="none" w:sz="0" w:space="0" w:color="auto"/>
                <w:right w:val="none" w:sz="0" w:space="0" w:color="auto"/>
              </w:divBdr>
              <w:divsChild>
                <w:div w:id="1286428993">
                  <w:marLeft w:val="0"/>
                  <w:marRight w:val="0"/>
                  <w:marTop w:val="0"/>
                  <w:marBottom w:val="0"/>
                  <w:divBdr>
                    <w:top w:val="none" w:sz="0" w:space="0" w:color="auto"/>
                    <w:left w:val="none" w:sz="0" w:space="0" w:color="auto"/>
                    <w:bottom w:val="none" w:sz="0" w:space="0" w:color="auto"/>
                    <w:right w:val="none" w:sz="0" w:space="0" w:color="auto"/>
                  </w:divBdr>
                  <w:divsChild>
                    <w:div w:id="2131698776">
                      <w:marLeft w:val="0"/>
                      <w:marRight w:val="0"/>
                      <w:marTop w:val="0"/>
                      <w:marBottom w:val="0"/>
                      <w:divBdr>
                        <w:top w:val="none" w:sz="0" w:space="0" w:color="auto"/>
                        <w:left w:val="none" w:sz="0" w:space="0" w:color="auto"/>
                        <w:bottom w:val="none" w:sz="0" w:space="0" w:color="auto"/>
                        <w:right w:val="none" w:sz="0" w:space="0" w:color="auto"/>
                      </w:divBdr>
                      <w:divsChild>
                        <w:div w:id="439959563">
                          <w:marLeft w:val="0"/>
                          <w:marRight w:val="0"/>
                          <w:marTop w:val="0"/>
                          <w:marBottom w:val="0"/>
                          <w:divBdr>
                            <w:top w:val="none" w:sz="0" w:space="0" w:color="auto"/>
                            <w:left w:val="none" w:sz="0" w:space="0" w:color="auto"/>
                            <w:bottom w:val="none" w:sz="0" w:space="0" w:color="auto"/>
                            <w:right w:val="none" w:sz="0" w:space="0" w:color="auto"/>
                          </w:divBdr>
                          <w:divsChild>
                            <w:div w:id="1513451385">
                              <w:marLeft w:val="0"/>
                              <w:marRight w:val="0"/>
                              <w:marTop w:val="0"/>
                              <w:marBottom w:val="0"/>
                              <w:divBdr>
                                <w:top w:val="none" w:sz="0" w:space="0" w:color="auto"/>
                                <w:left w:val="none" w:sz="0" w:space="0" w:color="auto"/>
                                <w:bottom w:val="none" w:sz="0" w:space="0" w:color="auto"/>
                                <w:right w:val="none" w:sz="0" w:space="0" w:color="auto"/>
                              </w:divBdr>
                              <w:divsChild>
                                <w:div w:id="724182204">
                                  <w:marLeft w:val="0"/>
                                  <w:marRight w:val="0"/>
                                  <w:marTop w:val="0"/>
                                  <w:marBottom w:val="0"/>
                                  <w:divBdr>
                                    <w:top w:val="none" w:sz="0" w:space="0" w:color="auto"/>
                                    <w:left w:val="none" w:sz="0" w:space="0" w:color="auto"/>
                                    <w:bottom w:val="none" w:sz="0" w:space="0" w:color="auto"/>
                                    <w:right w:val="none" w:sz="0" w:space="0" w:color="auto"/>
                                  </w:divBdr>
                                  <w:divsChild>
                                    <w:div w:id="158861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769494">
      <w:bodyDiv w:val="1"/>
      <w:marLeft w:val="0"/>
      <w:marRight w:val="0"/>
      <w:marTop w:val="0"/>
      <w:marBottom w:val="0"/>
      <w:divBdr>
        <w:top w:val="none" w:sz="0" w:space="0" w:color="auto"/>
        <w:left w:val="none" w:sz="0" w:space="0" w:color="auto"/>
        <w:bottom w:val="none" w:sz="0" w:space="0" w:color="auto"/>
        <w:right w:val="none" w:sz="0" w:space="0" w:color="auto"/>
      </w:divBdr>
    </w:div>
    <w:div w:id="321860741">
      <w:bodyDiv w:val="1"/>
      <w:marLeft w:val="0"/>
      <w:marRight w:val="0"/>
      <w:marTop w:val="0"/>
      <w:marBottom w:val="0"/>
      <w:divBdr>
        <w:top w:val="none" w:sz="0" w:space="0" w:color="auto"/>
        <w:left w:val="none" w:sz="0" w:space="0" w:color="auto"/>
        <w:bottom w:val="none" w:sz="0" w:space="0" w:color="auto"/>
        <w:right w:val="none" w:sz="0" w:space="0" w:color="auto"/>
      </w:divBdr>
    </w:div>
    <w:div w:id="334038840">
      <w:bodyDiv w:val="1"/>
      <w:marLeft w:val="0"/>
      <w:marRight w:val="0"/>
      <w:marTop w:val="0"/>
      <w:marBottom w:val="0"/>
      <w:divBdr>
        <w:top w:val="none" w:sz="0" w:space="0" w:color="auto"/>
        <w:left w:val="none" w:sz="0" w:space="0" w:color="auto"/>
        <w:bottom w:val="none" w:sz="0" w:space="0" w:color="auto"/>
        <w:right w:val="none" w:sz="0" w:space="0" w:color="auto"/>
      </w:divBdr>
    </w:div>
    <w:div w:id="403649816">
      <w:bodyDiv w:val="1"/>
      <w:marLeft w:val="0"/>
      <w:marRight w:val="0"/>
      <w:marTop w:val="0"/>
      <w:marBottom w:val="0"/>
      <w:divBdr>
        <w:top w:val="none" w:sz="0" w:space="0" w:color="auto"/>
        <w:left w:val="none" w:sz="0" w:space="0" w:color="auto"/>
        <w:bottom w:val="none" w:sz="0" w:space="0" w:color="auto"/>
        <w:right w:val="none" w:sz="0" w:space="0" w:color="auto"/>
      </w:divBdr>
    </w:div>
    <w:div w:id="409079722">
      <w:bodyDiv w:val="1"/>
      <w:marLeft w:val="0"/>
      <w:marRight w:val="0"/>
      <w:marTop w:val="0"/>
      <w:marBottom w:val="0"/>
      <w:divBdr>
        <w:top w:val="none" w:sz="0" w:space="0" w:color="auto"/>
        <w:left w:val="none" w:sz="0" w:space="0" w:color="auto"/>
        <w:bottom w:val="none" w:sz="0" w:space="0" w:color="auto"/>
        <w:right w:val="none" w:sz="0" w:space="0" w:color="auto"/>
      </w:divBdr>
    </w:div>
    <w:div w:id="501236380">
      <w:bodyDiv w:val="1"/>
      <w:marLeft w:val="0"/>
      <w:marRight w:val="0"/>
      <w:marTop w:val="0"/>
      <w:marBottom w:val="0"/>
      <w:divBdr>
        <w:top w:val="none" w:sz="0" w:space="0" w:color="auto"/>
        <w:left w:val="none" w:sz="0" w:space="0" w:color="auto"/>
        <w:bottom w:val="none" w:sz="0" w:space="0" w:color="auto"/>
        <w:right w:val="none" w:sz="0" w:space="0" w:color="auto"/>
      </w:divBdr>
    </w:div>
    <w:div w:id="545528586">
      <w:bodyDiv w:val="1"/>
      <w:marLeft w:val="0"/>
      <w:marRight w:val="0"/>
      <w:marTop w:val="0"/>
      <w:marBottom w:val="0"/>
      <w:divBdr>
        <w:top w:val="none" w:sz="0" w:space="0" w:color="auto"/>
        <w:left w:val="none" w:sz="0" w:space="0" w:color="auto"/>
        <w:bottom w:val="none" w:sz="0" w:space="0" w:color="auto"/>
        <w:right w:val="none" w:sz="0" w:space="0" w:color="auto"/>
      </w:divBdr>
    </w:div>
    <w:div w:id="548299513">
      <w:bodyDiv w:val="1"/>
      <w:marLeft w:val="0"/>
      <w:marRight w:val="0"/>
      <w:marTop w:val="0"/>
      <w:marBottom w:val="0"/>
      <w:divBdr>
        <w:top w:val="none" w:sz="0" w:space="0" w:color="auto"/>
        <w:left w:val="none" w:sz="0" w:space="0" w:color="auto"/>
        <w:bottom w:val="none" w:sz="0" w:space="0" w:color="auto"/>
        <w:right w:val="none" w:sz="0" w:space="0" w:color="auto"/>
      </w:divBdr>
    </w:div>
    <w:div w:id="640034443">
      <w:bodyDiv w:val="1"/>
      <w:marLeft w:val="0"/>
      <w:marRight w:val="0"/>
      <w:marTop w:val="0"/>
      <w:marBottom w:val="0"/>
      <w:divBdr>
        <w:top w:val="none" w:sz="0" w:space="0" w:color="auto"/>
        <w:left w:val="none" w:sz="0" w:space="0" w:color="auto"/>
        <w:bottom w:val="none" w:sz="0" w:space="0" w:color="auto"/>
        <w:right w:val="none" w:sz="0" w:space="0" w:color="auto"/>
      </w:divBdr>
      <w:divsChild>
        <w:div w:id="642080172">
          <w:marLeft w:val="0"/>
          <w:marRight w:val="0"/>
          <w:marTop w:val="0"/>
          <w:marBottom w:val="0"/>
          <w:divBdr>
            <w:top w:val="none" w:sz="0" w:space="0" w:color="auto"/>
            <w:left w:val="none" w:sz="0" w:space="0" w:color="auto"/>
            <w:bottom w:val="none" w:sz="0" w:space="0" w:color="auto"/>
            <w:right w:val="none" w:sz="0" w:space="0" w:color="auto"/>
          </w:divBdr>
          <w:divsChild>
            <w:div w:id="673842828">
              <w:marLeft w:val="0"/>
              <w:marRight w:val="0"/>
              <w:marTop w:val="0"/>
              <w:marBottom w:val="300"/>
              <w:divBdr>
                <w:top w:val="none" w:sz="0" w:space="0" w:color="auto"/>
                <w:left w:val="none" w:sz="0" w:space="0" w:color="auto"/>
                <w:bottom w:val="none" w:sz="0" w:space="0" w:color="auto"/>
                <w:right w:val="none" w:sz="0" w:space="0" w:color="auto"/>
              </w:divBdr>
              <w:divsChild>
                <w:div w:id="2049377481">
                  <w:marLeft w:val="0"/>
                  <w:marRight w:val="0"/>
                  <w:marTop w:val="0"/>
                  <w:marBottom w:val="0"/>
                  <w:divBdr>
                    <w:top w:val="none" w:sz="0" w:space="0" w:color="auto"/>
                    <w:left w:val="none" w:sz="0" w:space="0" w:color="auto"/>
                    <w:bottom w:val="none" w:sz="0" w:space="0" w:color="auto"/>
                    <w:right w:val="none" w:sz="0" w:space="0" w:color="auto"/>
                  </w:divBdr>
                  <w:divsChild>
                    <w:div w:id="1456875916">
                      <w:marLeft w:val="0"/>
                      <w:marRight w:val="0"/>
                      <w:marTop w:val="0"/>
                      <w:marBottom w:val="0"/>
                      <w:divBdr>
                        <w:top w:val="none" w:sz="0" w:space="0" w:color="auto"/>
                        <w:left w:val="none" w:sz="0" w:space="0" w:color="auto"/>
                        <w:bottom w:val="none" w:sz="0" w:space="0" w:color="auto"/>
                        <w:right w:val="none" w:sz="0" w:space="0" w:color="auto"/>
                      </w:divBdr>
                      <w:divsChild>
                        <w:div w:id="20004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598051">
          <w:marLeft w:val="0"/>
          <w:marRight w:val="0"/>
          <w:marTop w:val="100"/>
          <w:marBottom w:val="100"/>
          <w:divBdr>
            <w:top w:val="none" w:sz="0" w:space="0" w:color="auto"/>
            <w:left w:val="none" w:sz="0" w:space="0" w:color="auto"/>
            <w:bottom w:val="none" w:sz="0" w:space="0" w:color="auto"/>
            <w:right w:val="none" w:sz="0" w:space="0" w:color="auto"/>
          </w:divBdr>
          <w:divsChild>
            <w:div w:id="2012369254">
              <w:marLeft w:val="0"/>
              <w:marRight w:val="0"/>
              <w:marTop w:val="0"/>
              <w:marBottom w:val="0"/>
              <w:divBdr>
                <w:top w:val="none" w:sz="0" w:space="0" w:color="auto"/>
                <w:left w:val="none" w:sz="0" w:space="0" w:color="auto"/>
                <w:bottom w:val="none" w:sz="0" w:space="0" w:color="auto"/>
                <w:right w:val="none" w:sz="0" w:space="0" w:color="auto"/>
              </w:divBdr>
              <w:divsChild>
                <w:div w:id="997539420">
                  <w:marLeft w:val="0"/>
                  <w:marRight w:val="0"/>
                  <w:marTop w:val="0"/>
                  <w:marBottom w:val="0"/>
                  <w:divBdr>
                    <w:top w:val="none" w:sz="0" w:space="0" w:color="auto"/>
                    <w:left w:val="none" w:sz="0" w:space="0" w:color="auto"/>
                    <w:bottom w:val="none" w:sz="0" w:space="0" w:color="auto"/>
                    <w:right w:val="none" w:sz="0" w:space="0" w:color="auto"/>
                  </w:divBdr>
                  <w:divsChild>
                    <w:div w:id="22445840">
                      <w:marLeft w:val="0"/>
                      <w:marRight w:val="0"/>
                      <w:marTop w:val="0"/>
                      <w:marBottom w:val="0"/>
                      <w:divBdr>
                        <w:top w:val="none" w:sz="0" w:space="0" w:color="auto"/>
                        <w:left w:val="none" w:sz="0" w:space="0" w:color="auto"/>
                        <w:bottom w:val="none" w:sz="0" w:space="0" w:color="auto"/>
                        <w:right w:val="none" w:sz="0" w:space="0" w:color="auto"/>
                      </w:divBdr>
                      <w:divsChild>
                        <w:div w:id="2042126866">
                          <w:marLeft w:val="0"/>
                          <w:marRight w:val="0"/>
                          <w:marTop w:val="0"/>
                          <w:marBottom w:val="0"/>
                          <w:divBdr>
                            <w:top w:val="none" w:sz="0" w:space="0" w:color="auto"/>
                            <w:left w:val="none" w:sz="0" w:space="0" w:color="auto"/>
                            <w:bottom w:val="none" w:sz="0" w:space="0" w:color="auto"/>
                            <w:right w:val="none" w:sz="0" w:space="0" w:color="auto"/>
                          </w:divBdr>
                        </w:div>
                      </w:divsChild>
                    </w:div>
                    <w:div w:id="1717660275">
                      <w:marLeft w:val="0"/>
                      <w:marRight w:val="0"/>
                      <w:marTop w:val="0"/>
                      <w:marBottom w:val="0"/>
                      <w:divBdr>
                        <w:top w:val="none" w:sz="0" w:space="0" w:color="auto"/>
                        <w:left w:val="none" w:sz="0" w:space="0" w:color="auto"/>
                        <w:bottom w:val="none" w:sz="0" w:space="0" w:color="auto"/>
                        <w:right w:val="none" w:sz="0" w:space="0" w:color="auto"/>
                      </w:divBdr>
                      <w:divsChild>
                        <w:div w:id="852106501">
                          <w:marLeft w:val="0"/>
                          <w:marRight w:val="0"/>
                          <w:marTop w:val="0"/>
                          <w:marBottom w:val="0"/>
                          <w:divBdr>
                            <w:top w:val="none" w:sz="0" w:space="0" w:color="auto"/>
                            <w:left w:val="none" w:sz="0" w:space="0" w:color="auto"/>
                            <w:bottom w:val="none" w:sz="0" w:space="0" w:color="auto"/>
                            <w:right w:val="none" w:sz="0" w:space="0" w:color="auto"/>
                          </w:divBdr>
                          <w:divsChild>
                            <w:div w:id="9031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4720">
                      <w:marLeft w:val="0"/>
                      <w:marRight w:val="0"/>
                      <w:marTop w:val="0"/>
                      <w:marBottom w:val="0"/>
                      <w:divBdr>
                        <w:top w:val="none" w:sz="0" w:space="0" w:color="auto"/>
                        <w:left w:val="none" w:sz="0" w:space="0" w:color="auto"/>
                        <w:bottom w:val="none" w:sz="0" w:space="0" w:color="auto"/>
                        <w:right w:val="none" w:sz="0" w:space="0" w:color="auto"/>
                      </w:divBdr>
                      <w:divsChild>
                        <w:div w:id="213084974">
                          <w:marLeft w:val="0"/>
                          <w:marRight w:val="0"/>
                          <w:marTop w:val="0"/>
                          <w:marBottom w:val="0"/>
                          <w:divBdr>
                            <w:top w:val="none" w:sz="0" w:space="0" w:color="auto"/>
                            <w:left w:val="none" w:sz="0" w:space="0" w:color="auto"/>
                            <w:bottom w:val="none" w:sz="0" w:space="0" w:color="auto"/>
                            <w:right w:val="none" w:sz="0" w:space="0" w:color="auto"/>
                          </w:divBdr>
                          <w:divsChild>
                            <w:div w:id="1228151750">
                              <w:marLeft w:val="0"/>
                              <w:marRight w:val="0"/>
                              <w:marTop w:val="0"/>
                              <w:marBottom w:val="0"/>
                              <w:divBdr>
                                <w:top w:val="none" w:sz="0" w:space="0" w:color="auto"/>
                                <w:left w:val="none" w:sz="0" w:space="0" w:color="auto"/>
                                <w:bottom w:val="none" w:sz="0" w:space="0" w:color="auto"/>
                                <w:right w:val="none" w:sz="0" w:space="0" w:color="auto"/>
                              </w:divBdr>
                              <w:divsChild>
                                <w:div w:id="462501570">
                                  <w:marLeft w:val="0"/>
                                  <w:marRight w:val="0"/>
                                  <w:marTop w:val="0"/>
                                  <w:marBottom w:val="0"/>
                                  <w:divBdr>
                                    <w:top w:val="single" w:sz="4" w:space="9" w:color="5D5D5D"/>
                                    <w:left w:val="none" w:sz="0" w:space="0" w:color="auto"/>
                                    <w:bottom w:val="single" w:sz="4" w:space="9" w:color="5D5D5D"/>
                                    <w:right w:val="none" w:sz="0" w:space="0" w:color="auto"/>
                                  </w:divBdr>
                                  <w:divsChild>
                                    <w:div w:id="767433053">
                                      <w:marLeft w:val="0"/>
                                      <w:marRight w:val="0"/>
                                      <w:marTop w:val="0"/>
                                      <w:marBottom w:val="0"/>
                                      <w:divBdr>
                                        <w:top w:val="none" w:sz="0" w:space="0" w:color="auto"/>
                                        <w:left w:val="none" w:sz="0" w:space="0" w:color="auto"/>
                                        <w:bottom w:val="none" w:sz="0" w:space="0" w:color="auto"/>
                                        <w:right w:val="none" w:sz="0" w:space="0" w:color="auto"/>
                                      </w:divBdr>
                                    </w:div>
                                    <w:div w:id="805314577">
                                      <w:marLeft w:val="0"/>
                                      <w:marRight w:val="0"/>
                                      <w:marTop w:val="0"/>
                                      <w:marBottom w:val="0"/>
                                      <w:divBdr>
                                        <w:top w:val="none" w:sz="0" w:space="0" w:color="auto"/>
                                        <w:left w:val="none" w:sz="0" w:space="0" w:color="auto"/>
                                        <w:bottom w:val="none" w:sz="0" w:space="0" w:color="auto"/>
                                        <w:right w:val="none" w:sz="0" w:space="0" w:color="auto"/>
                                      </w:divBdr>
                                      <w:divsChild>
                                        <w:div w:id="1337540113">
                                          <w:marLeft w:val="240"/>
                                          <w:marRight w:val="0"/>
                                          <w:marTop w:val="0"/>
                                          <w:marBottom w:val="0"/>
                                          <w:divBdr>
                                            <w:top w:val="none" w:sz="0" w:space="0" w:color="auto"/>
                                            <w:left w:val="none" w:sz="0" w:space="0" w:color="auto"/>
                                            <w:bottom w:val="none" w:sz="0" w:space="0" w:color="auto"/>
                                            <w:right w:val="none" w:sz="0" w:space="0" w:color="auto"/>
                                          </w:divBdr>
                                        </w:div>
                                        <w:div w:id="15842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4652946">
      <w:bodyDiv w:val="1"/>
      <w:marLeft w:val="0"/>
      <w:marRight w:val="0"/>
      <w:marTop w:val="0"/>
      <w:marBottom w:val="0"/>
      <w:divBdr>
        <w:top w:val="none" w:sz="0" w:space="0" w:color="auto"/>
        <w:left w:val="none" w:sz="0" w:space="0" w:color="auto"/>
        <w:bottom w:val="none" w:sz="0" w:space="0" w:color="auto"/>
        <w:right w:val="none" w:sz="0" w:space="0" w:color="auto"/>
      </w:divBdr>
    </w:div>
    <w:div w:id="698286471">
      <w:bodyDiv w:val="1"/>
      <w:marLeft w:val="0"/>
      <w:marRight w:val="0"/>
      <w:marTop w:val="0"/>
      <w:marBottom w:val="0"/>
      <w:divBdr>
        <w:top w:val="none" w:sz="0" w:space="0" w:color="auto"/>
        <w:left w:val="none" w:sz="0" w:space="0" w:color="auto"/>
        <w:bottom w:val="none" w:sz="0" w:space="0" w:color="auto"/>
        <w:right w:val="none" w:sz="0" w:space="0" w:color="auto"/>
      </w:divBdr>
    </w:div>
    <w:div w:id="725879653">
      <w:bodyDiv w:val="1"/>
      <w:marLeft w:val="0"/>
      <w:marRight w:val="0"/>
      <w:marTop w:val="0"/>
      <w:marBottom w:val="0"/>
      <w:divBdr>
        <w:top w:val="none" w:sz="0" w:space="0" w:color="auto"/>
        <w:left w:val="none" w:sz="0" w:space="0" w:color="auto"/>
        <w:bottom w:val="none" w:sz="0" w:space="0" w:color="auto"/>
        <w:right w:val="none" w:sz="0" w:space="0" w:color="auto"/>
      </w:divBdr>
    </w:div>
    <w:div w:id="851604765">
      <w:bodyDiv w:val="1"/>
      <w:marLeft w:val="0"/>
      <w:marRight w:val="0"/>
      <w:marTop w:val="0"/>
      <w:marBottom w:val="0"/>
      <w:divBdr>
        <w:top w:val="none" w:sz="0" w:space="0" w:color="auto"/>
        <w:left w:val="none" w:sz="0" w:space="0" w:color="auto"/>
        <w:bottom w:val="none" w:sz="0" w:space="0" w:color="auto"/>
        <w:right w:val="none" w:sz="0" w:space="0" w:color="auto"/>
      </w:divBdr>
    </w:div>
    <w:div w:id="851802852">
      <w:bodyDiv w:val="1"/>
      <w:marLeft w:val="0"/>
      <w:marRight w:val="0"/>
      <w:marTop w:val="0"/>
      <w:marBottom w:val="0"/>
      <w:divBdr>
        <w:top w:val="none" w:sz="0" w:space="0" w:color="auto"/>
        <w:left w:val="none" w:sz="0" w:space="0" w:color="auto"/>
        <w:bottom w:val="none" w:sz="0" w:space="0" w:color="auto"/>
        <w:right w:val="none" w:sz="0" w:space="0" w:color="auto"/>
      </w:divBdr>
    </w:div>
    <w:div w:id="878396743">
      <w:bodyDiv w:val="1"/>
      <w:marLeft w:val="0"/>
      <w:marRight w:val="0"/>
      <w:marTop w:val="0"/>
      <w:marBottom w:val="0"/>
      <w:divBdr>
        <w:top w:val="none" w:sz="0" w:space="0" w:color="auto"/>
        <w:left w:val="none" w:sz="0" w:space="0" w:color="auto"/>
        <w:bottom w:val="none" w:sz="0" w:space="0" w:color="auto"/>
        <w:right w:val="none" w:sz="0" w:space="0" w:color="auto"/>
      </w:divBdr>
    </w:div>
    <w:div w:id="903178414">
      <w:bodyDiv w:val="1"/>
      <w:marLeft w:val="0"/>
      <w:marRight w:val="0"/>
      <w:marTop w:val="0"/>
      <w:marBottom w:val="0"/>
      <w:divBdr>
        <w:top w:val="none" w:sz="0" w:space="0" w:color="auto"/>
        <w:left w:val="none" w:sz="0" w:space="0" w:color="auto"/>
        <w:bottom w:val="none" w:sz="0" w:space="0" w:color="auto"/>
        <w:right w:val="none" w:sz="0" w:space="0" w:color="auto"/>
      </w:divBdr>
    </w:div>
    <w:div w:id="951204804">
      <w:bodyDiv w:val="1"/>
      <w:marLeft w:val="0"/>
      <w:marRight w:val="0"/>
      <w:marTop w:val="0"/>
      <w:marBottom w:val="0"/>
      <w:divBdr>
        <w:top w:val="none" w:sz="0" w:space="0" w:color="auto"/>
        <w:left w:val="none" w:sz="0" w:space="0" w:color="auto"/>
        <w:bottom w:val="none" w:sz="0" w:space="0" w:color="auto"/>
        <w:right w:val="none" w:sz="0" w:space="0" w:color="auto"/>
      </w:divBdr>
    </w:div>
    <w:div w:id="1156873046">
      <w:bodyDiv w:val="1"/>
      <w:marLeft w:val="0"/>
      <w:marRight w:val="0"/>
      <w:marTop w:val="0"/>
      <w:marBottom w:val="0"/>
      <w:divBdr>
        <w:top w:val="none" w:sz="0" w:space="0" w:color="auto"/>
        <w:left w:val="none" w:sz="0" w:space="0" w:color="auto"/>
        <w:bottom w:val="none" w:sz="0" w:space="0" w:color="auto"/>
        <w:right w:val="none" w:sz="0" w:space="0" w:color="auto"/>
      </w:divBdr>
    </w:div>
    <w:div w:id="1162113584">
      <w:bodyDiv w:val="1"/>
      <w:marLeft w:val="0"/>
      <w:marRight w:val="0"/>
      <w:marTop w:val="0"/>
      <w:marBottom w:val="0"/>
      <w:divBdr>
        <w:top w:val="none" w:sz="0" w:space="0" w:color="auto"/>
        <w:left w:val="none" w:sz="0" w:space="0" w:color="auto"/>
        <w:bottom w:val="none" w:sz="0" w:space="0" w:color="auto"/>
        <w:right w:val="none" w:sz="0" w:space="0" w:color="auto"/>
      </w:divBdr>
    </w:div>
    <w:div w:id="1198467406">
      <w:bodyDiv w:val="1"/>
      <w:marLeft w:val="0"/>
      <w:marRight w:val="0"/>
      <w:marTop w:val="0"/>
      <w:marBottom w:val="0"/>
      <w:divBdr>
        <w:top w:val="none" w:sz="0" w:space="0" w:color="auto"/>
        <w:left w:val="none" w:sz="0" w:space="0" w:color="auto"/>
        <w:bottom w:val="none" w:sz="0" w:space="0" w:color="auto"/>
        <w:right w:val="none" w:sz="0" w:space="0" w:color="auto"/>
      </w:divBdr>
    </w:div>
    <w:div w:id="1295913040">
      <w:bodyDiv w:val="1"/>
      <w:marLeft w:val="0"/>
      <w:marRight w:val="0"/>
      <w:marTop w:val="0"/>
      <w:marBottom w:val="0"/>
      <w:divBdr>
        <w:top w:val="none" w:sz="0" w:space="0" w:color="auto"/>
        <w:left w:val="none" w:sz="0" w:space="0" w:color="auto"/>
        <w:bottom w:val="none" w:sz="0" w:space="0" w:color="auto"/>
        <w:right w:val="none" w:sz="0" w:space="0" w:color="auto"/>
      </w:divBdr>
    </w:div>
    <w:div w:id="1384021259">
      <w:bodyDiv w:val="1"/>
      <w:marLeft w:val="0"/>
      <w:marRight w:val="0"/>
      <w:marTop w:val="0"/>
      <w:marBottom w:val="0"/>
      <w:divBdr>
        <w:top w:val="none" w:sz="0" w:space="0" w:color="auto"/>
        <w:left w:val="none" w:sz="0" w:space="0" w:color="auto"/>
        <w:bottom w:val="none" w:sz="0" w:space="0" w:color="auto"/>
        <w:right w:val="none" w:sz="0" w:space="0" w:color="auto"/>
      </w:divBdr>
    </w:div>
    <w:div w:id="1404137429">
      <w:bodyDiv w:val="1"/>
      <w:marLeft w:val="0"/>
      <w:marRight w:val="0"/>
      <w:marTop w:val="0"/>
      <w:marBottom w:val="0"/>
      <w:divBdr>
        <w:top w:val="none" w:sz="0" w:space="0" w:color="auto"/>
        <w:left w:val="none" w:sz="0" w:space="0" w:color="auto"/>
        <w:bottom w:val="none" w:sz="0" w:space="0" w:color="auto"/>
        <w:right w:val="none" w:sz="0" w:space="0" w:color="auto"/>
      </w:divBdr>
    </w:div>
    <w:div w:id="1416897904">
      <w:bodyDiv w:val="1"/>
      <w:marLeft w:val="0"/>
      <w:marRight w:val="0"/>
      <w:marTop w:val="0"/>
      <w:marBottom w:val="0"/>
      <w:divBdr>
        <w:top w:val="none" w:sz="0" w:space="0" w:color="auto"/>
        <w:left w:val="none" w:sz="0" w:space="0" w:color="auto"/>
        <w:bottom w:val="none" w:sz="0" w:space="0" w:color="auto"/>
        <w:right w:val="none" w:sz="0" w:space="0" w:color="auto"/>
      </w:divBdr>
    </w:div>
    <w:div w:id="1549027976">
      <w:bodyDiv w:val="1"/>
      <w:marLeft w:val="0"/>
      <w:marRight w:val="0"/>
      <w:marTop w:val="0"/>
      <w:marBottom w:val="0"/>
      <w:divBdr>
        <w:top w:val="none" w:sz="0" w:space="0" w:color="auto"/>
        <w:left w:val="none" w:sz="0" w:space="0" w:color="auto"/>
        <w:bottom w:val="none" w:sz="0" w:space="0" w:color="auto"/>
        <w:right w:val="none" w:sz="0" w:space="0" w:color="auto"/>
      </w:divBdr>
    </w:div>
    <w:div w:id="1567691375">
      <w:bodyDiv w:val="1"/>
      <w:marLeft w:val="0"/>
      <w:marRight w:val="0"/>
      <w:marTop w:val="0"/>
      <w:marBottom w:val="0"/>
      <w:divBdr>
        <w:top w:val="none" w:sz="0" w:space="0" w:color="auto"/>
        <w:left w:val="none" w:sz="0" w:space="0" w:color="auto"/>
        <w:bottom w:val="none" w:sz="0" w:space="0" w:color="auto"/>
        <w:right w:val="none" w:sz="0" w:space="0" w:color="auto"/>
      </w:divBdr>
    </w:div>
    <w:div w:id="1702784291">
      <w:bodyDiv w:val="1"/>
      <w:marLeft w:val="0"/>
      <w:marRight w:val="0"/>
      <w:marTop w:val="0"/>
      <w:marBottom w:val="0"/>
      <w:divBdr>
        <w:top w:val="none" w:sz="0" w:space="0" w:color="auto"/>
        <w:left w:val="none" w:sz="0" w:space="0" w:color="auto"/>
        <w:bottom w:val="none" w:sz="0" w:space="0" w:color="auto"/>
        <w:right w:val="none" w:sz="0" w:space="0" w:color="auto"/>
      </w:divBdr>
    </w:div>
    <w:div w:id="1717387065">
      <w:bodyDiv w:val="1"/>
      <w:marLeft w:val="0"/>
      <w:marRight w:val="0"/>
      <w:marTop w:val="0"/>
      <w:marBottom w:val="0"/>
      <w:divBdr>
        <w:top w:val="none" w:sz="0" w:space="0" w:color="auto"/>
        <w:left w:val="none" w:sz="0" w:space="0" w:color="auto"/>
        <w:bottom w:val="none" w:sz="0" w:space="0" w:color="auto"/>
        <w:right w:val="none" w:sz="0" w:space="0" w:color="auto"/>
      </w:divBdr>
    </w:div>
    <w:div w:id="1784613428">
      <w:bodyDiv w:val="1"/>
      <w:marLeft w:val="0"/>
      <w:marRight w:val="0"/>
      <w:marTop w:val="0"/>
      <w:marBottom w:val="0"/>
      <w:divBdr>
        <w:top w:val="none" w:sz="0" w:space="0" w:color="auto"/>
        <w:left w:val="none" w:sz="0" w:space="0" w:color="auto"/>
        <w:bottom w:val="none" w:sz="0" w:space="0" w:color="auto"/>
        <w:right w:val="none" w:sz="0" w:space="0" w:color="auto"/>
      </w:divBdr>
    </w:div>
    <w:div w:id="1922905308">
      <w:bodyDiv w:val="1"/>
      <w:marLeft w:val="0"/>
      <w:marRight w:val="0"/>
      <w:marTop w:val="0"/>
      <w:marBottom w:val="0"/>
      <w:divBdr>
        <w:top w:val="none" w:sz="0" w:space="0" w:color="auto"/>
        <w:left w:val="none" w:sz="0" w:space="0" w:color="auto"/>
        <w:bottom w:val="none" w:sz="0" w:space="0" w:color="auto"/>
        <w:right w:val="none" w:sz="0" w:space="0" w:color="auto"/>
      </w:divBdr>
    </w:div>
    <w:div w:id="1923031296">
      <w:bodyDiv w:val="1"/>
      <w:marLeft w:val="0"/>
      <w:marRight w:val="0"/>
      <w:marTop w:val="0"/>
      <w:marBottom w:val="0"/>
      <w:divBdr>
        <w:top w:val="none" w:sz="0" w:space="0" w:color="auto"/>
        <w:left w:val="none" w:sz="0" w:space="0" w:color="auto"/>
        <w:bottom w:val="none" w:sz="0" w:space="0" w:color="auto"/>
        <w:right w:val="none" w:sz="0" w:space="0" w:color="auto"/>
      </w:divBdr>
    </w:div>
    <w:div w:id="1938366542">
      <w:bodyDiv w:val="1"/>
      <w:marLeft w:val="0"/>
      <w:marRight w:val="0"/>
      <w:marTop w:val="0"/>
      <w:marBottom w:val="0"/>
      <w:divBdr>
        <w:top w:val="none" w:sz="0" w:space="0" w:color="auto"/>
        <w:left w:val="none" w:sz="0" w:space="0" w:color="auto"/>
        <w:bottom w:val="none" w:sz="0" w:space="0" w:color="auto"/>
        <w:right w:val="none" w:sz="0" w:space="0" w:color="auto"/>
      </w:divBdr>
    </w:div>
    <w:div w:id="20392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cid:image001.png@01DCE904.D20F95D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cid:image001.png@01DCE902.F881BA1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2C82188861D04FB25CAA26C64EBB6D" ma:contentTypeVersion="14" ma:contentTypeDescription="Opprett et nytt dokument." ma:contentTypeScope="" ma:versionID="5cd326ebc8cdc0ce3d442ae449778ecd">
  <xsd:schema xmlns:xsd="http://www.w3.org/2001/XMLSchema" xmlns:xs="http://www.w3.org/2001/XMLSchema" xmlns:p="http://schemas.microsoft.com/office/2006/metadata/properties" xmlns:ns2="16951746-30d4-44a6-aa72-7b824160a012" targetNamespace="http://schemas.microsoft.com/office/2006/metadata/properties" ma:root="true" ma:fieldsID="7e28d7df3523044dc9545851410f7141" ns2:_="">
    <xsd:import namespace="16951746-30d4-44a6-aa72-7b824160a0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Kommenta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51746-30d4-44a6-aa72-7b824160a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9c9de5fe-e690-41ee-8467-ed0433617b7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Kommentar" ma:index="19" nillable="true" ma:displayName="Kommentar" ma:format="Dropdown" ma:internalName="Kommentar">
      <xsd:simpleType>
        <xsd:restriction base="dms:Text">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951746-30d4-44a6-aa72-7b824160a012">
      <Terms xmlns="http://schemas.microsoft.com/office/infopath/2007/PartnerControls"/>
    </lcf76f155ced4ddcb4097134ff3c332f>
    <Kommentar xmlns="16951746-30d4-44a6-aa72-7b824160a012" xsi:nil="true"/>
  </documentManagement>
</p:properties>
</file>

<file path=customXml/itemProps1.xml><?xml version="1.0" encoding="utf-8"?>
<ds:datastoreItem xmlns:ds="http://schemas.openxmlformats.org/officeDocument/2006/customXml" ds:itemID="{8FFA2590-D3F6-43DC-B932-1618E1FDD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51746-30d4-44a6-aa72-7b824160a0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6A093-E0E7-4858-83BA-DD09E9665C51}">
  <ds:schemaRefs>
    <ds:schemaRef ds:uri="http://schemas.microsoft.com/sharepoint/v3/contenttype/forms"/>
  </ds:schemaRefs>
</ds:datastoreItem>
</file>

<file path=customXml/itemProps3.xml><?xml version="1.0" encoding="utf-8"?>
<ds:datastoreItem xmlns:ds="http://schemas.openxmlformats.org/officeDocument/2006/customXml" ds:itemID="{58BF7CB2-D90A-4A5D-8CFB-2601BC6F5EE4}">
  <ds:schemaRefs>
    <ds:schemaRef ds:uri="http://schemas.openxmlformats.org/officeDocument/2006/bibliography"/>
  </ds:schemaRefs>
</ds:datastoreItem>
</file>

<file path=customXml/itemProps4.xml><?xml version="1.0" encoding="utf-8"?>
<ds:datastoreItem xmlns:ds="http://schemas.openxmlformats.org/officeDocument/2006/customXml" ds:itemID="{190B60C0-F782-49DC-9F32-49B999D4F9E4}">
  <ds:schemaRefs>
    <ds:schemaRef ds:uri="http://schemas.microsoft.com/office/2006/metadata/properties"/>
    <ds:schemaRef ds:uri="http://schemas.microsoft.com/office/infopath/2007/PartnerControls"/>
    <ds:schemaRef ds:uri="16951746-30d4-44a6-aa72-7b824160a0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10960</Words>
  <Characters>58089</Characters>
  <Application>Microsoft Office Word</Application>
  <DocSecurity>0</DocSecurity>
  <Lines>484</Lines>
  <Paragraphs>137</Paragraphs>
  <ScaleCrop>false</ScaleCrop>
  <Company>Hallingdalskommunene</Company>
  <LinksUpToDate>false</LinksUpToDate>
  <CharactersWithSpaces>68912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Bodil Eline Jensen</dc:creator>
  <cp:keywords/>
  <dc:description/>
  <cp:lastModifiedBy>Bodil Eline Jensen</cp:lastModifiedBy>
  <cp:revision>306</cp:revision>
  <dcterms:created xsi:type="dcterms:W3CDTF">2026-07-01T06:54:00Z</dcterms:created>
  <dcterms:modified xsi:type="dcterms:W3CDTF">2026-08-10T08:56:00Z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0x010100DE2C82188861D04FB25CAA26C64EBB6D</vt:lpwstr>
  </property>
  <property fmtid="{D5CDD505-2E9C-101B-9397-08002B2CF9AE}" pid="3" name="MediaServiceImageTags">
    <vt:lpwstr/>
  </property>
</Properties>
</file>