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RPMF – saksoversikt for kontroll- og oppfølgingssaker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Til behandling i første mulige møte etter sommeren 2026</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1. Kontrollsak: CRPD-implementering i Hol kommune</w:t>
      </w:r>
    </w:p>
    <w:p w:rsidR="00000000" w:rsidDel="00000000" w:rsidP="00000000" w:rsidRDefault="00000000" w:rsidRPr="00000000" w14:paraId="00000006">
      <w:pPr>
        <w:rPr/>
      </w:pPr>
      <w:r w:rsidDel="00000000" w:rsidR="00000000" w:rsidRPr="00000000">
        <w:rPr>
          <w:rtl w:val="0"/>
        </w:rPr>
        <w:t xml:space="preserve">Formål: Kontrollere hvordan CRPD, etter inkorporeringen i menneskerettsloven fra 1. januar 2026, er innarbeidet i kommunens vedtaksmaler, saksbehandlingsrutiner, planer, budsjetter og kompetansearbeid.</w:t>
      </w:r>
    </w:p>
    <w:p w:rsidR="00000000" w:rsidDel="00000000" w:rsidP="00000000" w:rsidRDefault="00000000" w:rsidRPr="00000000" w14:paraId="00000007">
      <w:pPr>
        <w:rPr/>
      </w:pPr>
      <w:r w:rsidDel="00000000" w:rsidR="00000000" w:rsidRPr="00000000">
        <w:rPr>
          <w:rtl w:val="0"/>
        </w:rPr>
        <w:t xml:space="preserve">Foreslått vedtak: RPMF ber kommunedirektøren legge fram en samlet redegjørelse med dokumentasjon på hvilke konkrete endringer som er gjennomført, hvilke virksomheter som er berørt, hvordan forholdsmessighet og ikke-diskriminering vurderes, og hvordan rådet involveres.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2. Oppfølging: Handlingsplan for folkehelse 2021–2033</w:t>
      </w:r>
    </w:p>
    <w:p w:rsidR="00000000" w:rsidDel="00000000" w:rsidP="00000000" w:rsidRDefault="00000000" w:rsidRPr="00000000" w14:paraId="0000000A">
      <w:pPr>
        <w:rPr/>
      </w:pPr>
      <w:r w:rsidDel="00000000" w:rsidR="00000000" w:rsidRPr="00000000">
        <w:rPr>
          <w:rtl w:val="0"/>
        </w:rPr>
        <w:t xml:space="preserve">Formål: Avklare hvordan RPMFs uttalelse av 1. juni 2026 er vurdert, og hvilke forslag om CRPD, universell utforming, deltakelse og målbare tiltak som er innarbeidet eller avvist.</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3. Kontrollsak: Kommuneplanens arealdel</w:t>
      </w:r>
    </w:p>
    <w:p w:rsidR="00000000" w:rsidDel="00000000" w:rsidP="00000000" w:rsidRDefault="00000000" w:rsidRPr="00000000" w14:paraId="0000000D">
      <w:pPr>
        <w:rPr/>
      </w:pPr>
      <w:r w:rsidDel="00000000" w:rsidR="00000000" w:rsidRPr="00000000">
        <w:rPr>
          <w:rtl w:val="0"/>
        </w:rPr>
        <w:t xml:space="preserve">Formål: Kontrollere om rådet er involvert tidlig nok, og om planforslaget dokumenterer konsekvenser for personer med funksjonsnedsettelse, universell utforming og tilgjengelige boliger, transport-, natur- og tjenesteområder.</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4. Vestlia områdeplan – tidlig medvirkning og universell utforming</w:t>
      </w:r>
    </w:p>
    <w:p w:rsidR="00000000" w:rsidDel="00000000" w:rsidP="00000000" w:rsidRDefault="00000000" w:rsidRPr="00000000" w14:paraId="00000010">
      <w:pPr>
        <w:rPr/>
      </w:pPr>
      <w:r w:rsidDel="00000000" w:rsidR="00000000" w:rsidRPr="00000000">
        <w:rPr>
          <w:rtl w:val="0"/>
        </w:rPr>
        <w:t xml:space="preserve">Formål: Kreve oversendelse av planmateriale og reell medvirkning før premisser og løsninger låses.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5. Tilgjengelig kommunal beredskap</w:t>
      </w:r>
    </w:p>
    <w:p w:rsidR="00000000" w:rsidDel="00000000" w:rsidP="00000000" w:rsidRDefault="00000000" w:rsidRPr="00000000" w14:paraId="00000013">
      <w:pPr>
        <w:rPr/>
      </w:pPr>
      <w:r w:rsidDel="00000000" w:rsidR="00000000" w:rsidRPr="00000000">
        <w:rPr>
          <w:rtl w:val="0"/>
        </w:rPr>
        <w:t xml:space="preserve">Formål: Kontrollere tilgjengeligheten ved oppmøtesteder, evakuering, informasjon, reservekraft, transport og kontinuitet i BPA og hjelpemidler ved kriser.</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6. Geilo bibliotek – universell utforming under og etter ombygging</w:t>
      </w:r>
    </w:p>
    <w:p w:rsidR="00000000" w:rsidDel="00000000" w:rsidP="00000000" w:rsidRDefault="00000000" w:rsidRPr="00000000" w14:paraId="00000016">
      <w:pPr>
        <w:rPr/>
      </w:pPr>
      <w:r w:rsidDel="00000000" w:rsidR="00000000" w:rsidRPr="00000000">
        <w:rPr>
          <w:rtl w:val="0"/>
        </w:rPr>
        <w:t xml:space="preserve">Formål: Be om dokumentasjon på midlertidige tilgjengelige løsninger, medvirkning og universell utforming av den ferdige ungdomsavdelingen.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 Furusetvegen – tilgjengelighet under anleggsarbeid</w:t>
      </w:r>
    </w:p>
    <w:p w:rsidR="00000000" w:rsidDel="00000000" w:rsidP="00000000" w:rsidRDefault="00000000" w:rsidRPr="00000000" w14:paraId="00000019">
      <w:pPr>
        <w:rPr/>
      </w:pPr>
      <w:r w:rsidDel="00000000" w:rsidR="00000000" w:rsidRPr="00000000">
        <w:rPr>
          <w:rtl w:val="0"/>
        </w:rPr>
        <w:t xml:space="preserve">Formål: Be om redegjørelse for trygg, trinnfri og fremkommelig løsning for gående og rullende trafikanter, varsling og alternative ruter.</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Dagens prioriterte handling</w:t>
      </w:r>
    </w:p>
    <w:p w:rsidR="00000000" w:rsidDel="00000000" w:rsidP="00000000" w:rsidRDefault="00000000" w:rsidRPr="00000000" w14:paraId="0000001C">
      <w:pPr>
        <w:rPr/>
      </w:pPr>
      <w:r w:rsidDel="00000000" w:rsidR="00000000" w:rsidRPr="00000000">
        <w:rPr>
          <w:rtl w:val="0"/>
        </w:rPr>
        <w:t xml:space="preserve">Sekretariatet bes innhente en samlet oversikt over saker som forberedes til kommuneplanutvalget og formannskapet 19. august 2026, samt andre saker under utarbeidelse som kan berøre personer med funksjonsnedsettelse. Oversikten må vise når og hvordan RPMF skal involveres før administrativ innstilling ferdigstilles.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Felles krav til saksbehandlingen</w:t>
      </w:r>
    </w:p>
    <w:p w:rsidR="00000000" w:rsidDel="00000000" w:rsidP="00000000" w:rsidRDefault="00000000" w:rsidRPr="00000000" w14:paraId="0000001F">
      <w:pPr>
        <w:rPr/>
      </w:pPr>
      <w:r w:rsidDel="00000000" w:rsidR="00000000" w:rsidRPr="00000000">
        <w:rPr>
          <w:rtl w:val="0"/>
        </w:rPr>
        <w:t xml:space="preserve">- Sakene registreres som egne politiske saker, ikke bare under orienteringer.</w:t>
      </w:r>
    </w:p>
    <w:p w:rsidR="00000000" w:rsidDel="00000000" w:rsidP="00000000" w:rsidRDefault="00000000" w:rsidRPr="00000000" w14:paraId="00000020">
      <w:pPr>
        <w:rPr/>
      </w:pPr>
      <w:r w:rsidDel="00000000" w:rsidR="00000000" w:rsidRPr="00000000">
        <w:rPr>
          <w:rtl w:val="0"/>
        </w:rPr>
        <w:t xml:space="preserve">- Relevante underlagsdokumenter oversendes rådet i god tid.</w:t>
      </w:r>
    </w:p>
    <w:p w:rsidR="00000000" w:rsidDel="00000000" w:rsidP="00000000" w:rsidRDefault="00000000" w:rsidRPr="00000000" w14:paraId="00000021">
      <w:pPr>
        <w:rPr/>
      </w:pPr>
      <w:r w:rsidDel="00000000" w:rsidR="00000000" w:rsidRPr="00000000">
        <w:rPr>
          <w:rtl w:val="0"/>
        </w:rPr>
        <w:t xml:space="preserve">- Rådets uttalelser følger sakene fram til endelig avgjørelse.</w:t>
      </w:r>
    </w:p>
    <w:p w:rsidR="00000000" w:rsidDel="00000000" w:rsidP="00000000" w:rsidRDefault="00000000" w:rsidRPr="00000000" w14:paraId="00000022">
      <w:pPr>
        <w:rPr/>
      </w:pPr>
      <w:r w:rsidDel="00000000" w:rsidR="00000000" w:rsidRPr="00000000">
        <w:rPr>
          <w:rtl w:val="0"/>
        </w:rPr>
        <w:t xml:space="preserve">- Svarene dokumenterer konkrete vurderinger, ikke bare generelle henvisninger til regelverk.</w:t>
      </w:r>
    </w:p>
    <w:p w:rsidR="00000000" w:rsidDel="00000000" w:rsidP="00000000" w:rsidRDefault="00000000" w:rsidRPr="00000000" w14:paraId="0000002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