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5B427" w14:textId="4BFA18FA" w:rsidR="00A31AF1" w:rsidRDefault="00A31AF1" w:rsidP="00A31AF1">
      <w:pPr>
        <w:rPr>
          <w:b/>
          <w:bCs/>
          <w:sz w:val="24"/>
          <w:szCs w:val="24"/>
        </w:rPr>
      </w:pPr>
      <w:r w:rsidRPr="00320A8A">
        <w:rPr>
          <w:b/>
          <w:bCs/>
          <w:sz w:val="24"/>
          <w:szCs w:val="24"/>
        </w:rPr>
        <w:t>Vedtakspunkter HØP 202</w:t>
      </w:r>
      <w:r>
        <w:rPr>
          <w:b/>
          <w:bCs/>
          <w:sz w:val="24"/>
          <w:szCs w:val="24"/>
        </w:rPr>
        <w:t>6</w:t>
      </w:r>
      <w:r w:rsidRPr="00320A8A">
        <w:rPr>
          <w:b/>
          <w:bCs/>
          <w:sz w:val="24"/>
          <w:szCs w:val="24"/>
        </w:rPr>
        <w:t>-202</w:t>
      </w:r>
      <w:r>
        <w:rPr>
          <w:b/>
          <w:bCs/>
          <w:sz w:val="24"/>
          <w:szCs w:val="24"/>
        </w:rPr>
        <w:t>9</w:t>
      </w:r>
      <w:r w:rsidRPr="00320A8A">
        <w:rPr>
          <w:b/>
          <w:bCs/>
          <w:sz w:val="24"/>
          <w:szCs w:val="24"/>
        </w:rPr>
        <w:t xml:space="preserve"> </w:t>
      </w:r>
      <w:r w:rsidR="001C0F73">
        <w:rPr>
          <w:b/>
          <w:bCs/>
          <w:sz w:val="24"/>
          <w:szCs w:val="24"/>
        </w:rPr>
        <w:t xml:space="preserve">for </w:t>
      </w:r>
      <w:r w:rsidR="00846B85">
        <w:rPr>
          <w:b/>
          <w:bCs/>
          <w:sz w:val="24"/>
          <w:szCs w:val="24"/>
        </w:rPr>
        <w:t>2</w:t>
      </w:r>
      <w:r w:rsidR="001C0F73">
        <w:rPr>
          <w:b/>
          <w:bCs/>
          <w:sz w:val="24"/>
          <w:szCs w:val="24"/>
        </w:rPr>
        <w:t>. tertial-rapport</w:t>
      </w:r>
      <w:r w:rsidR="00DE5F28">
        <w:rPr>
          <w:b/>
          <w:bCs/>
          <w:sz w:val="24"/>
          <w:szCs w:val="24"/>
        </w:rPr>
        <w:t xml:space="preserve"> </w:t>
      </w:r>
    </w:p>
    <w:p w14:paraId="4D36C949" w14:textId="77777777" w:rsidR="00A4431E" w:rsidRDefault="00A4431E" w:rsidP="00A4431E">
      <w:pPr>
        <w:rPr>
          <w:rStyle w:val="normaltextrun"/>
          <w:rFonts w:ascii="Calibri" w:hAnsi="Calibri" w:cs="Calibri"/>
          <w:b/>
          <w:bCs/>
          <w:i/>
          <w:iCs/>
          <w:color w:val="000000"/>
          <w:shd w:val="clear" w:color="auto" w:fill="FFFFFF"/>
        </w:rPr>
      </w:pPr>
      <w:r>
        <w:rPr>
          <w:rStyle w:val="normaltextrun"/>
          <w:rFonts w:ascii="Calibri" w:hAnsi="Calibri" w:cs="Calibri"/>
          <w:b/>
          <w:bCs/>
          <w:i/>
          <w:iCs/>
          <w:color w:val="000000"/>
          <w:shd w:val="clear" w:color="auto" w:fill="FFFFFF"/>
        </w:rPr>
        <w:t>Status:</w:t>
      </w:r>
    </w:p>
    <w:p w14:paraId="49D4C372" w14:textId="09951133" w:rsidR="00A4431E" w:rsidRPr="00946815" w:rsidRDefault="00A4431E" w:rsidP="00A4431E">
      <w:pPr>
        <w:rPr>
          <w:rStyle w:val="normaltextrun"/>
          <w:rFonts w:ascii="Calibri" w:hAnsi="Calibri" w:cs="Calibri"/>
          <w:i/>
          <w:iCs/>
          <w:color w:val="000000"/>
          <w:shd w:val="clear" w:color="auto" w:fill="FFFFFF"/>
        </w:rPr>
      </w:pPr>
      <w:r>
        <w:rPr>
          <w:rStyle w:val="normaltextrun"/>
          <w:rFonts w:ascii="Calibri" w:hAnsi="Calibri" w:cs="Calibri"/>
          <w:b/>
          <w:bCs/>
          <w:i/>
          <w:iCs/>
          <w:color w:val="000000"/>
          <w:shd w:val="clear" w:color="auto" w:fill="FFFFFF"/>
        </w:rPr>
        <w:t>Utført /Påbegynt/</w:t>
      </w:r>
      <w:r w:rsidR="00884500">
        <w:rPr>
          <w:rStyle w:val="normaltextrun"/>
          <w:rFonts w:ascii="Calibri" w:hAnsi="Calibri" w:cs="Calibri"/>
          <w:b/>
          <w:bCs/>
          <w:i/>
          <w:iCs/>
          <w:color w:val="000000"/>
          <w:shd w:val="clear" w:color="auto" w:fill="FFFFFF"/>
        </w:rPr>
        <w:t>Ikke påbegynt/</w:t>
      </w:r>
      <w:r w:rsidR="00104ADC">
        <w:rPr>
          <w:rStyle w:val="normaltextrun"/>
          <w:rFonts w:ascii="Calibri" w:hAnsi="Calibri" w:cs="Calibri"/>
          <w:b/>
          <w:bCs/>
          <w:i/>
          <w:iCs/>
          <w:color w:val="000000"/>
          <w:shd w:val="clear" w:color="auto" w:fill="FFFFFF"/>
        </w:rPr>
        <w:t>Forsinket/</w:t>
      </w:r>
      <w:r>
        <w:rPr>
          <w:rStyle w:val="normaltextrun"/>
          <w:rFonts w:ascii="Calibri" w:hAnsi="Calibri" w:cs="Calibri"/>
          <w:b/>
          <w:bCs/>
          <w:i/>
          <w:iCs/>
          <w:color w:val="000000"/>
          <w:shd w:val="clear" w:color="auto" w:fill="FFFFFF"/>
        </w:rPr>
        <w:t>Stanset</w:t>
      </w:r>
      <w:r w:rsidR="00104ADC">
        <w:rPr>
          <w:rStyle w:val="normaltextrun"/>
          <w:rFonts w:ascii="Calibri" w:hAnsi="Calibri" w:cs="Calibri"/>
          <w:b/>
          <w:bCs/>
          <w:i/>
          <w:iCs/>
          <w:color w:val="000000"/>
          <w:shd w:val="clear" w:color="auto" w:fill="FFFFFF"/>
        </w:rPr>
        <w:t xml:space="preserve">/ </w:t>
      </w:r>
      <w:r>
        <w:rPr>
          <w:rStyle w:val="normaltextrun"/>
          <w:rFonts w:ascii="Calibri" w:hAnsi="Calibri" w:cs="Calibri"/>
          <w:b/>
          <w:bCs/>
          <w:i/>
          <w:iCs/>
          <w:color w:val="000000"/>
          <w:shd w:val="clear" w:color="auto" w:fill="FFFFFF"/>
        </w:rPr>
        <w:t>Endret i sak </w:t>
      </w:r>
      <w:r w:rsidR="00946815" w:rsidRPr="00946815">
        <w:rPr>
          <w:rStyle w:val="normaltextrun"/>
          <w:b/>
          <w:bCs/>
          <w:i/>
          <w:iCs/>
        </w:rPr>
        <w:t>x</w:t>
      </w:r>
    </w:p>
    <w:tbl>
      <w:tblPr>
        <w:tblStyle w:val="Tabellrutenett"/>
        <w:tblW w:w="9493" w:type="dxa"/>
        <w:tblLayout w:type="fixed"/>
        <w:tblLook w:val="04A0" w:firstRow="1" w:lastRow="0" w:firstColumn="1" w:lastColumn="0" w:noHBand="0" w:noVBand="1"/>
      </w:tblPr>
      <w:tblGrid>
        <w:gridCol w:w="821"/>
        <w:gridCol w:w="5978"/>
        <w:gridCol w:w="1276"/>
        <w:gridCol w:w="1418"/>
      </w:tblGrid>
      <w:tr w:rsidR="00A4431E" w14:paraId="581E6759" w14:textId="77777777" w:rsidTr="00E27908">
        <w:tc>
          <w:tcPr>
            <w:tcW w:w="821" w:type="dxa"/>
          </w:tcPr>
          <w:p w14:paraId="025AC2A9" w14:textId="77777777" w:rsidR="00A4431E" w:rsidRPr="00081B85" w:rsidRDefault="00A4431E">
            <w:pPr>
              <w:rPr>
                <w:b/>
                <w:bCs/>
              </w:rPr>
            </w:pPr>
            <w:r w:rsidRPr="00081B85">
              <w:rPr>
                <w:b/>
                <w:bCs/>
              </w:rPr>
              <w:t>Punkt</w:t>
            </w:r>
          </w:p>
        </w:tc>
        <w:tc>
          <w:tcPr>
            <w:tcW w:w="5978" w:type="dxa"/>
          </w:tcPr>
          <w:p w14:paraId="6EEA837D" w14:textId="77777777" w:rsidR="00A4431E" w:rsidRPr="00081B85" w:rsidRDefault="00A4431E">
            <w:pPr>
              <w:rPr>
                <w:b/>
                <w:bCs/>
              </w:rPr>
            </w:pPr>
            <w:r w:rsidRPr="00081B85">
              <w:rPr>
                <w:b/>
                <w:bCs/>
              </w:rPr>
              <w:t>Tekst</w:t>
            </w:r>
          </w:p>
        </w:tc>
        <w:tc>
          <w:tcPr>
            <w:tcW w:w="1276" w:type="dxa"/>
          </w:tcPr>
          <w:p w14:paraId="35C35829" w14:textId="77777777" w:rsidR="00A4431E" w:rsidRPr="00081B85" w:rsidRDefault="00A4431E">
            <w:pPr>
              <w:rPr>
                <w:b/>
                <w:bCs/>
              </w:rPr>
            </w:pPr>
            <w:r w:rsidRPr="00081B85">
              <w:rPr>
                <w:b/>
                <w:bCs/>
              </w:rPr>
              <w:t>Ansvar</w:t>
            </w:r>
          </w:p>
        </w:tc>
        <w:tc>
          <w:tcPr>
            <w:tcW w:w="1418" w:type="dxa"/>
          </w:tcPr>
          <w:p w14:paraId="2219F024" w14:textId="77777777" w:rsidR="00A4431E" w:rsidRPr="00081B85" w:rsidRDefault="00A4431E">
            <w:pPr>
              <w:rPr>
                <w:b/>
                <w:bCs/>
              </w:rPr>
            </w:pPr>
            <w:r w:rsidRPr="00081B85">
              <w:rPr>
                <w:b/>
                <w:bCs/>
              </w:rPr>
              <w:t>Status</w:t>
            </w:r>
          </w:p>
        </w:tc>
      </w:tr>
      <w:tr w:rsidR="00A4431E" w14:paraId="55D7BD56" w14:textId="77777777" w:rsidTr="00E27908">
        <w:tc>
          <w:tcPr>
            <w:tcW w:w="821" w:type="dxa"/>
          </w:tcPr>
          <w:p w14:paraId="216FAC1B" w14:textId="77777777" w:rsidR="00A4431E" w:rsidRDefault="00A4431E">
            <w:r>
              <w:t>1</w:t>
            </w:r>
          </w:p>
        </w:tc>
        <w:tc>
          <w:tcPr>
            <w:tcW w:w="5978" w:type="dxa"/>
          </w:tcPr>
          <w:p w14:paraId="542A5B6D" w14:textId="1E66453B" w:rsidR="00A4431E" w:rsidRDefault="00A4431E">
            <w:r>
              <w:t>Skatt på inntekt og formue blir utlignet i samsvar med Stortingets maksimalsatser for 202</w:t>
            </w:r>
            <w:r w:rsidR="00D01792">
              <w:t>6</w:t>
            </w:r>
            <w:r>
              <w:t>.</w:t>
            </w:r>
          </w:p>
        </w:tc>
        <w:tc>
          <w:tcPr>
            <w:tcW w:w="1276" w:type="dxa"/>
          </w:tcPr>
          <w:p w14:paraId="780259B5" w14:textId="77777777" w:rsidR="00A4431E" w:rsidRDefault="00A4431E"/>
          <w:p w14:paraId="0D38714A" w14:textId="77777777" w:rsidR="00A4431E" w:rsidRDefault="00A4431E">
            <w:r>
              <w:t>Statlig</w:t>
            </w:r>
          </w:p>
        </w:tc>
        <w:tc>
          <w:tcPr>
            <w:tcW w:w="1418" w:type="dxa"/>
          </w:tcPr>
          <w:p w14:paraId="16E8E2AE" w14:textId="77777777" w:rsidR="00656AE3" w:rsidRDefault="00656AE3"/>
          <w:p w14:paraId="495ED32A" w14:textId="311F400C" w:rsidR="00A4431E" w:rsidRDefault="00656AE3">
            <w:r>
              <w:t>Utført</w:t>
            </w:r>
          </w:p>
        </w:tc>
      </w:tr>
      <w:tr w:rsidR="00A4431E" w14:paraId="0FB140F2" w14:textId="77777777" w:rsidTr="00E27908">
        <w:tc>
          <w:tcPr>
            <w:tcW w:w="821" w:type="dxa"/>
          </w:tcPr>
          <w:p w14:paraId="5087663B" w14:textId="77777777" w:rsidR="00A4431E" w:rsidRDefault="00A4431E">
            <w:r>
              <w:t>2</w:t>
            </w:r>
          </w:p>
        </w:tc>
        <w:tc>
          <w:tcPr>
            <w:tcW w:w="5978" w:type="dxa"/>
          </w:tcPr>
          <w:p w14:paraId="7569C50A" w14:textId="4A716939" w:rsidR="00A4431E" w:rsidRDefault="00A4431E">
            <w:r>
              <w:t xml:space="preserve">Kommunestyret vedtar med hjemmel i </w:t>
            </w:r>
            <w:proofErr w:type="spellStart"/>
            <w:r>
              <w:t>Eigedomsskattelova</w:t>
            </w:r>
            <w:proofErr w:type="spellEnd"/>
            <w:r>
              <w:t xml:space="preserve"> (</w:t>
            </w:r>
            <w:proofErr w:type="spellStart"/>
            <w:r>
              <w:t>esktl</w:t>
            </w:r>
            <w:proofErr w:type="spellEnd"/>
            <w:r>
              <w:t>) §§ 2, 3a) og 4 å skrive ut eiendomsskatt på alle faste eiendommer i kommunen fra 01.01.202</w:t>
            </w:r>
            <w:r w:rsidR="007F1055">
              <w:t>6</w:t>
            </w:r>
            <w:r>
              <w:t>.</w:t>
            </w:r>
            <w:r>
              <w:br/>
              <w:t xml:space="preserve">a.    Den generelle skattesatsen som skal gjelde for de skattepliktige eiendommene er 7 promille jfr. </w:t>
            </w:r>
            <w:proofErr w:type="spellStart"/>
            <w:r>
              <w:t>esktl</w:t>
            </w:r>
            <w:proofErr w:type="spellEnd"/>
            <w:r>
              <w:t xml:space="preserve">. § 11 første ledd. Med hjemmel i </w:t>
            </w:r>
            <w:proofErr w:type="spellStart"/>
            <w:r>
              <w:t>esktl</w:t>
            </w:r>
            <w:proofErr w:type="spellEnd"/>
            <w:r>
              <w:t xml:space="preserve"> § 12 differensieres satsene ved at den skattesats som skal gjelde for boliger og fritidseiendommer settes til 2 promille.</w:t>
            </w:r>
            <w:r>
              <w:br/>
              <w:t xml:space="preserve">b.    Eiendomsskatten skrives ut i tre terminer, jfr. </w:t>
            </w:r>
            <w:proofErr w:type="spellStart"/>
            <w:r>
              <w:t>esktl</w:t>
            </w:r>
            <w:proofErr w:type="spellEnd"/>
            <w:r>
              <w:t>. § 25 første ledd. </w:t>
            </w:r>
            <w:r>
              <w:br/>
              <w:t xml:space="preserve">c.    I medhold av </w:t>
            </w:r>
            <w:proofErr w:type="spellStart"/>
            <w:r>
              <w:t>esktl</w:t>
            </w:r>
            <w:proofErr w:type="spellEnd"/>
            <w:r>
              <w:t xml:space="preserve"> § 7 bokstav a fritas bygg for eiendomsskatt som eies av stiftelser eller organisasjoner som tar sikte på å gagne kommune, fylket eller staten. Med hjemmel i </w:t>
            </w:r>
            <w:proofErr w:type="spellStart"/>
            <w:r>
              <w:t>esktl</w:t>
            </w:r>
            <w:proofErr w:type="spellEnd"/>
            <w:r>
              <w:t xml:space="preserve"> § 7 bokstav b fritas for eiendomsskatt bygninger som har historisk verdi, det vil si fredet etter kulturminneloven. Rådmannen gis fullmakt til å administrere dette.</w:t>
            </w:r>
            <w:r>
              <w:br/>
              <w:t xml:space="preserve">d.    Det gjøres </w:t>
            </w:r>
            <w:r w:rsidR="007F1055">
              <w:t>3</w:t>
            </w:r>
            <w:r>
              <w:t xml:space="preserve"> prosent kontorjustering av takstene i 202</w:t>
            </w:r>
            <w:r w:rsidR="007F1055">
              <w:t>6</w:t>
            </w:r>
            <w:r>
              <w:t>. </w:t>
            </w:r>
            <w:r>
              <w:br/>
            </w:r>
          </w:p>
        </w:tc>
        <w:tc>
          <w:tcPr>
            <w:tcW w:w="1276" w:type="dxa"/>
          </w:tcPr>
          <w:p w14:paraId="75B90824" w14:textId="77777777" w:rsidR="00A4431E" w:rsidRPr="00BD1FB0" w:rsidRDefault="00A4431E">
            <w:pPr>
              <w:rPr>
                <w:sz w:val="20"/>
                <w:szCs w:val="20"/>
              </w:rPr>
            </w:pPr>
          </w:p>
          <w:p w14:paraId="567A427D" w14:textId="77777777" w:rsidR="00A4431E" w:rsidRPr="00BD1FB0" w:rsidRDefault="00A4431E">
            <w:pPr>
              <w:rPr>
                <w:sz w:val="20"/>
                <w:szCs w:val="20"/>
              </w:rPr>
            </w:pPr>
          </w:p>
          <w:p w14:paraId="2B55A787" w14:textId="77777777" w:rsidR="00A4431E" w:rsidRPr="00BD1FB0" w:rsidRDefault="00A4431E">
            <w:pPr>
              <w:rPr>
                <w:sz w:val="20"/>
                <w:szCs w:val="20"/>
              </w:rPr>
            </w:pPr>
          </w:p>
          <w:p w14:paraId="1008B206" w14:textId="77777777" w:rsidR="00A4431E" w:rsidRPr="00BD1FB0" w:rsidRDefault="00A4431E">
            <w:pPr>
              <w:rPr>
                <w:sz w:val="20"/>
                <w:szCs w:val="20"/>
              </w:rPr>
            </w:pPr>
          </w:p>
          <w:p w14:paraId="38A24AB3" w14:textId="77777777" w:rsidR="00A4431E" w:rsidRPr="00BD1FB0" w:rsidRDefault="00A4431E">
            <w:pPr>
              <w:rPr>
                <w:sz w:val="20"/>
                <w:szCs w:val="20"/>
              </w:rPr>
            </w:pPr>
          </w:p>
          <w:p w14:paraId="1D5E6940" w14:textId="577AFE57" w:rsidR="00096145" w:rsidRPr="00BD1FB0" w:rsidRDefault="00A4431E">
            <w:pPr>
              <w:rPr>
                <w:sz w:val="20"/>
                <w:szCs w:val="20"/>
              </w:rPr>
            </w:pPr>
            <w:proofErr w:type="spellStart"/>
            <w:r w:rsidRPr="00BD1FB0">
              <w:rPr>
                <w:sz w:val="20"/>
                <w:szCs w:val="20"/>
              </w:rPr>
              <w:t>Sentraladm</w:t>
            </w:r>
            <w:proofErr w:type="spellEnd"/>
          </w:p>
          <w:p w14:paraId="4518898C" w14:textId="49F86E14" w:rsidR="00A4431E" w:rsidRPr="00BD1FB0" w:rsidRDefault="00096145">
            <w:pPr>
              <w:rPr>
                <w:sz w:val="20"/>
                <w:szCs w:val="20"/>
              </w:rPr>
            </w:pPr>
            <w:r w:rsidRPr="00BD1FB0">
              <w:rPr>
                <w:sz w:val="20"/>
                <w:szCs w:val="20"/>
              </w:rPr>
              <w:t>(</w:t>
            </w:r>
            <w:proofErr w:type="spellStart"/>
            <w:r w:rsidRPr="00BD1FB0">
              <w:rPr>
                <w:sz w:val="20"/>
                <w:szCs w:val="20"/>
              </w:rPr>
              <w:t>Øk.avd</w:t>
            </w:r>
            <w:proofErr w:type="spellEnd"/>
            <w:r w:rsidRPr="00BD1FB0">
              <w:rPr>
                <w:sz w:val="20"/>
                <w:szCs w:val="20"/>
              </w:rPr>
              <w:t>)</w:t>
            </w:r>
          </w:p>
        </w:tc>
        <w:tc>
          <w:tcPr>
            <w:tcW w:w="1418" w:type="dxa"/>
          </w:tcPr>
          <w:p w14:paraId="44C4810E" w14:textId="77777777" w:rsidR="00A4431E" w:rsidRDefault="00A4431E"/>
          <w:p w14:paraId="7974F8BB" w14:textId="77777777" w:rsidR="00656AE3" w:rsidRDefault="00656AE3"/>
          <w:p w14:paraId="4DE34C72" w14:textId="77777777" w:rsidR="00656AE3" w:rsidRDefault="00656AE3"/>
          <w:p w14:paraId="137E51B5" w14:textId="77777777" w:rsidR="00656AE3" w:rsidRDefault="00656AE3"/>
          <w:p w14:paraId="6246F8AE" w14:textId="77777777" w:rsidR="00656AE3" w:rsidRDefault="00656AE3"/>
          <w:p w14:paraId="58313E60" w14:textId="77777777" w:rsidR="00656AE3" w:rsidRDefault="00656AE3"/>
          <w:p w14:paraId="59619580" w14:textId="52297744" w:rsidR="00656AE3" w:rsidRDefault="00656AE3">
            <w:r>
              <w:t>Utført</w:t>
            </w:r>
          </w:p>
        </w:tc>
      </w:tr>
      <w:tr w:rsidR="00A4431E" w14:paraId="46043152" w14:textId="77777777" w:rsidTr="00E27908">
        <w:tc>
          <w:tcPr>
            <w:tcW w:w="821" w:type="dxa"/>
          </w:tcPr>
          <w:p w14:paraId="1E15378B" w14:textId="77777777" w:rsidR="00A4431E" w:rsidRDefault="00A4431E">
            <w:r>
              <w:t>3</w:t>
            </w:r>
          </w:p>
        </w:tc>
        <w:tc>
          <w:tcPr>
            <w:tcW w:w="5978" w:type="dxa"/>
          </w:tcPr>
          <w:p w14:paraId="2F0088BE" w14:textId="63EBEF91" w:rsidR="00A4431E" w:rsidRDefault="00A4431E">
            <w:r>
              <w:t>Handlingsprogram og Økonomiplan 202</w:t>
            </w:r>
            <w:r w:rsidR="00761BD7">
              <w:t>6</w:t>
            </w:r>
            <w:r>
              <w:t>-202</w:t>
            </w:r>
            <w:r w:rsidR="00761BD7">
              <w:t>9</w:t>
            </w:r>
            <w:r>
              <w:t xml:space="preserve"> med årsbudsjett 202</w:t>
            </w:r>
            <w:r w:rsidR="00761BD7">
              <w:t>6</w:t>
            </w:r>
            <w:r>
              <w:t xml:space="preserve"> vedtas ut fra økonomisk oversikt drift og investering, og bevilgningsoversikter jfr. ny forskrift om økonomiplan og årsbudsjett § 5. Budsjettskjema 1B og 2B vedtas som spesifikasjoner for etatenes netto driftsrammer og investeringsprosjekter. Handlingsprogram og Økonomiplan 202</w:t>
            </w:r>
            <w:r w:rsidR="00761BD7">
              <w:t>6</w:t>
            </w:r>
            <w:r>
              <w:t>-202</w:t>
            </w:r>
            <w:r w:rsidR="00761BD7">
              <w:t>9</w:t>
            </w:r>
            <w:r>
              <w:t xml:space="preserve"> med årsbudsjett 202</w:t>
            </w:r>
            <w:r w:rsidR="00761BD7">
              <w:t>6</w:t>
            </w:r>
            <w:r>
              <w:t xml:space="preserve"> vedtas i faste 202</w:t>
            </w:r>
            <w:r w:rsidR="00761BD7">
              <w:t>6</w:t>
            </w:r>
            <w:r>
              <w:t xml:space="preserve"> -kroner.</w:t>
            </w:r>
            <w:r>
              <w:br/>
            </w:r>
          </w:p>
        </w:tc>
        <w:tc>
          <w:tcPr>
            <w:tcW w:w="1276" w:type="dxa"/>
          </w:tcPr>
          <w:p w14:paraId="428AB22C" w14:textId="77777777" w:rsidR="00A4431E" w:rsidRPr="00BD1FB0" w:rsidRDefault="00A4431E">
            <w:pPr>
              <w:rPr>
                <w:sz w:val="20"/>
                <w:szCs w:val="20"/>
              </w:rPr>
            </w:pPr>
          </w:p>
          <w:p w14:paraId="7252C64A" w14:textId="77777777" w:rsidR="00C76205" w:rsidRDefault="00C76205">
            <w:pPr>
              <w:rPr>
                <w:sz w:val="20"/>
                <w:szCs w:val="20"/>
              </w:rPr>
            </w:pPr>
            <w:r>
              <w:rPr>
                <w:sz w:val="20"/>
                <w:szCs w:val="20"/>
              </w:rPr>
              <w:t>Politisk/</w:t>
            </w:r>
          </w:p>
          <w:p w14:paraId="5DE210F5" w14:textId="4E496FCC" w:rsidR="00A4431E" w:rsidRPr="00BD1FB0" w:rsidRDefault="00A4431E">
            <w:pPr>
              <w:rPr>
                <w:sz w:val="20"/>
                <w:szCs w:val="20"/>
              </w:rPr>
            </w:pPr>
            <w:proofErr w:type="spellStart"/>
            <w:r w:rsidRPr="00BD1FB0">
              <w:rPr>
                <w:sz w:val="20"/>
                <w:szCs w:val="20"/>
              </w:rPr>
              <w:t>Sentraladm</w:t>
            </w:r>
            <w:proofErr w:type="spellEnd"/>
          </w:p>
        </w:tc>
        <w:tc>
          <w:tcPr>
            <w:tcW w:w="1418" w:type="dxa"/>
          </w:tcPr>
          <w:p w14:paraId="44B17214" w14:textId="77777777" w:rsidR="00A4431E" w:rsidRDefault="00A4431E"/>
          <w:p w14:paraId="66723265" w14:textId="77777777" w:rsidR="00A4431E" w:rsidRDefault="00A4431E">
            <w:r>
              <w:t xml:space="preserve">Utført </w:t>
            </w:r>
          </w:p>
        </w:tc>
      </w:tr>
      <w:tr w:rsidR="00A4431E" w14:paraId="5D21D7E9" w14:textId="77777777" w:rsidTr="00E27908">
        <w:tc>
          <w:tcPr>
            <w:tcW w:w="821" w:type="dxa"/>
          </w:tcPr>
          <w:p w14:paraId="29E4EE75" w14:textId="77777777" w:rsidR="00A4431E" w:rsidRDefault="00A4431E">
            <w:r>
              <w:t>4</w:t>
            </w:r>
          </w:p>
        </w:tc>
        <w:tc>
          <w:tcPr>
            <w:tcW w:w="5978" w:type="dxa"/>
          </w:tcPr>
          <w:p w14:paraId="4E9CC5E9" w14:textId="6B353067" w:rsidR="00A4431E" w:rsidRDefault="00A4431E">
            <w:r>
              <w:t>Gebyr og betalingssatser vedtas slik de framgår i vedlegg i Handlingsprogram og Økonomiplan 202</w:t>
            </w:r>
            <w:r w:rsidR="00761BD7">
              <w:t>6</w:t>
            </w:r>
            <w:r>
              <w:t>-202</w:t>
            </w:r>
            <w:r w:rsidR="00761BD7">
              <w:t>9</w:t>
            </w:r>
            <w:r>
              <w:t xml:space="preserve"> med årsbudsjett 202</w:t>
            </w:r>
            <w:r w:rsidR="00761BD7">
              <w:t>6</w:t>
            </w:r>
            <w:r>
              <w:t>.</w:t>
            </w:r>
            <w:r>
              <w:br/>
              <w:t>a)    Gebyrene skrives ut i tre terminer sammen med eiendomsskatt</w:t>
            </w:r>
            <w:r w:rsidR="00181C5A">
              <w:t>.</w:t>
            </w:r>
          </w:p>
        </w:tc>
        <w:tc>
          <w:tcPr>
            <w:tcW w:w="1276" w:type="dxa"/>
          </w:tcPr>
          <w:p w14:paraId="6F615974" w14:textId="77777777" w:rsidR="00A4431E" w:rsidRPr="00F547F2" w:rsidRDefault="00A4431E">
            <w:pPr>
              <w:pStyle w:val="paragraph"/>
              <w:spacing w:before="0" w:beforeAutospacing="0" w:after="0" w:afterAutospacing="0"/>
              <w:textAlignment w:val="baseline"/>
              <w:rPr>
                <w:rStyle w:val="normaltextrun"/>
                <w:rFonts w:ascii="Calibri" w:eastAsiaTheme="majorEastAsia" w:hAnsi="Calibri" w:cs="Calibri"/>
                <w:sz w:val="20"/>
                <w:szCs w:val="20"/>
              </w:rPr>
            </w:pPr>
          </w:p>
          <w:p w14:paraId="04B1A0DE" w14:textId="77777777" w:rsidR="00A4431E" w:rsidRPr="00F547F2" w:rsidRDefault="00A4431E">
            <w:pPr>
              <w:pStyle w:val="paragraph"/>
              <w:spacing w:before="0" w:beforeAutospacing="0" w:after="0" w:afterAutospacing="0"/>
              <w:textAlignment w:val="baseline"/>
              <w:rPr>
                <w:rFonts w:ascii="Segoe UI" w:hAnsi="Segoe UI" w:cs="Segoe UI"/>
                <w:sz w:val="20"/>
                <w:szCs w:val="20"/>
              </w:rPr>
            </w:pPr>
            <w:proofErr w:type="spellStart"/>
            <w:r w:rsidRPr="00F547F2">
              <w:rPr>
                <w:rStyle w:val="normaltextrun"/>
                <w:rFonts w:ascii="Calibri" w:eastAsiaTheme="majorEastAsia" w:hAnsi="Calibri" w:cs="Calibri"/>
                <w:sz w:val="20"/>
                <w:szCs w:val="20"/>
              </w:rPr>
              <w:t>Sentraladm</w:t>
            </w:r>
            <w:proofErr w:type="spellEnd"/>
            <w:r w:rsidRPr="00F547F2">
              <w:rPr>
                <w:rStyle w:val="normaltextrun"/>
                <w:rFonts w:ascii="Calibri" w:eastAsiaTheme="majorEastAsia" w:hAnsi="Calibri" w:cs="Calibri"/>
                <w:sz w:val="20"/>
                <w:szCs w:val="20"/>
              </w:rPr>
              <w:t>/</w:t>
            </w:r>
            <w:r w:rsidRPr="00F547F2">
              <w:rPr>
                <w:rStyle w:val="eop"/>
                <w:rFonts w:ascii="Calibri" w:eastAsiaTheme="majorEastAsia" w:hAnsi="Calibri" w:cs="Calibri"/>
                <w:sz w:val="20"/>
                <w:szCs w:val="20"/>
              </w:rPr>
              <w:t> </w:t>
            </w:r>
          </w:p>
          <w:p w14:paraId="2D752384" w14:textId="77777777" w:rsidR="00A4431E" w:rsidRPr="00F547F2" w:rsidRDefault="00A4431E">
            <w:pPr>
              <w:pStyle w:val="paragraph"/>
              <w:spacing w:before="0" w:beforeAutospacing="0" w:after="0" w:afterAutospacing="0"/>
              <w:textAlignment w:val="baseline"/>
              <w:rPr>
                <w:rFonts w:ascii="Segoe UI" w:hAnsi="Segoe UI" w:cs="Segoe UI"/>
                <w:sz w:val="20"/>
                <w:szCs w:val="20"/>
              </w:rPr>
            </w:pPr>
            <w:r w:rsidRPr="00F547F2">
              <w:rPr>
                <w:rStyle w:val="normaltextrun"/>
                <w:rFonts w:ascii="Calibri" w:eastAsiaTheme="majorEastAsia" w:hAnsi="Calibri" w:cs="Calibri"/>
                <w:sz w:val="20"/>
                <w:szCs w:val="20"/>
              </w:rPr>
              <w:t>Teknisk/</w:t>
            </w:r>
            <w:r w:rsidRPr="00F547F2">
              <w:rPr>
                <w:rStyle w:val="eop"/>
                <w:rFonts w:ascii="Calibri" w:eastAsiaTheme="majorEastAsia" w:hAnsi="Calibri" w:cs="Calibri"/>
                <w:sz w:val="20"/>
                <w:szCs w:val="20"/>
              </w:rPr>
              <w:t> </w:t>
            </w:r>
          </w:p>
          <w:p w14:paraId="01E041A5" w14:textId="77777777" w:rsidR="00A4431E" w:rsidRPr="00F547F2" w:rsidRDefault="00A4431E">
            <w:pPr>
              <w:pStyle w:val="paragraph"/>
              <w:spacing w:before="0" w:beforeAutospacing="0" w:after="0" w:afterAutospacing="0"/>
              <w:textAlignment w:val="baseline"/>
              <w:rPr>
                <w:rFonts w:ascii="Segoe UI" w:hAnsi="Segoe UI" w:cs="Segoe UI"/>
                <w:sz w:val="20"/>
                <w:szCs w:val="20"/>
              </w:rPr>
            </w:pPr>
            <w:r w:rsidRPr="00F547F2">
              <w:rPr>
                <w:rStyle w:val="normaltextrun"/>
                <w:rFonts w:ascii="Calibri" w:eastAsiaTheme="majorEastAsia" w:hAnsi="Calibri" w:cs="Calibri"/>
                <w:sz w:val="20"/>
                <w:szCs w:val="20"/>
              </w:rPr>
              <w:t>PU/KO/HO</w:t>
            </w:r>
          </w:p>
          <w:p w14:paraId="1342FD62" w14:textId="77777777" w:rsidR="00A4431E" w:rsidRPr="00F547F2" w:rsidRDefault="00A4431E">
            <w:pPr>
              <w:rPr>
                <w:sz w:val="20"/>
                <w:szCs w:val="20"/>
              </w:rPr>
            </w:pPr>
          </w:p>
        </w:tc>
        <w:tc>
          <w:tcPr>
            <w:tcW w:w="1418" w:type="dxa"/>
          </w:tcPr>
          <w:p w14:paraId="4599A05A" w14:textId="77777777" w:rsidR="00A4431E" w:rsidRDefault="00A4431E"/>
          <w:p w14:paraId="4AFEF0EB" w14:textId="77777777" w:rsidR="00656AE3" w:rsidRDefault="00656AE3"/>
          <w:p w14:paraId="0BFF530D" w14:textId="6832CBD6" w:rsidR="00656AE3" w:rsidRDefault="00656AE3">
            <w:r>
              <w:t>Utfør</w:t>
            </w:r>
            <w:r w:rsidR="006F0090">
              <w:t>t for 1. termin</w:t>
            </w:r>
          </w:p>
        </w:tc>
      </w:tr>
      <w:tr w:rsidR="00181C5A" w14:paraId="1D552F90" w14:textId="77777777" w:rsidTr="00E27908">
        <w:tc>
          <w:tcPr>
            <w:tcW w:w="821" w:type="dxa"/>
          </w:tcPr>
          <w:p w14:paraId="72468923" w14:textId="680E6CD8" w:rsidR="00181C5A" w:rsidRDefault="00181C5A">
            <w:r>
              <w:t>5</w:t>
            </w:r>
          </w:p>
        </w:tc>
        <w:tc>
          <w:tcPr>
            <w:tcW w:w="5978" w:type="dxa"/>
          </w:tcPr>
          <w:p w14:paraId="17080A97" w14:textId="6217D7EB" w:rsidR="00181C5A" w:rsidRDefault="00181C5A">
            <w:r w:rsidRPr="00181C5A">
              <w:t>Lån til investeringsformål budsjetteres med en ramme på inntil 136 865 000 kr i 2026 jfr. Bevilgningsoversikt investering, jfr. Kommuneloven § 14-15. I tillegg kommer lånemidler for ubrukte investeringsmidler som overføres fra 2025 til 2026 i eget vedtak. Alle investeringslån er serielån uten avdragsfri periode. Avdragstid på låneopptak vedr. vann – og avløpssektoren er i henhold til levetid, og følger forskriftens regelverk for avskrivninger. Øvrige investeringslån har maksimal avdragstid på 40 år. Rådmannen gis fullmakt til å foreta låneopptaket.</w:t>
            </w:r>
          </w:p>
        </w:tc>
        <w:tc>
          <w:tcPr>
            <w:tcW w:w="1276" w:type="dxa"/>
          </w:tcPr>
          <w:p w14:paraId="3C0A3C42" w14:textId="77777777" w:rsidR="00181C5A" w:rsidRPr="00096145" w:rsidRDefault="00181C5A">
            <w:pPr>
              <w:pStyle w:val="paragraph"/>
              <w:spacing w:before="0" w:beforeAutospacing="0" w:after="0" w:afterAutospacing="0"/>
              <w:textAlignment w:val="baseline"/>
              <w:rPr>
                <w:rFonts w:asciiTheme="minorHAnsi" w:eastAsiaTheme="minorHAnsi" w:hAnsiTheme="minorHAnsi" w:cstheme="minorBidi"/>
                <w:kern w:val="2"/>
                <w:sz w:val="22"/>
                <w:szCs w:val="22"/>
                <w:lang w:eastAsia="en-US"/>
                <w14:ligatures w14:val="standardContextual"/>
              </w:rPr>
            </w:pPr>
          </w:p>
          <w:p w14:paraId="2A8B0B9D" w14:textId="0401050C" w:rsidR="00096145" w:rsidRPr="00096145" w:rsidRDefault="00096145" w:rsidP="00096145">
            <w:proofErr w:type="spellStart"/>
            <w:r w:rsidRPr="00C76205">
              <w:rPr>
                <w:sz w:val="20"/>
                <w:szCs w:val="20"/>
              </w:rPr>
              <w:t>Sentraladm</w:t>
            </w:r>
            <w:proofErr w:type="spellEnd"/>
            <w:r w:rsidRPr="00C76205">
              <w:rPr>
                <w:sz w:val="18"/>
                <w:szCs w:val="18"/>
              </w:rPr>
              <w:t>.(</w:t>
            </w:r>
            <w:proofErr w:type="spellStart"/>
            <w:r w:rsidRPr="00C76205">
              <w:rPr>
                <w:sz w:val="18"/>
                <w:szCs w:val="18"/>
              </w:rPr>
              <w:t>Øk.avd</w:t>
            </w:r>
            <w:proofErr w:type="spellEnd"/>
            <w:r w:rsidRPr="00C76205">
              <w:rPr>
                <w:sz w:val="18"/>
                <w:szCs w:val="18"/>
              </w:rPr>
              <w:t>)</w:t>
            </w:r>
          </w:p>
        </w:tc>
        <w:tc>
          <w:tcPr>
            <w:tcW w:w="1418" w:type="dxa"/>
          </w:tcPr>
          <w:p w14:paraId="3C7D75D2" w14:textId="77777777" w:rsidR="00181C5A" w:rsidRDefault="00181C5A"/>
          <w:p w14:paraId="73DB1174" w14:textId="77777777" w:rsidR="00656AE3" w:rsidRDefault="00656AE3"/>
          <w:p w14:paraId="334947D3" w14:textId="3BA278AE" w:rsidR="00656AE3" w:rsidRDefault="0036173D">
            <w:r>
              <w:t>Delvis utført</w:t>
            </w:r>
            <w:r w:rsidR="00FB3D7D">
              <w:t xml:space="preserve">, lånt til ny skole. </w:t>
            </w:r>
          </w:p>
        </w:tc>
      </w:tr>
      <w:tr w:rsidR="00181C5A" w14:paraId="23E6DF1B" w14:textId="77777777" w:rsidTr="00E27908">
        <w:tc>
          <w:tcPr>
            <w:tcW w:w="821" w:type="dxa"/>
          </w:tcPr>
          <w:p w14:paraId="61BFD8C7" w14:textId="6B09D2B1" w:rsidR="00181C5A" w:rsidRDefault="00181C5A">
            <w:r>
              <w:lastRenderedPageBreak/>
              <w:t>6</w:t>
            </w:r>
          </w:p>
        </w:tc>
        <w:tc>
          <w:tcPr>
            <w:tcW w:w="5978" w:type="dxa"/>
          </w:tcPr>
          <w:p w14:paraId="17EC3571" w14:textId="4FED34B3" w:rsidR="00181C5A" w:rsidRPr="00181C5A" w:rsidRDefault="00096145">
            <w:r w:rsidRPr="00096145">
              <w:t>Budsjettert ramme for startlån 2026 er 5 millioner kroner. For perioden 2027-2029 er årlig ramme 5 millioner kroner. Avdragstid er 25 år.</w:t>
            </w:r>
          </w:p>
        </w:tc>
        <w:tc>
          <w:tcPr>
            <w:tcW w:w="1276" w:type="dxa"/>
          </w:tcPr>
          <w:p w14:paraId="5BCB0026" w14:textId="009C6BA6" w:rsidR="00181C5A" w:rsidRPr="00F547F2" w:rsidRDefault="00096145">
            <w:pPr>
              <w:pStyle w:val="paragraph"/>
              <w:spacing w:before="0" w:beforeAutospacing="0" w:after="0" w:afterAutospacing="0"/>
              <w:textAlignment w:val="baseline"/>
              <w:rPr>
                <w:rStyle w:val="normaltextrun"/>
                <w:rFonts w:ascii="Calibri" w:eastAsiaTheme="majorEastAsia" w:hAnsi="Calibri" w:cs="Calibri"/>
                <w:sz w:val="20"/>
                <w:szCs w:val="20"/>
              </w:rPr>
            </w:pPr>
            <w:proofErr w:type="spellStart"/>
            <w:r>
              <w:rPr>
                <w:rStyle w:val="normaltextrun"/>
                <w:rFonts w:ascii="Calibri" w:eastAsiaTheme="majorEastAsia" w:hAnsi="Calibri" w:cs="Calibri"/>
                <w:sz w:val="20"/>
                <w:szCs w:val="20"/>
              </w:rPr>
              <w:t>Sentraladm</w:t>
            </w:r>
            <w:proofErr w:type="spellEnd"/>
            <w:r>
              <w:rPr>
                <w:rStyle w:val="normaltextrun"/>
                <w:rFonts w:ascii="Calibri" w:eastAsiaTheme="majorEastAsia" w:hAnsi="Calibri" w:cs="Calibri"/>
                <w:sz w:val="20"/>
                <w:szCs w:val="20"/>
              </w:rPr>
              <w:t>.</w:t>
            </w:r>
            <w:r w:rsidRPr="00096145">
              <w:rPr>
                <w:rFonts w:asciiTheme="minorHAnsi" w:eastAsiaTheme="minorHAnsi" w:hAnsiTheme="minorHAnsi" w:cstheme="minorBidi"/>
                <w:kern w:val="2"/>
                <w:sz w:val="20"/>
                <w:szCs w:val="20"/>
                <w:lang w:eastAsia="en-US"/>
                <w14:ligatures w14:val="standardContextual"/>
              </w:rPr>
              <w:t xml:space="preserve"> (</w:t>
            </w:r>
            <w:proofErr w:type="spellStart"/>
            <w:r w:rsidRPr="00096145">
              <w:rPr>
                <w:rFonts w:asciiTheme="minorHAnsi" w:eastAsiaTheme="minorHAnsi" w:hAnsiTheme="minorHAnsi" w:cstheme="minorBidi"/>
                <w:kern w:val="2"/>
                <w:sz w:val="20"/>
                <w:szCs w:val="20"/>
                <w:lang w:eastAsia="en-US"/>
                <w14:ligatures w14:val="standardContextual"/>
              </w:rPr>
              <w:t>Øk.avd</w:t>
            </w:r>
            <w:proofErr w:type="spellEnd"/>
            <w:r w:rsidRPr="00096145">
              <w:rPr>
                <w:rFonts w:asciiTheme="minorHAnsi" w:eastAsiaTheme="minorHAnsi" w:hAnsiTheme="minorHAnsi" w:cstheme="minorBidi"/>
                <w:kern w:val="2"/>
                <w:sz w:val="20"/>
                <w:szCs w:val="20"/>
                <w:lang w:eastAsia="en-US"/>
                <w14:ligatures w14:val="standardContextual"/>
              </w:rPr>
              <w:t>)</w:t>
            </w:r>
          </w:p>
        </w:tc>
        <w:tc>
          <w:tcPr>
            <w:tcW w:w="1418" w:type="dxa"/>
          </w:tcPr>
          <w:p w14:paraId="15D19251" w14:textId="0112F12B" w:rsidR="004E6E3A" w:rsidRDefault="004E6E3A">
            <w:r w:rsidRPr="004E6E3A">
              <w:rPr>
                <w:sz w:val="20"/>
                <w:szCs w:val="20"/>
              </w:rPr>
              <w:t>Ikke behov for å låne i 2026.</w:t>
            </w:r>
          </w:p>
        </w:tc>
      </w:tr>
      <w:tr w:rsidR="00096145" w14:paraId="2565A490" w14:textId="77777777" w:rsidTr="00E27908">
        <w:tc>
          <w:tcPr>
            <w:tcW w:w="821" w:type="dxa"/>
          </w:tcPr>
          <w:p w14:paraId="6897C79B" w14:textId="471EEBCB" w:rsidR="00096145" w:rsidRDefault="00212771">
            <w:bookmarkStart w:id="0" w:name="_Hlk231197006"/>
            <w:r>
              <w:t>7</w:t>
            </w:r>
          </w:p>
        </w:tc>
        <w:tc>
          <w:tcPr>
            <w:tcW w:w="5978" w:type="dxa"/>
          </w:tcPr>
          <w:p w14:paraId="21D16FDC" w14:textId="126A8116" w:rsidR="00096145" w:rsidRPr="00096145" w:rsidRDefault="00212771">
            <w:r w:rsidRPr="00212771">
              <w:t>Tiltak 1040-179 (SA) Detaljregulering Lund: Innarbeides i 2026</w:t>
            </w:r>
          </w:p>
        </w:tc>
        <w:tc>
          <w:tcPr>
            <w:tcW w:w="1276" w:type="dxa"/>
          </w:tcPr>
          <w:p w14:paraId="7ABD09A2" w14:textId="7A518666" w:rsidR="00096145" w:rsidRDefault="00212771" w:rsidP="108A7BBC">
            <w:pPr>
              <w:pStyle w:val="paragraph"/>
              <w:spacing w:before="0" w:beforeAutospacing="0" w:after="0" w:afterAutospacing="0"/>
              <w:textAlignment w:val="baseline"/>
              <w:rPr>
                <w:rStyle w:val="normaltextrun"/>
                <w:rFonts w:ascii="Calibri" w:eastAsiaTheme="majorEastAsia" w:hAnsi="Calibri" w:cs="Calibri"/>
                <w:sz w:val="20"/>
                <w:szCs w:val="20"/>
              </w:rPr>
            </w:pPr>
            <w:proofErr w:type="spellStart"/>
            <w:r w:rsidRPr="108A7BBC">
              <w:rPr>
                <w:rStyle w:val="normaltextrun"/>
                <w:rFonts w:ascii="Calibri" w:eastAsiaTheme="majorEastAsia" w:hAnsi="Calibri" w:cs="Calibri"/>
                <w:sz w:val="20"/>
                <w:szCs w:val="20"/>
              </w:rPr>
              <w:t>Sentraladm</w:t>
            </w:r>
            <w:proofErr w:type="spellEnd"/>
            <w:r w:rsidRPr="108A7BBC">
              <w:rPr>
                <w:rStyle w:val="normaltextrun"/>
                <w:rFonts w:ascii="Calibri" w:eastAsiaTheme="majorEastAsia" w:hAnsi="Calibri" w:cs="Calibri"/>
                <w:sz w:val="20"/>
                <w:szCs w:val="20"/>
              </w:rPr>
              <w:t>. (PU)</w:t>
            </w:r>
          </w:p>
        </w:tc>
        <w:tc>
          <w:tcPr>
            <w:tcW w:w="1418" w:type="dxa"/>
          </w:tcPr>
          <w:p w14:paraId="41278D54" w14:textId="54156925" w:rsidR="00096145" w:rsidRPr="0036173D" w:rsidRDefault="00917C85" w:rsidP="108A7BBC">
            <w:r w:rsidRPr="108A7BBC">
              <w:rPr>
                <w:sz w:val="20"/>
                <w:szCs w:val="20"/>
              </w:rPr>
              <w:t>Innarbeidet i budsjett</w:t>
            </w:r>
            <w:r w:rsidR="003862B8" w:rsidRPr="108A7BBC">
              <w:rPr>
                <w:sz w:val="20"/>
                <w:szCs w:val="20"/>
              </w:rPr>
              <w:t>, ikke påbegynt.</w:t>
            </w:r>
          </w:p>
        </w:tc>
      </w:tr>
      <w:bookmarkEnd w:id="0"/>
      <w:tr w:rsidR="00212771" w14:paraId="2F430670" w14:textId="77777777" w:rsidTr="00E27908">
        <w:tc>
          <w:tcPr>
            <w:tcW w:w="821" w:type="dxa"/>
          </w:tcPr>
          <w:p w14:paraId="30CE0D87" w14:textId="395AB22E" w:rsidR="00212771" w:rsidRDefault="00212771">
            <w:r>
              <w:t>8</w:t>
            </w:r>
          </w:p>
        </w:tc>
        <w:tc>
          <w:tcPr>
            <w:tcW w:w="5978" w:type="dxa"/>
          </w:tcPr>
          <w:p w14:paraId="6BE9BE25" w14:textId="3EE51BE9" w:rsidR="00212771" w:rsidRPr="00212771" w:rsidRDefault="00C80007">
            <w:r w:rsidRPr="00C80007">
              <w:t>Hol kommunestyre ber om at rådmann vurderer ulike alternative, digitale arbeidsmoduler som tydeliggjør det administrative økonomiarbeidet, og som bedrer samhandlingen og det politiske arbeidet med HØP.</w:t>
            </w:r>
          </w:p>
        </w:tc>
        <w:tc>
          <w:tcPr>
            <w:tcW w:w="1276" w:type="dxa"/>
          </w:tcPr>
          <w:p w14:paraId="013083F0" w14:textId="0E8E1BEF" w:rsidR="00212771" w:rsidRDefault="00C80007">
            <w:pPr>
              <w:pStyle w:val="paragraph"/>
              <w:spacing w:before="0" w:beforeAutospacing="0" w:after="0" w:afterAutospacing="0"/>
              <w:textAlignment w:val="baseline"/>
              <w:rPr>
                <w:rStyle w:val="normaltextrun"/>
                <w:rFonts w:ascii="Calibri" w:eastAsiaTheme="majorEastAsia" w:hAnsi="Calibri" w:cs="Calibri"/>
                <w:sz w:val="20"/>
                <w:szCs w:val="20"/>
              </w:rPr>
            </w:pPr>
            <w:proofErr w:type="spellStart"/>
            <w:r>
              <w:rPr>
                <w:rStyle w:val="normaltextrun"/>
                <w:rFonts w:ascii="Calibri" w:eastAsiaTheme="majorEastAsia" w:hAnsi="Calibri" w:cs="Calibri"/>
                <w:sz w:val="20"/>
                <w:szCs w:val="20"/>
              </w:rPr>
              <w:t>Sentraladm</w:t>
            </w:r>
            <w:proofErr w:type="spellEnd"/>
            <w:r>
              <w:rPr>
                <w:rStyle w:val="normaltextrun"/>
                <w:rFonts w:ascii="Calibri" w:eastAsiaTheme="majorEastAsia" w:hAnsi="Calibri" w:cs="Calibri"/>
                <w:sz w:val="20"/>
                <w:szCs w:val="20"/>
              </w:rPr>
              <w:t>.</w:t>
            </w:r>
            <w:r w:rsidR="04525893" w:rsidRPr="0CD89224">
              <w:rPr>
                <w:rStyle w:val="normaltextrun"/>
                <w:rFonts w:ascii="Calibri" w:eastAsiaTheme="majorEastAsia" w:hAnsi="Calibri" w:cs="Calibri"/>
                <w:sz w:val="20"/>
                <w:szCs w:val="20"/>
              </w:rPr>
              <w:t xml:space="preserve"> Rådmann og </w:t>
            </w:r>
            <w:r w:rsidR="04525893" w:rsidRPr="352D6D3D">
              <w:rPr>
                <w:rStyle w:val="normaltextrun"/>
                <w:rFonts w:ascii="Calibri" w:eastAsiaTheme="majorEastAsia" w:hAnsi="Calibri" w:cs="Calibri"/>
                <w:sz w:val="20"/>
                <w:szCs w:val="20"/>
              </w:rPr>
              <w:t>Ø</w:t>
            </w:r>
            <w:r w:rsidR="463F10FB" w:rsidRPr="352D6D3D">
              <w:rPr>
                <w:rStyle w:val="normaltextrun"/>
                <w:rFonts w:ascii="Calibri" w:eastAsiaTheme="majorEastAsia" w:hAnsi="Calibri" w:cs="Calibri"/>
                <w:sz w:val="20"/>
                <w:szCs w:val="20"/>
              </w:rPr>
              <w:t>konomi-</w:t>
            </w:r>
            <w:r w:rsidR="04525893" w:rsidRPr="0CD89224">
              <w:rPr>
                <w:rStyle w:val="normaltextrun"/>
                <w:rFonts w:ascii="Calibri" w:eastAsiaTheme="majorEastAsia" w:hAnsi="Calibri" w:cs="Calibri"/>
                <w:sz w:val="20"/>
                <w:szCs w:val="20"/>
              </w:rPr>
              <w:t>sjef</w:t>
            </w:r>
          </w:p>
        </w:tc>
        <w:tc>
          <w:tcPr>
            <w:tcW w:w="1418" w:type="dxa"/>
          </w:tcPr>
          <w:p w14:paraId="1DE8EBFD" w14:textId="77777777" w:rsidR="00212771" w:rsidRDefault="00212771"/>
          <w:p w14:paraId="3D423048" w14:textId="6E00F293" w:rsidR="004E6E3A" w:rsidRDefault="004E6E3A">
            <w:r w:rsidRPr="004E6E3A">
              <w:rPr>
                <w:sz w:val="20"/>
                <w:szCs w:val="20"/>
              </w:rPr>
              <w:t>Utført</w:t>
            </w:r>
            <w:r>
              <w:rPr>
                <w:sz w:val="20"/>
                <w:szCs w:val="20"/>
              </w:rPr>
              <w:t xml:space="preserve"> i politisk sak</w:t>
            </w:r>
            <w:r w:rsidR="001351CD">
              <w:rPr>
                <w:sz w:val="20"/>
                <w:szCs w:val="20"/>
              </w:rPr>
              <w:t>.</w:t>
            </w:r>
          </w:p>
        </w:tc>
      </w:tr>
      <w:tr w:rsidR="00C80007" w14:paraId="7164EA91" w14:textId="77777777" w:rsidTr="00E27908">
        <w:tc>
          <w:tcPr>
            <w:tcW w:w="821" w:type="dxa"/>
          </w:tcPr>
          <w:p w14:paraId="7A871421" w14:textId="47879F35" w:rsidR="00C80007" w:rsidRDefault="00C80007" w:rsidP="00C80007">
            <w:r>
              <w:t>9</w:t>
            </w:r>
          </w:p>
        </w:tc>
        <w:tc>
          <w:tcPr>
            <w:tcW w:w="5978" w:type="dxa"/>
          </w:tcPr>
          <w:p w14:paraId="2B1C23C3" w14:textId="165FD32B" w:rsidR="00C80007" w:rsidRPr="00C80007" w:rsidRDefault="00C80007" w:rsidP="00C80007">
            <w:r w:rsidRPr="00C80007">
              <w:t xml:space="preserve">Av de 5 </w:t>
            </w:r>
            <w:proofErr w:type="spellStart"/>
            <w:r w:rsidRPr="00C80007">
              <w:t>MKr</w:t>
            </w:r>
            <w:proofErr w:type="spellEnd"/>
            <w:r w:rsidRPr="00C80007">
              <w:t xml:space="preserve"> Hol kommune mottar i årlig utbytte fra </w:t>
            </w:r>
            <w:proofErr w:type="spellStart"/>
            <w:r w:rsidRPr="00C80007">
              <w:t>Ørteren</w:t>
            </w:r>
            <w:proofErr w:type="spellEnd"/>
            <w:r w:rsidRPr="00C80007">
              <w:t xml:space="preserve"> Kraftverk KF, avsettes det 2Mkr til ENØK fondet hvert år</w:t>
            </w:r>
          </w:p>
        </w:tc>
        <w:tc>
          <w:tcPr>
            <w:tcW w:w="1276" w:type="dxa"/>
          </w:tcPr>
          <w:p w14:paraId="7194A75C" w14:textId="55C561BF" w:rsidR="00C80007" w:rsidRDefault="00C80007" w:rsidP="00C80007">
            <w:pPr>
              <w:pStyle w:val="paragraph"/>
              <w:spacing w:before="0" w:beforeAutospacing="0" w:after="0" w:afterAutospacing="0"/>
              <w:textAlignment w:val="baseline"/>
              <w:rPr>
                <w:rStyle w:val="normaltextrun"/>
                <w:rFonts w:ascii="Calibri" w:eastAsiaTheme="majorEastAsia" w:hAnsi="Calibri" w:cs="Calibri"/>
                <w:sz w:val="20"/>
                <w:szCs w:val="20"/>
              </w:rPr>
            </w:pPr>
            <w:proofErr w:type="spellStart"/>
            <w:r>
              <w:rPr>
                <w:rStyle w:val="normaltextrun"/>
                <w:rFonts w:ascii="Calibri" w:eastAsiaTheme="majorEastAsia" w:hAnsi="Calibri" w:cs="Calibri"/>
                <w:sz w:val="20"/>
                <w:szCs w:val="20"/>
              </w:rPr>
              <w:t>Sentraladm</w:t>
            </w:r>
            <w:proofErr w:type="spellEnd"/>
            <w:r>
              <w:rPr>
                <w:rStyle w:val="normaltextrun"/>
                <w:rFonts w:ascii="Calibri" w:eastAsiaTheme="majorEastAsia" w:hAnsi="Calibri" w:cs="Calibri"/>
                <w:sz w:val="20"/>
                <w:szCs w:val="20"/>
              </w:rPr>
              <w:t>.</w:t>
            </w:r>
          </w:p>
        </w:tc>
        <w:tc>
          <w:tcPr>
            <w:tcW w:w="1418" w:type="dxa"/>
          </w:tcPr>
          <w:p w14:paraId="6EE5651D" w14:textId="0814728B" w:rsidR="00C80007" w:rsidRDefault="003B61A7" w:rsidP="00C80007">
            <w:r>
              <w:rPr>
                <w:sz w:val="18"/>
                <w:szCs w:val="18"/>
              </w:rPr>
              <w:t xml:space="preserve">Påbegynt, </w:t>
            </w:r>
            <w:r w:rsidR="00C76205" w:rsidRPr="00C76205">
              <w:rPr>
                <w:sz w:val="18"/>
                <w:szCs w:val="18"/>
              </w:rPr>
              <w:t>B</w:t>
            </w:r>
            <w:r w:rsidR="0012508B" w:rsidRPr="00C76205">
              <w:rPr>
                <w:sz w:val="18"/>
                <w:szCs w:val="18"/>
              </w:rPr>
              <w:t>undet fond</w:t>
            </w:r>
          </w:p>
        </w:tc>
      </w:tr>
      <w:tr w:rsidR="004E6D8C" w14:paraId="0FE322FD" w14:textId="77777777" w:rsidTr="00E27908">
        <w:tc>
          <w:tcPr>
            <w:tcW w:w="821" w:type="dxa"/>
          </w:tcPr>
          <w:p w14:paraId="046212CD" w14:textId="0AF3D7D5" w:rsidR="004E6D8C" w:rsidRDefault="004E6D8C" w:rsidP="004E6D8C">
            <w:r>
              <w:t>10</w:t>
            </w:r>
          </w:p>
        </w:tc>
        <w:tc>
          <w:tcPr>
            <w:tcW w:w="5978" w:type="dxa"/>
          </w:tcPr>
          <w:p w14:paraId="4177FC78" w14:textId="052EC75A" w:rsidR="004E6D8C" w:rsidRPr="00C80007" w:rsidRDefault="004E6D8C" w:rsidP="004E6D8C">
            <w:r w:rsidRPr="004E6D8C">
              <w:t xml:space="preserve">Rådmannen fremlegger forslag til nedtrekk på utgiftsrammen for Sentraladministrasjonen (tilskudd skal være unntatt) på inntil 2 </w:t>
            </w:r>
            <w:proofErr w:type="spellStart"/>
            <w:r w:rsidRPr="004E6D8C">
              <w:t>Mkr</w:t>
            </w:r>
            <w:proofErr w:type="spellEnd"/>
            <w:r w:rsidRPr="004E6D8C">
              <w:t xml:space="preserve"> for 2027 på strategikonferansen 2026.</w:t>
            </w:r>
          </w:p>
        </w:tc>
        <w:tc>
          <w:tcPr>
            <w:tcW w:w="1276" w:type="dxa"/>
          </w:tcPr>
          <w:p w14:paraId="331D51B3" w14:textId="2D9EC783" w:rsidR="004E6D8C" w:rsidRDefault="004E6D8C" w:rsidP="004E6D8C">
            <w:pPr>
              <w:pStyle w:val="paragraph"/>
              <w:spacing w:before="0" w:beforeAutospacing="0" w:after="0" w:afterAutospacing="0"/>
              <w:textAlignment w:val="baseline"/>
              <w:rPr>
                <w:rStyle w:val="normaltextrun"/>
                <w:rFonts w:ascii="Calibri" w:eastAsiaTheme="majorEastAsia" w:hAnsi="Calibri" w:cs="Calibri"/>
                <w:sz w:val="20"/>
                <w:szCs w:val="20"/>
              </w:rPr>
            </w:pPr>
            <w:proofErr w:type="spellStart"/>
            <w:r>
              <w:rPr>
                <w:rStyle w:val="normaltextrun"/>
                <w:rFonts w:ascii="Calibri" w:eastAsiaTheme="majorEastAsia" w:hAnsi="Calibri" w:cs="Calibri"/>
                <w:sz w:val="20"/>
                <w:szCs w:val="20"/>
              </w:rPr>
              <w:t>Sentraladm</w:t>
            </w:r>
            <w:proofErr w:type="spellEnd"/>
            <w:r>
              <w:rPr>
                <w:rStyle w:val="normaltextrun"/>
                <w:rFonts w:ascii="Calibri" w:eastAsiaTheme="majorEastAsia" w:hAnsi="Calibri" w:cs="Calibri"/>
                <w:sz w:val="20"/>
                <w:szCs w:val="20"/>
              </w:rPr>
              <w:t>.</w:t>
            </w:r>
          </w:p>
        </w:tc>
        <w:tc>
          <w:tcPr>
            <w:tcW w:w="1418" w:type="dxa"/>
          </w:tcPr>
          <w:p w14:paraId="39532947" w14:textId="77777777" w:rsidR="004E6D8C" w:rsidRPr="001351CD" w:rsidRDefault="004E6D8C" w:rsidP="004E6D8C">
            <w:pPr>
              <w:rPr>
                <w:sz w:val="20"/>
                <w:szCs w:val="20"/>
              </w:rPr>
            </w:pPr>
          </w:p>
          <w:p w14:paraId="06D40C29" w14:textId="6CBCCAF4" w:rsidR="004E6E3A" w:rsidRPr="001351CD" w:rsidRDefault="004E6E3A" w:rsidP="004E6D8C">
            <w:pPr>
              <w:rPr>
                <w:sz w:val="20"/>
                <w:szCs w:val="20"/>
              </w:rPr>
            </w:pPr>
            <w:r w:rsidRPr="001351CD">
              <w:rPr>
                <w:sz w:val="20"/>
                <w:szCs w:val="20"/>
              </w:rPr>
              <w:t>Utført</w:t>
            </w:r>
            <w:r w:rsidR="000356BE">
              <w:rPr>
                <w:sz w:val="20"/>
                <w:szCs w:val="20"/>
              </w:rPr>
              <w:t xml:space="preserve"> ved presentasjon</w:t>
            </w:r>
          </w:p>
        </w:tc>
      </w:tr>
      <w:tr w:rsidR="004E6D8C" w14:paraId="2BBF2F12" w14:textId="77777777" w:rsidTr="00E27908">
        <w:tc>
          <w:tcPr>
            <w:tcW w:w="821" w:type="dxa"/>
          </w:tcPr>
          <w:p w14:paraId="2F89C9A9" w14:textId="494A981B" w:rsidR="004E6D8C" w:rsidRDefault="004E6D8C" w:rsidP="004E6D8C">
            <w:r>
              <w:t>11</w:t>
            </w:r>
          </w:p>
        </w:tc>
        <w:tc>
          <w:tcPr>
            <w:tcW w:w="5978" w:type="dxa"/>
          </w:tcPr>
          <w:p w14:paraId="540A2F63" w14:textId="306066EC" w:rsidR="004E6D8C" w:rsidRPr="004E6D8C" w:rsidRDefault="004E6D8C" w:rsidP="004E6D8C">
            <w:r w:rsidRPr="004E6D8C">
              <w:t xml:space="preserve">Driftstilskudd for Hol kirkelige fellesråd </w:t>
            </w:r>
            <w:proofErr w:type="spellStart"/>
            <w:r w:rsidRPr="004E6D8C">
              <w:t>deflator</w:t>
            </w:r>
            <w:proofErr w:type="spellEnd"/>
            <w:r w:rsidRPr="004E6D8C">
              <w:t>-reguleres fra og med 2026</w:t>
            </w:r>
          </w:p>
        </w:tc>
        <w:tc>
          <w:tcPr>
            <w:tcW w:w="1276" w:type="dxa"/>
          </w:tcPr>
          <w:p w14:paraId="25C8BE63" w14:textId="7C0B9931" w:rsidR="004E6D8C" w:rsidRDefault="004E6D8C" w:rsidP="004E6D8C">
            <w:pPr>
              <w:pStyle w:val="paragraph"/>
              <w:spacing w:before="0" w:beforeAutospacing="0" w:after="0" w:afterAutospacing="0"/>
              <w:textAlignment w:val="baseline"/>
              <w:rPr>
                <w:rStyle w:val="normaltextrun"/>
                <w:rFonts w:ascii="Calibri" w:eastAsiaTheme="majorEastAsia" w:hAnsi="Calibri" w:cs="Calibri"/>
                <w:sz w:val="20"/>
                <w:szCs w:val="20"/>
              </w:rPr>
            </w:pPr>
            <w:proofErr w:type="spellStart"/>
            <w:r>
              <w:rPr>
                <w:rStyle w:val="normaltextrun"/>
                <w:rFonts w:ascii="Calibri" w:eastAsiaTheme="majorEastAsia" w:hAnsi="Calibri" w:cs="Calibri"/>
                <w:sz w:val="20"/>
                <w:szCs w:val="20"/>
              </w:rPr>
              <w:t>Sentraladm</w:t>
            </w:r>
            <w:proofErr w:type="spellEnd"/>
            <w:r>
              <w:rPr>
                <w:rStyle w:val="normaltextrun"/>
                <w:rFonts w:ascii="Calibri" w:eastAsiaTheme="majorEastAsia" w:hAnsi="Calibri" w:cs="Calibri"/>
                <w:sz w:val="20"/>
                <w:szCs w:val="20"/>
              </w:rPr>
              <w:t>.</w:t>
            </w:r>
          </w:p>
        </w:tc>
        <w:tc>
          <w:tcPr>
            <w:tcW w:w="1418" w:type="dxa"/>
          </w:tcPr>
          <w:p w14:paraId="213C9224" w14:textId="757CE3BE" w:rsidR="004E6D8C" w:rsidRPr="001351CD" w:rsidRDefault="004E6E3A" w:rsidP="004E6D8C">
            <w:pPr>
              <w:rPr>
                <w:sz w:val="20"/>
                <w:szCs w:val="20"/>
              </w:rPr>
            </w:pPr>
            <w:r w:rsidRPr="001351CD">
              <w:rPr>
                <w:sz w:val="20"/>
                <w:szCs w:val="20"/>
              </w:rPr>
              <w:t>Utført</w:t>
            </w:r>
          </w:p>
        </w:tc>
      </w:tr>
      <w:tr w:rsidR="00B13D12" w:rsidRPr="005203DA" w14:paraId="1F168C90" w14:textId="77777777" w:rsidTr="00E27908">
        <w:tc>
          <w:tcPr>
            <w:tcW w:w="821" w:type="dxa"/>
          </w:tcPr>
          <w:p w14:paraId="28BFD2BB" w14:textId="0F866A91" w:rsidR="00B13D12" w:rsidRPr="005203DA" w:rsidRDefault="00B13D12" w:rsidP="004E6D8C">
            <w:r w:rsidRPr="005203DA">
              <w:t>12</w:t>
            </w:r>
          </w:p>
        </w:tc>
        <w:tc>
          <w:tcPr>
            <w:tcW w:w="5978" w:type="dxa"/>
          </w:tcPr>
          <w:p w14:paraId="62040654" w14:textId="18A27E24" w:rsidR="00B13D12" w:rsidRPr="005203DA" w:rsidRDefault="00B13D12" w:rsidP="004E6D8C">
            <w:r w:rsidRPr="005203DA">
              <w:t xml:space="preserve">Det skal utarbeides retningslinjer for søkbare </w:t>
            </w:r>
            <w:proofErr w:type="spellStart"/>
            <w:r w:rsidRPr="005203DA">
              <w:t>underskuddsgarantier</w:t>
            </w:r>
            <w:proofErr w:type="spellEnd"/>
            <w:r w:rsidRPr="005203DA">
              <w:t xml:space="preserve"> til arrangementer i Hol kommune. Sak legges fram for politisk behandling i løpet av første kvartal 2026.</w:t>
            </w:r>
          </w:p>
        </w:tc>
        <w:tc>
          <w:tcPr>
            <w:tcW w:w="1276" w:type="dxa"/>
          </w:tcPr>
          <w:p w14:paraId="4F73BFC6" w14:textId="35D83F65" w:rsidR="00B13D12" w:rsidRPr="005203DA" w:rsidRDefault="02260753" w:rsidP="311610D3">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PU</w:t>
            </w:r>
            <w:r w:rsidR="005203DA" w:rsidRPr="005203DA">
              <w:rPr>
                <w:rStyle w:val="normaltextrun"/>
                <w:rFonts w:ascii="Calibri" w:eastAsiaTheme="majorEastAsia" w:hAnsi="Calibri" w:cs="Calibri"/>
                <w:sz w:val="20"/>
                <w:szCs w:val="20"/>
              </w:rPr>
              <w:t>/</w:t>
            </w:r>
            <w:r w:rsidRPr="005203DA">
              <w:rPr>
                <w:rStyle w:val="normaltextrun"/>
                <w:rFonts w:ascii="Calibri" w:eastAsiaTheme="majorEastAsia" w:hAnsi="Calibri" w:cs="Calibri"/>
                <w:sz w:val="20"/>
                <w:szCs w:val="20"/>
              </w:rPr>
              <w:t>Nærings</w:t>
            </w:r>
            <w:r w:rsidR="005203DA" w:rsidRPr="005203DA">
              <w:rPr>
                <w:rStyle w:val="normaltextrun"/>
                <w:rFonts w:ascii="Calibri" w:eastAsiaTheme="majorEastAsia" w:hAnsi="Calibri" w:cs="Calibri"/>
                <w:sz w:val="20"/>
                <w:szCs w:val="20"/>
              </w:rPr>
              <w:t>-</w:t>
            </w:r>
            <w:r w:rsidRPr="005203DA">
              <w:rPr>
                <w:rStyle w:val="normaltextrun"/>
                <w:rFonts w:ascii="Calibri" w:eastAsiaTheme="majorEastAsia" w:hAnsi="Calibri" w:cs="Calibri"/>
                <w:sz w:val="20"/>
                <w:szCs w:val="20"/>
              </w:rPr>
              <w:t>rådgiver samarbeider med kultur</w:t>
            </w:r>
          </w:p>
        </w:tc>
        <w:tc>
          <w:tcPr>
            <w:tcW w:w="1418" w:type="dxa"/>
          </w:tcPr>
          <w:p w14:paraId="4A5D0E43" w14:textId="77777777" w:rsidR="00B13D12" w:rsidRPr="0036173D" w:rsidRDefault="00B13D12" w:rsidP="004E6D8C">
            <w:pPr>
              <w:rPr>
                <w:color w:val="FF0000"/>
              </w:rPr>
            </w:pPr>
          </w:p>
          <w:p w14:paraId="2690E10E" w14:textId="4E61F73E" w:rsidR="00104ADC" w:rsidRPr="0036173D" w:rsidRDefault="00104ADC" w:rsidP="004E6D8C">
            <w:pPr>
              <w:rPr>
                <w:color w:val="FF0000"/>
              </w:rPr>
            </w:pPr>
            <w:r>
              <w:t>Forsinket</w:t>
            </w:r>
          </w:p>
        </w:tc>
      </w:tr>
      <w:tr w:rsidR="00B13D12" w:rsidRPr="005203DA" w14:paraId="775E5F84" w14:textId="77777777" w:rsidTr="00E27908">
        <w:tc>
          <w:tcPr>
            <w:tcW w:w="821" w:type="dxa"/>
          </w:tcPr>
          <w:p w14:paraId="19BABAC8" w14:textId="17F005D7" w:rsidR="00B13D12" w:rsidRPr="005203DA" w:rsidRDefault="00B13D12" w:rsidP="004E6D8C">
            <w:r w:rsidRPr="005203DA">
              <w:t>13</w:t>
            </w:r>
          </w:p>
        </w:tc>
        <w:tc>
          <w:tcPr>
            <w:tcW w:w="5978" w:type="dxa"/>
          </w:tcPr>
          <w:p w14:paraId="2B9C5AAE" w14:textId="4C1ABF69" w:rsidR="00B13D12" w:rsidRPr="005203DA" w:rsidRDefault="00FC1B2A" w:rsidP="004E6D8C">
            <w:r w:rsidRPr="005203DA">
              <w:t xml:space="preserve">Tilleggsforslag til tabell s. 57 – </w:t>
            </w:r>
            <w:proofErr w:type="spellStart"/>
            <w:r w:rsidRPr="005203DA">
              <w:t>Hardangeviddatunnellene</w:t>
            </w:r>
            <w:proofErr w:type="spellEnd"/>
            <w:r w:rsidRPr="005203DA">
              <w:t xml:space="preserve"> Tilskuddet til </w:t>
            </w:r>
            <w:proofErr w:type="spellStart"/>
            <w:r w:rsidRPr="005203DA">
              <w:t>Hardangerviddatunnellene</w:t>
            </w:r>
            <w:proofErr w:type="spellEnd"/>
            <w:r w:rsidRPr="005203DA">
              <w:t xml:space="preserve"> gis med INNTIL kr. 500 000,- i perioden 2026-2029. Det skal legges frem et budsjett med tiltaksplan som viser hvilke aktiviteter som skal gjennomføres i perioden. Hol kommunestyre ber også om forslag til hvordan bidraget fra eierkommunene kan reduseres.</w:t>
            </w:r>
          </w:p>
        </w:tc>
        <w:tc>
          <w:tcPr>
            <w:tcW w:w="1276" w:type="dxa"/>
          </w:tcPr>
          <w:p w14:paraId="172B9FF4" w14:textId="77777777" w:rsidR="008F6532" w:rsidRPr="005203DA" w:rsidRDefault="008F6532" w:rsidP="004E6D8C">
            <w:pPr>
              <w:pStyle w:val="paragraph"/>
              <w:spacing w:before="0" w:beforeAutospacing="0" w:after="0" w:afterAutospacing="0"/>
              <w:textAlignment w:val="baseline"/>
              <w:rPr>
                <w:rStyle w:val="normaltextrun"/>
                <w:rFonts w:ascii="Calibri" w:eastAsiaTheme="majorEastAsia" w:hAnsi="Calibri" w:cs="Calibri"/>
                <w:sz w:val="20"/>
                <w:szCs w:val="20"/>
              </w:rPr>
            </w:pPr>
          </w:p>
          <w:p w14:paraId="284F9EC1" w14:textId="79C11F81" w:rsidR="00B13D12" w:rsidRPr="005203DA" w:rsidRDefault="2B37BF4C" w:rsidP="005203DA">
            <w:pPr>
              <w:pStyle w:val="paragraph"/>
              <w:spacing w:before="0" w:beforeAutospacing="0" w:after="0" w:afterAutospacing="0"/>
            </w:pPr>
            <w:r w:rsidRPr="005203DA">
              <w:rPr>
                <w:rStyle w:val="normaltextrun"/>
                <w:rFonts w:ascii="Calibri" w:eastAsiaTheme="majorEastAsia" w:hAnsi="Calibri" w:cs="Calibri"/>
                <w:sz w:val="20"/>
                <w:szCs w:val="20"/>
              </w:rPr>
              <w:t>Ordfører</w:t>
            </w:r>
          </w:p>
        </w:tc>
        <w:tc>
          <w:tcPr>
            <w:tcW w:w="1418" w:type="dxa"/>
          </w:tcPr>
          <w:p w14:paraId="118A07EA" w14:textId="77777777" w:rsidR="00B13D12" w:rsidRPr="005203DA" w:rsidRDefault="00B13D12" w:rsidP="004E6D8C"/>
        </w:tc>
      </w:tr>
      <w:tr w:rsidR="00FC1B2A" w:rsidRPr="005203DA" w14:paraId="5BBEF2A0" w14:textId="77777777" w:rsidTr="00E27908">
        <w:tc>
          <w:tcPr>
            <w:tcW w:w="821" w:type="dxa"/>
          </w:tcPr>
          <w:p w14:paraId="299972C0" w14:textId="010FA0A9" w:rsidR="00FC1B2A" w:rsidRPr="005203DA" w:rsidRDefault="00FC1B2A" w:rsidP="004E6D8C">
            <w:r w:rsidRPr="005203DA">
              <w:t>14</w:t>
            </w:r>
          </w:p>
        </w:tc>
        <w:tc>
          <w:tcPr>
            <w:tcW w:w="5978" w:type="dxa"/>
          </w:tcPr>
          <w:p w14:paraId="7ED3F79A" w14:textId="74D704CB" w:rsidR="00FC1B2A" w:rsidRPr="005203DA" w:rsidRDefault="00B24540" w:rsidP="004E6D8C">
            <w:r w:rsidRPr="005203DA">
              <w:t xml:space="preserve">3.1 Befolkning og bolig Strategier fra Kommuneplanens samfunnsdel </w:t>
            </w:r>
            <w:proofErr w:type="spellStart"/>
            <w:r w:rsidRPr="005203DA">
              <w:t>Pkt</w:t>
            </w:r>
            <w:proofErr w:type="spellEnd"/>
            <w:r w:rsidRPr="005203DA">
              <w:t xml:space="preserve"> 5. Ta ut siste setning: Herunder skal det vurderes å oppheve slektskapsunntaket da det ikke er relevant lenger. Er gjennomført</w:t>
            </w:r>
          </w:p>
        </w:tc>
        <w:tc>
          <w:tcPr>
            <w:tcW w:w="1276" w:type="dxa"/>
          </w:tcPr>
          <w:p w14:paraId="24CED691" w14:textId="66A33D09" w:rsidR="00FC1B2A" w:rsidRPr="005203DA" w:rsidRDefault="004505BA"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Adm.</w:t>
            </w:r>
          </w:p>
        </w:tc>
        <w:tc>
          <w:tcPr>
            <w:tcW w:w="1418" w:type="dxa"/>
          </w:tcPr>
          <w:p w14:paraId="2E0A49D3" w14:textId="3140F066" w:rsidR="00FC1B2A" w:rsidRPr="005203DA" w:rsidRDefault="00884500" w:rsidP="004E6D8C">
            <w:r>
              <w:rPr>
                <w:rStyle w:val="normaltextrun"/>
                <w:rFonts w:ascii="Calibri" w:eastAsiaTheme="majorEastAsia" w:hAnsi="Calibri" w:cs="Calibri"/>
                <w:sz w:val="20"/>
                <w:szCs w:val="20"/>
              </w:rPr>
              <w:t>Utført, f</w:t>
            </w:r>
            <w:r w:rsidR="000B1B41" w:rsidRPr="005203DA">
              <w:rPr>
                <w:rStyle w:val="normaltextrun"/>
                <w:rFonts w:ascii="Calibri" w:eastAsiaTheme="majorEastAsia" w:hAnsi="Calibri" w:cs="Calibri"/>
                <w:sz w:val="20"/>
                <w:szCs w:val="20"/>
              </w:rPr>
              <w:t>jernet i HØP-</w:t>
            </w:r>
            <w:proofErr w:type="spellStart"/>
            <w:r w:rsidR="000B1B41" w:rsidRPr="005203DA">
              <w:rPr>
                <w:rStyle w:val="normaltextrun"/>
                <w:rFonts w:ascii="Calibri" w:eastAsiaTheme="majorEastAsia" w:hAnsi="Calibri" w:cs="Calibri"/>
                <w:sz w:val="20"/>
                <w:szCs w:val="20"/>
              </w:rPr>
              <w:t>dok</w:t>
            </w:r>
            <w:proofErr w:type="spellEnd"/>
            <w:r w:rsidR="000B1B41" w:rsidRPr="005203DA">
              <w:rPr>
                <w:rStyle w:val="normaltextrun"/>
                <w:rFonts w:ascii="Calibri" w:eastAsiaTheme="majorEastAsia" w:hAnsi="Calibri" w:cs="Calibri"/>
                <w:sz w:val="20"/>
                <w:szCs w:val="20"/>
              </w:rPr>
              <w:t>.</w:t>
            </w:r>
          </w:p>
        </w:tc>
      </w:tr>
      <w:tr w:rsidR="00B24540" w:rsidRPr="005203DA" w14:paraId="71E66EA7" w14:textId="77777777" w:rsidTr="00E27908">
        <w:tc>
          <w:tcPr>
            <w:tcW w:w="821" w:type="dxa"/>
          </w:tcPr>
          <w:p w14:paraId="0FA4A029" w14:textId="383094EF" w:rsidR="00B24540" w:rsidRPr="005203DA" w:rsidRDefault="00B24540" w:rsidP="004E6D8C">
            <w:r w:rsidRPr="005203DA">
              <w:t>15</w:t>
            </w:r>
          </w:p>
        </w:tc>
        <w:tc>
          <w:tcPr>
            <w:tcW w:w="5978" w:type="dxa"/>
          </w:tcPr>
          <w:p w14:paraId="39A0F2E7" w14:textId="463A7CAA" w:rsidR="00B24540" w:rsidRPr="005203DA" w:rsidRDefault="00902016" w:rsidP="004E6D8C">
            <w:r w:rsidRPr="005203DA">
              <w:t>Administrasjonen vil starte arbeidet med å følge opp verbalpunkt om Nasjonalparkbuss i HØP 2025-2028 til høsten. Det vil være nødvendig å skaffe tilveie et faktagrunnlag rundt utfordringene, behov og muligheter for et slik tilbud i samarbeid med berørte parter og naturlige samarbeidspartnere. Rådmannen bes utrede og legge fram en sak til formannskapet innen utgangen av mars 2026 med mål om å opprette en pilot for sommersesongen 2026. Kommunestyret bevilger inntil kr 50.000,- til arbeidet.</w:t>
            </w:r>
          </w:p>
        </w:tc>
        <w:tc>
          <w:tcPr>
            <w:tcW w:w="1276" w:type="dxa"/>
          </w:tcPr>
          <w:p w14:paraId="71E3B9F9" w14:textId="36A18CBF" w:rsidR="00B24540" w:rsidRPr="005203DA" w:rsidRDefault="00902016" w:rsidP="41ECBB26">
            <w:pPr>
              <w:pStyle w:val="paragraph"/>
              <w:spacing w:before="0" w:beforeAutospacing="0" w:after="0" w:afterAutospacing="0"/>
              <w:textAlignment w:val="baseline"/>
              <w:rPr>
                <w:rStyle w:val="normaltextrun"/>
                <w:rFonts w:ascii="Calibri" w:eastAsiaTheme="majorEastAsia" w:hAnsi="Calibri" w:cs="Calibri"/>
                <w:sz w:val="20"/>
                <w:szCs w:val="20"/>
              </w:rPr>
            </w:pPr>
            <w:proofErr w:type="spellStart"/>
            <w:r w:rsidRPr="005203DA">
              <w:rPr>
                <w:rStyle w:val="normaltextrun"/>
                <w:rFonts w:ascii="Calibri" w:eastAsiaTheme="majorEastAsia" w:hAnsi="Calibri" w:cs="Calibri"/>
                <w:sz w:val="20"/>
                <w:szCs w:val="20"/>
              </w:rPr>
              <w:t>Sentraladm</w:t>
            </w:r>
            <w:proofErr w:type="spellEnd"/>
            <w:r w:rsidRPr="005203DA">
              <w:rPr>
                <w:rStyle w:val="normaltextrun"/>
                <w:rFonts w:ascii="Calibri" w:eastAsiaTheme="majorEastAsia" w:hAnsi="Calibri" w:cs="Calibri"/>
                <w:sz w:val="20"/>
                <w:szCs w:val="20"/>
              </w:rPr>
              <w:t>./PU</w:t>
            </w:r>
          </w:p>
          <w:p w14:paraId="1F74DB32" w14:textId="77777777" w:rsidR="005203DA" w:rsidRPr="005203DA" w:rsidRDefault="005203DA" w:rsidP="41ECBB26">
            <w:pPr>
              <w:pStyle w:val="paragraph"/>
              <w:spacing w:before="0" w:beforeAutospacing="0" w:after="0" w:afterAutospacing="0"/>
              <w:textAlignment w:val="baseline"/>
              <w:rPr>
                <w:rStyle w:val="normaltextrun"/>
                <w:rFonts w:ascii="Calibri" w:eastAsiaTheme="majorEastAsia" w:hAnsi="Calibri" w:cs="Calibri"/>
                <w:sz w:val="20"/>
                <w:szCs w:val="20"/>
              </w:rPr>
            </w:pPr>
          </w:p>
          <w:p w14:paraId="6E934F9F" w14:textId="69F5565E" w:rsidR="00B24540" w:rsidRPr="005203DA" w:rsidRDefault="6594CE92" w:rsidP="41ECBB26">
            <w:pPr>
              <w:pStyle w:val="paragraph"/>
              <w:spacing w:before="0" w:beforeAutospacing="0" w:after="0" w:afterAutospacing="0"/>
              <w:textAlignment w:val="baseline"/>
              <w:rPr>
                <w:rStyle w:val="normaltextrun"/>
                <w:rFonts w:ascii="Calibri" w:eastAsiaTheme="majorEastAsia" w:hAnsi="Calibri" w:cs="Calibri"/>
                <w:sz w:val="20"/>
                <w:szCs w:val="20"/>
              </w:rPr>
            </w:pPr>
            <w:proofErr w:type="spellStart"/>
            <w:r w:rsidRPr="005203DA">
              <w:rPr>
                <w:rStyle w:val="normaltextrun"/>
                <w:rFonts w:ascii="Calibri" w:eastAsiaTheme="majorEastAsia" w:hAnsi="Calibri" w:cs="Calibri"/>
                <w:sz w:val="20"/>
                <w:szCs w:val="20"/>
              </w:rPr>
              <w:t>Partnerskapmed</w:t>
            </w:r>
            <w:proofErr w:type="spellEnd"/>
            <w:r w:rsidRPr="005203DA">
              <w:rPr>
                <w:rStyle w:val="normaltextrun"/>
                <w:rFonts w:ascii="Calibri" w:eastAsiaTheme="majorEastAsia" w:hAnsi="Calibri" w:cs="Calibri"/>
                <w:sz w:val="20"/>
                <w:szCs w:val="20"/>
              </w:rPr>
              <w:t xml:space="preserve"> </w:t>
            </w:r>
            <w:proofErr w:type="spellStart"/>
            <w:r w:rsidRPr="005203DA">
              <w:rPr>
                <w:rStyle w:val="normaltextrun"/>
                <w:rFonts w:ascii="Calibri" w:eastAsiaTheme="majorEastAsia" w:hAnsi="Calibri" w:cs="Calibri"/>
                <w:sz w:val="20"/>
                <w:szCs w:val="20"/>
              </w:rPr>
              <w:t>Visit</w:t>
            </w:r>
            <w:proofErr w:type="spellEnd"/>
            <w:r w:rsidRPr="005203DA">
              <w:rPr>
                <w:rStyle w:val="normaltextrun"/>
                <w:rFonts w:ascii="Calibri" w:eastAsiaTheme="majorEastAsia" w:hAnsi="Calibri" w:cs="Calibri"/>
                <w:sz w:val="20"/>
                <w:szCs w:val="20"/>
              </w:rPr>
              <w:t xml:space="preserve"> Geilo</w:t>
            </w:r>
          </w:p>
        </w:tc>
        <w:tc>
          <w:tcPr>
            <w:tcW w:w="1418" w:type="dxa"/>
          </w:tcPr>
          <w:p w14:paraId="6E38100B" w14:textId="77777777" w:rsidR="00B24540" w:rsidRDefault="00B24540" w:rsidP="004E6D8C"/>
          <w:p w14:paraId="76B1D8CC" w14:textId="77777777" w:rsidR="004E6E3A" w:rsidRDefault="004E6E3A" w:rsidP="004E6D8C"/>
          <w:p w14:paraId="24628073" w14:textId="3B74006D" w:rsidR="004E6E3A" w:rsidRPr="005203DA" w:rsidRDefault="004E6E3A" w:rsidP="004E6D8C">
            <w:r w:rsidRPr="004E6E3A">
              <w:rPr>
                <w:sz w:val="20"/>
                <w:szCs w:val="20"/>
              </w:rPr>
              <w:t>Utført i politisk sak.</w:t>
            </w:r>
          </w:p>
        </w:tc>
      </w:tr>
      <w:tr w:rsidR="00902016" w:rsidRPr="005203DA" w14:paraId="4443AD47" w14:textId="77777777" w:rsidTr="00E27908">
        <w:tc>
          <w:tcPr>
            <w:tcW w:w="821" w:type="dxa"/>
          </w:tcPr>
          <w:p w14:paraId="6F9DFCD0" w14:textId="11BE3A89" w:rsidR="00902016" w:rsidRPr="005203DA" w:rsidRDefault="00902016" w:rsidP="004E6D8C">
            <w:r w:rsidRPr="005203DA">
              <w:t>16</w:t>
            </w:r>
          </w:p>
        </w:tc>
        <w:tc>
          <w:tcPr>
            <w:tcW w:w="5978" w:type="dxa"/>
          </w:tcPr>
          <w:p w14:paraId="1AF8A662" w14:textId="3A3732D2" w:rsidR="00902016" w:rsidRPr="005203DA" w:rsidRDefault="00902016" w:rsidP="004E6D8C">
            <w:r w:rsidRPr="005203DA">
              <w:t xml:space="preserve">Kommunestyret ber Rådmannen legge fram en sak som belyser mulighetene for innsparinger ved konkurranseutsetting av tjenester/samarbeid til privat næringsliv som f.eks. merkantile tjenester, aktivitet knyttet til park og grønt, renhold og </w:t>
            </w:r>
            <w:proofErr w:type="spellStart"/>
            <w:r w:rsidRPr="005203DA">
              <w:t>byggdrift</w:t>
            </w:r>
            <w:proofErr w:type="spellEnd"/>
            <w:r w:rsidRPr="005203DA">
              <w:t>. Det orienteres om arbeidet i Strategikonferansen april 2026.</w:t>
            </w:r>
          </w:p>
        </w:tc>
        <w:tc>
          <w:tcPr>
            <w:tcW w:w="1276" w:type="dxa"/>
          </w:tcPr>
          <w:p w14:paraId="5013C9F4" w14:textId="12B46A5A" w:rsidR="00902016" w:rsidRPr="005203DA" w:rsidRDefault="00902016" w:rsidP="004E6D8C">
            <w:pPr>
              <w:pStyle w:val="paragraph"/>
              <w:spacing w:before="0" w:beforeAutospacing="0" w:after="0" w:afterAutospacing="0"/>
              <w:textAlignment w:val="baseline"/>
              <w:rPr>
                <w:rStyle w:val="normaltextrun"/>
                <w:rFonts w:ascii="Calibri" w:eastAsiaTheme="majorEastAsia" w:hAnsi="Calibri" w:cs="Calibri"/>
                <w:sz w:val="20"/>
                <w:szCs w:val="20"/>
              </w:rPr>
            </w:pPr>
            <w:proofErr w:type="spellStart"/>
            <w:r w:rsidRPr="005203DA">
              <w:rPr>
                <w:rStyle w:val="normaltextrun"/>
                <w:rFonts w:ascii="Calibri" w:eastAsiaTheme="majorEastAsia" w:hAnsi="Calibri" w:cs="Calibri"/>
                <w:sz w:val="20"/>
                <w:szCs w:val="20"/>
              </w:rPr>
              <w:t>Sentraladm</w:t>
            </w:r>
            <w:proofErr w:type="spellEnd"/>
            <w:r w:rsidRPr="005203DA">
              <w:rPr>
                <w:rStyle w:val="normaltextrun"/>
                <w:rFonts w:ascii="Calibri" w:eastAsiaTheme="majorEastAsia" w:hAnsi="Calibri" w:cs="Calibri"/>
                <w:sz w:val="20"/>
                <w:szCs w:val="20"/>
              </w:rPr>
              <w:t>./Teknisk</w:t>
            </w:r>
          </w:p>
        </w:tc>
        <w:tc>
          <w:tcPr>
            <w:tcW w:w="1418" w:type="dxa"/>
          </w:tcPr>
          <w:p w14:paraId="492A3AD0" w14:textId="77777777" w:rsidR="00902016" w:rsidRPr="001351CD" w:rsidRDefault="00902016" w:rsidP="004E6D8C">
            <w:pPr>
              <w:rPr>
                <w:sz w:val="20"/>
                <w:szCs w:val="20"/>
              </w:rPr>
            </w:pPr>
          </w:p>
          <w:p w14:paraId="22377301" w14:textId="0A9ECD9C" w:rsidR="001351CD" w:rsidRPr="001351CD" w:rsidRDefault="001351CD" w:rsidP="004E6D8C">
            <w:pPr>
              <w:rPr>
                <w:sz w:val="20"/>
                <w:szCs w:val="20"/>
              </w:rPr>
            </w:pPr>
            <w:r w:rsidRPr="001351CD">
              <w:rPr>
                <w:sz w:val="20"/>
                <w:szCs w:val="20"/>
              </w:rPr>
              <w:t xml:space="preserve">Utført, presentert på </w:t>
            </w:r>
            <w:proofErr w:type="spellStart"/>
            <w:r w:rsidRPr="001351CD">
              <w:rPr>
                <w:sz w:val="20"/>
                <w:szCs w:val="20"/>
              </w:rPr>
              <w:t>strategikonf</w:t>
            </w:r>
            <w:proofErr w:type="spellEnd"/>
            <w:r w:rsidRPr="001351CD">
              <w:rPr>
                <w:sz w:val="20"/>
                <w:szCs w:val="20"/>
              </w:rPr>
              <w:t>.</w:t>
            </w:r>
          </w:p>
        </w:tc>
      </w:tr>
      <w:tr w:rsidR="00902016" w:rsidRPr="005203DA" w14:paraId="2295A920" w14:textId="77777777" w:rsidTr="00E27908">
        <w:tc>
          <w:tcPr>
            <w:tcW w:w="821" w:type="dxa"/>
          </w:tcPr>
          <w:p w14:paraId="6868B231" w14:textId="467280C5" w:rsidR="00902016" w:rsidRPr="005203DA" w:rsidRDefault="00902016" w:rsidP="004E6D8C">
            <w:r w:rsidRPr="005203DA">
              <w:t>17</w:t>
            </w:r>
          </w:p>
        </w:tc>
        <w:tc>
          <w:tcPr>
            <w:tcW w:w="5978" w:type="dxa"/>
          </w:tcPr>
          <w:p w14:paraId="1388F485" w14:textId="1A396C76" w:rsidR="00902016" w:rsidRPr="005203DA" w:rsidRDefault="00C43FB3" w:rsidP="004E6D8C">
            <w:r w:rsidRPr="005203DA">
              <w:t xml:space="preserve">Tiltak 1010-180 </w:t>
            </w:r>
            <w:proofErr w:type="spellStart"/>
            <w:r w:rsidRPr="005203DA">
              <w:t>Distriksmusikerordningen</w:t>
            </w:r>
            <w:proofErr w:type="spellEnd"/>
            <w:r w:rsidRPr="005203DA">
              <w:t xml:space="preserve"> for barn og unge. Hol kommunestyre vedtar å bidra med inntil kr 177 000,- i 2026 og inntil 356 000,- i 2027, 2028, 2029. Ordningen finansieres over kultur budsjett.</w:t>
            </w:r>
          </w:p>
        </w:tc>
        <w:tc>
          <w:tcPr>
            <w:tcW w:w="1276" w:type="dxa"/>
          </w:tcPr>
          <w:p w14:paraId="08194951" w14:textId="2B245460" w:rsidR="00902016" w:rsidRPr="005203DA" w:rsidRDefault="00C43FB3"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KO</w:t>
            </w:r>
          </w:p>
        </w:tc>
        <w:tc>
          <w:tcPr>
            <w:tcW w:w="1418" w:type="dxa"/>
          </w:tcPr>
          <w:p w14:paraId="4D1E6857" w14:textId="7EFF91AE" w:rsidR="00902016" w:rsidRPr="005203DA" w:rsidRDefault="40AE6ED8" w:rsidP="004E6D8C">
            <w:r>
              <w:t>Utført</w:t>
            </w:r>
          </w:p>
        </w:tc>
      </w:tr>
      <w:tr w:rsidR="00C43FB3" w:rsidRPr="005203DA" w14:paraId="3DD0735F" w14:textId="77777777" w:rsidTr="00E27908">
        <w:tc>
          <w:tcPr>
            <w:tcW w:w="821" w:type="dxa"/>
          </w:tcPr>
          <w:p w14:paraId="798CFF8E" w14:textId="32AA042C" w:rsidR="00C43FB3" w:rsidRPr="005203DA" w:rsidRDefault="00C43FB3" w:rsidP="004E6D8C">
            <w:r w:rsidRPr="005203DA">
              <w:lastRenderedPageBreak/>
              <w:t>18</w:t>
            </w:r>
          </w:p>
        </w:tc>
        <w:tc>
          <w:tcPr>
            <w:tcW w:w="5978" w:type="dxa"/>
          </w:tcPr>
          <w:p w14:paraId="3134EB77" w14:textId="4440D289" w:rsidR="00C43FB3" w:rsidRPr="005203DA" w:rsidRDefault="00C43FB3" w:rsidP="004E6D8C">
            <w:r w:rsidRPr="005203DA">
              <w:t>Funksjon 373 (KO) Kinodrift skal være selvfinansierende i hele planperioden.</w:t>
            </w:r>
          </w:p>
        </w:tc>
        <w:tc>
          <w:tcPr>
            <w:tcW w:w="1276" w:type="dxa"/>
          </w:tcPr>
          <w:p w14:paraId="5639F7E4" w14:textId="3D0396FA" w:rsidR="00C43FB3" w:rsidRPr="005203DA" w:rsidRDefault="00C43FB3"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KO</w:t>
            </w:r>
          </w:p>
        </w:tc>
        <w:tc>
          <w:tcPr>
            <w:tcW w:w="1418" w:type="dxa"/>
          </w:tcPr>
          <w:p w14:paraId="08E7C07F" w14:textId="0D5BDD08" w:rsidR="00C43FB3" w:rsidRPr="0036173D" w:rsidRDefault="00D63A99" w:rsidP="5BDF1164">
            <w:r>
              <w:t>Påbegynt</w:t>
            </w:r>
          </w:p>
        </w:tc>
      </w:tr>
      <w:tr w:rsidR="00C43FB3" w:rsidRPr="005203DA" w14:paraId="534252E4" w14:textId="77777777" w:rsidTr="00E27908">
        <w:tc>
          <w:tcPr>
            <w:tcW w:w="821" w:type="dxa"/>
          </w:tcPr>
          <w:p w14:paraId="397778A2" w14:textId="7A3E3E7A" w:rsidR="00C43FB3" w:rsidRPr="005203DA" w:rsidRDefault="00C43FB3" w:rsidP="004E6D8C">
            <w:r w:rsidRPr="005203DA">
              <w:t>19</w:t>
            </w:r>
          </w:p>
        </w:tc>
        <w:tc>
          <w:tcPr>
            <w:tcW w:w="5978" w:type="dxa"/>
          </w:tcPr>
          <w:p w14:paraId="375BB432" w14:textId="26A64F48" w:rsidR="00C43FB3" w:rsidRPr="005203DA" w:rsidRDefault="0087009A" w:rsidP="004E6D8C">
            <w:r w:rsidRPr="005203DA">
              <w:t>Tiltak 2026-223 (KO) Opprettholde drift i Hovet barnehage i hele planperioden</w:t>
            </w:r>
          </w:p>
        </w:tc>
        <w:tc>
          <w:tcPr>
            <w:tcW w:w="1276" w:type="dxa"/>
          </w:tcPr>
          <w:p w14:paraId="541CB7BB" w14:textId="2A148DD6" w:rsidR="00C43FB3" w:rsidRPr="005203DA" w:rsidRDefault="0087009A"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KO</w:t>
            </w:r>
          </w:p>
        </w:tc>
        <w:tc>
          <w:tcPr>
            <w:tcW w:w="1418" w:type="dxa"/>
          </w:tcPr>
          <w:p w14:paraId="6CC16B67" w14:textId="6E6F6671" w:rsidR="00C43FB3" w:rsidRPr="0036173D" w:rsidRDefault="00D63A99" w:rsidP="5BDF1164">
            <w:r>
              <w:t>Påbegynt</w:t>
            </w:r>
          </w:p>
        </w:tc>
      </w:tr>
      <w:tr w:rsidR="0087009A" w:rsidRPr="005203DA" w14:paraId="5F6BDDF8" w14:textId="77777777" w:rsidTr="00E27908">
        <w:tc>
          <w:tcPr>
            <w:tcW w:w="821" w:type="dxa"/>
          </w:tcPr>
          <w:p w14:paraId="02B1264B" w14:textId="5CD799C4" w:rsidR="0087009A" w:rsidRPr="005203DA" w:rsidRDefault="0087009A" w:rsidP="004E6D8C">
            <w:r w:rsidRPr="005203DA">
              <w:t>20</w:t>
            </w:r>
          </w:p>
        </w:tc>
        <w:tc>
          <w:tcPr>
            <w:tcW w:w="5978" w:type="dxa"/>
          </w:tcPr>
          <w:p w14:paraId="6116B01C" w14:textId="1F51BF77" w:rsidR="0087009A" w:rsidRPr="005203DA" w:rsidRDefault="0087009A" w:rsidP="004E6D8C">
            <w:r w:rsidRPr="005203DA">
              <w:t>Da vi ser at Hovet og Skurdalen/Dagali barnehager er full, og barnetallet er stabile ber vi om at barnehager fredes neste 5-årsperiode. (2026-2030). Dette er for å skape forutsigbarhet for både ansatte og foreldre.</w:t>
            </w:r>
          </w:p>
        </w:tc>
        <w:tc>
          <w:tcPr>
            <w:tcW w:w="1276" w:type="dxa"/>
          </w:tcPr>
          <w:p w14:paraId="3E6F0A1A" w14:textId="04744F38" w:rsidR="0087009A" w:rsidRPr="005203DA" w:rsidRDefault="0087009A"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KO</w:t>
            </w:r>
          </w:p>
        </w:tc>
        <w:tc>
          <w:tcPr>
            <w:tcW w:w="1418" w:type="dxa"/>
          </w:tcPr>
          <w:p w14:paraId="44E34F74" w14:textId="3D9C362D" w:rsidR="0087009A" w:rsidRPr="0036173D" w:rsidRDefault="00D63A99" w:rsidP="5BDF1164">
            <w:r>
              <w:t>Påbegynt</w:t>
            </w:r>
          </w:p>
        </w:tc>
      </w:tr>
      <w:tr w:rsidR="0087009A" w:rsidRPr="005203DA" w14:paraId="10AB7814" w14:textId="77777777" w:rsidTr="00E27908">
        <w:tc>
          <w:tcPr>
            <w:tcW w:w="821" w:type="dxa"/>
          </w:tcPr>
          <w:p w14:paraId="466D9BDF" w14:textId="7ACCE954" w:rsidR="0087009A" w:rsidRPr="005203DA" w:rsidRDefault="0087009A" w:rsidP="004E6D8C">
            <w:r w:rsidRPr="005203DA">
              <w:t>21</w:t>
            </w:r>
          </w:p>
        </w:tc>
        <w:tc>
          <w:tcPr>
            <w:tcW w:w="5978" w:type="dxa"/>
          </w:tcPr>
          <w:p w14:paraId="76019D37" w14:textId="3FEAAC44" w:rsidR="0087009A" w:rsidRPr="005203DA" w:rsidRDefault="00B51289" w:rsidP="004E6D8C">
            <w:r w:rsidRPr="005203DA">
              <w:t>Tiltak 2026-100 (KO) Geilo Barnehage: Inventar til ny avdeling. Innarbeides ikke i budsjettet</w:t>
            </w:r>
          </w:p>
        </w:tc>
        <w:tc>
          <w:tcPr>
            <w:tcW w:w="1276" w:type="dxa"/>
          </w:tcPr>
          <w:p w14:paraId="36F933B4" w14:textId="4F967C6D" w:rsidR="0087009A" w:rsidRPr="005203DA" w:rsidRDefault="00B51289"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KO</w:t>
            </w:r>
          </w:p>
        </w:tc>
        <w:tc>
          <w:tcPr>
            <w:tcW w:w="1418" w:type="dxa"/>
          </w:tcPr>
          <w:p w14:paraId="11414973" w14:textId="320C1015" w:rsidR="0087009A" w:rsidRPr="0036173D" w:rsidRDefault="00B51289" w:rsidP="5BDF1164">
            <w:r w:rsidRPr="5BDF1164">
              <w:rPr>
                <w:sz w:val="20"/>
                <w:szCs w:val="20"/>
              </w:rPr>
              <w:t>Fjernet fra budsjettet</w:t>
            </w:r>
          </w:p>
        </w:tc>
      </w:tr>
      <w:tr w:rsidR="00B51289" w:rsidRPr="005203DA" w14:paraId="71B258B3" w14:textId="77777777" w:rsidTr="00E27908">
        <w:tc>
          <w:tcPr>
            <w:tcW w:w="821" w:type="dxa"/>
          </w:tcPr>
          <w:p w14:paraId="6C4EA8A7" w14:textId="7888577E" w:rsidR="00B51289" w:rsidRPr="005203DA" w:rsidRDefault="00B51289" w:rsidP="004E6D8C">
            <w:r w:rsidRPr="005203DA">
              <w:t>22</w:t>
            </w:r>
          </w:p>
        </w:tc>
        <w:tc>
          <w:tcPr>
            <w:tcW w:w="5978" w:type="dxa"/>
          </w:tcPr>
          <w:p w14:paraId="20A912D8" w14:textId="504AABE3" w:rsidR="00B51289" w:rsidRPr="005203DA" w:rsidRDefault="00B51289" w:rsidP="004E6D8C">
            <w:r w:rsidRPr="005203DA">
              <w:t>Tiltak 2026-200 (KO) beholde åpningstid i barnehagene i hele planperioden.</w:t>
            </w:r>
          </w:p>
        </w:tc>
        <w:tc>
          <w:tcPr>
            <w:tcW w:w="1276" w:type="dxa"/>
          </w:tcPr>
          <w:p w14:paraId="1144ABD5" w14:textId="5CC511F0" w:rsidR="00B51289" w:rsidRPr="005203DA" w:rsidRDefault="00B51289"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KO</w:t>
            </w:r>
          </w:p>
        </w:tc>
        <w:tc>
          <w:tcPr>
            <w:tcW w:w="1418" w:type="dxa"/>
          </w:tcPr>
          <w:p w14:paraId="1280C92C" w14:textId="68DB163B" w:rsidR="00B51289" w:rsidRPr="0036173D" w:rsidRDefault="00D63A99" w:rsidP="5BDF1164">
            <w:r>
              <w:t>Påbegynt</w:t>
            </w:r>
          </w:p>
        </w:tc>
      </w:tr>
      <w:tr w:rsidR="00B51289" w:rsidRPr="005203DA" w14:paraId="1D942738" w14:textId="77777777" w:rsidTr="00E27908">
        <w:tc>
          <w:tcPr>
            <w:tcW w:w="821" w:type="dxa"/>
          </w:tcPr>
          <w:p w14:paraId="1B90276B" w14:textId="45F008E0" w:rsidR="00B51289" w:rsidRPr="005203DA" w:rsidRDefault="00B51289" w:rsidP="004E6D8C">
            <w:r w:rsidRPr="005203DA">
              <w:t>23</w:t>
            </w:r>
          </w:p>
        </w:tc>
        <w:tc>
          <w:tcPr>
            <w:tcW w:w="5978" w:type="dxa"/>
          </w:tcPr>
          <w:p w14:paraId="0445047F" w14:textId="4A7A2EC5" w:rsidR="00B51289" w:rsidRPr="005203DA" w:rsidRDefault="0049799E" w:rsidP="004E6D8C">
            <w:r w:rsidRPr="005203DA">
              <w:t>Tiltak 2026-214 (KO) Beholde kommunal støtte til aktive fredsreiser i hele planperioden.</w:t>
            </w:r>
          </w:p>
        </w:tc>
        <w:tc>
          <w:tcPr>
            <w:tcW w:w="1276" w:type="dxa"/>
          </w:tcPr>
          <w:p w14:paraId="66CA40B2" w14:textId="1564DB6F" w:rsidR="00B51289" w:rsidRPr="005203DA" w:rsidRDefault="0049799E"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KO</w:t>
            </w:r>
          </w:p>
        </w:tc>
        <w:tc>
          <w:tcPr>
            <w:tcW w:w="1418" w:type="dxa"/>
          </w:tcPr>
          <w:p w14:paraId="7820CE38" w14:textId="4BB687E5" w:rsidR="00B51289" w:rsidRPr="0036173D" w:rsidRDefault="00D63A99" w:rsidP="5BDF1164">
            <w:r>
              <w:t>Påbegynt</w:t>
            </w:r>
          </w:p>
        </w:tc>
      </w:tr>
      <w:tr w:rsidR="0049799E" w:rsidRPr="005203DA" w14:paraId="18C651E5" w14:textId="77777777" w:rsidTr="00E27908">
        <w:tc>
          <w:tcPr>
            <w:tcW w:w="821" w:type="dxa"/>
          </w:tcPr>
          <w:p w14:paraId="125D16EF" w14:textId="4654D0C1" w:rsidR="0049799E" w:rsidRPr="005203DA" w:rsidRDefault="0049799E" w:rsidP="004E6D8C">
            <w:r w:rsidRPr="005203DA">
              <w:t>24</w:t>
            </w:r>
          </w:p>
        </w:tc>
        <w:tc>
          <w:tcPr>
            <w:tcW w:w="5978" w:type="dxa"/>
          </w:tcPr>
          <w:p w14:paraId="01613E1D" w14:textId="77777777" w:rsidR="0049799E" w:rsidRPr="005203DA" w:rsidRDefault="0049799E" w:rsidP="0049799E">
            <w:r w:rsidRPr="005203DA">
              <w:t xml:space="preserve">Tiltak 2026-301 (KO) Tiltak spillemidler Hallingskarvet skytterlag: Tiltak Oppgradering </w:t>
            </w:r>
          </w:p>
          <w:p w14:paraId="18459BA1" w14:textId="0A9891CA" w:rsidR="0049799E" w:rsidRPr="005203DA" w:rsidRDefault="0049799E" w:rsidP="0049799E">
            <w:r w:rsidRPr="005203DA">
              <w:t>skyteskiver gis midler, 223 000kr, i 2026.</w:t>
            </w:r>
          </w:p>
        </w:tc>
        <w:tc>
          <w:tcPr>
            <w:tcW w:w="1276" w:type="dxa"/>
          </w:tcPr>
          <w:p w14:paraId="4170356F" w14:textId="18873C0E" w:rsidR="0049799E" w:rsidRPr="005203DA" w:rsidRDefault="0049799E"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KO</w:t>
            </w:r>
          </w:p>
        </w:tc>
        <w:tc>
          <w:tcPr>
            <w:tcW w:w="1418" w:type="dxa"/>
          </w:tcPr>
          <w:p w14:paraId="08BEBF87" w14:textId="73E416AE" w:rsidR="0049799E" w:rsidRPr="0036173D" w:rsidRDefault="00872A79" w:rsidP="5BDF1164">
            <w:r>
              <w:t>Påbegynt</w:t>
            </w:r>
          </w:p>
        </w:tc>
      </w:tr>
      <w:tr w:rsidR="0049799E" w:rsidRPr="005203DA" w14:paraId="7F6F2048" w14:textId="77777777" w:rsidTr="00E27908">
        <w:tc>
          <w:tcPr>
            <w:tcW w:w="821" w:type="dxa"/>
          </w:tcPr>
          <w:p w14:paraId="639DECB1" w14:textId="73DD3A44" w:rsidR="0049799E" w:rsidRPr="005203DA" w:rsidRDefault="0049799E" w:rsidP="004E6D8C">
            <w:r w:rsidRPr="005203DA">
              <w:t>25</w:t>
            </w:r>
          </w:p>
        </w:tc>
        <w:tc>
          <w:tcPr>
            <w:tcW w:w="5978" w:type="dxa"/>
          </w:tcPr>
          <w:p w14:paraId="3C8E36BD" w14:textId="176AD3F6" w:rsidR="0049799E" w:rsidRPr="005203DA" w:rsidRDefault="00C828BA" w:rsidP="0049799E">
            <w:r w:rsidRPr="005203DA">
              <w:t>Kulturhusvert/daglig leder Geilo kulturhus Geilo kulturhus dekker et stort behov blant barn, unge og voksne fra hele kommunen. For å videreutvikle tilbudet skal følgende vurderes: -Etablere en stilling som kulturhusvert, en daglig leder for kulturhuset. Stillingen kan bl.a. koordinere bruken av kulturhuset og også være en stedlig ressurs slik at eksisterende tilbud, så som f.eks. biblioteket, kan utvide innhold og åpningstider for eksempel ved bruk av meråpent bibliotek. Tilgjengelig bibliotek 6 dager i uken er en målsetting. -Stillingen finansieres innenfor eksisterende rammer i Kultur og oppvekst og/eller på tvers av etatene. -Geilo kulturhus gis egen budsjettramme innenfor budsjett i Kultur og oppvekst.</w:t>
            </w:r>
          </w:p>
        </w:tc>
        <w:tc>
          <w:tcPr>
            <w:tcW w:w="1276" w:type="dxa"/>
          </w:tcPr>
          <w:p w14:paraId="373BA52A" w14:textId="77777777" w:rsidR="0049799E" w:rsidRPr="005203DA" w:rsidRDefault="0049799E" w:rsidP="004E6D8C">
            <w:pPr>
              <w:pStyle w:val="paragraph"/>
              <w:spacing w:before="0" w:beforeAutospacing="0" w:after="0" w:afterAutospacing="0"/>
              <w:textAlignment w:val="baseline"/>
              <w:rPr>
                <w:rStyle w:val="normaltextrun"/>
                <w:rFonts w:ascii="Calibri" w:eastAsiaTheme="majorEastAsia" w:hAnsi="Calibri" w:cs="Calibri"/>
                <w:sz w:val="20"/>
                <w:szCs w:val="20"/>
              </w:rPr>
            </w:pPr>
          </w:p>
          <w:p w14:paraId="470C5294" w14:textId="77777777" w:rsidR="00C828BA" w:rsidRPr="005203DA" w:rsidRDefault="00C828BA" w:rsidP="004E6D8C">
            <w:pPr>
              <w:pStyle w:val="paragraph"/>
              <w:spacing w:before="0" w:beforeAutospacing="0" w:after="0" w:afterAutospacing="0"/>
              <w:textAlignment w:val="baseline"/>
              <w:rPr>
                <w:rStyle w:val="normaltextrun"/>
                <w:rFonts w:ascii="Calibri" w:eastAsiaTheme="majorEastAsia" w:hAnsi="Calibri" w:cs="Calibri"/>
                <w:sz w:val="20"/>
                <w:szCs w:val="20"/>
              </w:rPr>
            </w:pPr>
          </w:p>
          <w:p w14:paraId="36D6D4D7" w14:textId="3003C326" w:rsidR="00C828BA" w:rsidRPr="005203DA" w:rsidRDefault="00C828BA"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KO</w:t>
            </w:r>
            <w:r w:rsidR="00633937" w:rsidRPr="005203DA">
              <w:rPr>
                <w:rStyle w:val="normaltextrun"/>
                <w:rFonts w:ascii="Calibri" w:eastAsiaTheme="majorEastAsia" w:hAnsi="Calibri" w:cs="Calibri"/>
                <w:sz w:val="20"/>
                <w:szCs w:val="20"/>
              </w:rPr>
              <w:t>/ Teknisk</w:t>
            </w:r>
          </w:p>
        </w:tc>
        <w:tc>
          <w:tcPr>
            <w:tcW w:w="1418" w:type="dxa"/>
          </w:tcPr>
          <w:p w14:paraId="6AB01053" w14:textId="4293FA0F" w:rsidR="0049799E" w:rsidRPr="0036173D" w:rsidRDefault="003309CB" w:rsidP="5BDF1164">
            <w:r>
              <w:t>Påbegynt</w:t>
            </w:r>
          </w:p>
        </w:tc>
      </w:tr>
      <w:tr w:rsidR="00C828BA" w:rsidRPr="005203DA" w14:paraId="6DB8D89B" w14:textId="77777777" w:rsidTr="00E27908">
        <w:tc>
          <w:tcPr>
            <w:tcW w:w="821" w:type="dxa"/>
          </w:tcPr>
          <w:p w14:paraId="65A61C25" w14:textId="18D35324" w:rsidR="00C828BA" w:rsidRPr="005203DA" w:rsidRDefault="00C828BA" w:rsidP="004E6D8C">
            <w:r w:rsidRPr="005203DA">
              <w:t>26</w:t>
            </w:r>
          </w:p>
        </w:tc>
        <w:tc>
          <w:tcPr>
            <w:tcW w:w="5978" w:type="dxa"/>
          </w:tcPr>
          <w:p w14:paraId="3092B732" w14:textId="12A6FA1E" w:rsidR="00C828BA" w:rsidRPr="005203DA" w:rsidRDefault="00C828BA" w:rsidP="0049799E">
            <w:r w:rsidRPr="005203DA">
              <w:t xml:space="preserve">Tiltak 3000-005 (HO) Sammen om kostnadsreduksjon i helse og omsorgssektoren: Økte kostnadsreduksjoner i perioden (akkumulert): 2026: 3 </w:t>
            </w:r>
            <w:proofErr w:type="spellStart"/>
            <w:r w:rsidRPr="005203DA">
              <w:t>Mkr</w:t>
            </w:r>
            <w:proofErr w:type="spellEnd"/>
            <w:r w:rsidRPr="005203DA">
              <w:t>, 2027: 13Mkr, 2028: 23Mkr, 2029: 23Mkr Innsparingstiltak foreslås og fremmes via og i samarbeid med politisk arbeidsgruppe, til Rådmannen i hele planperioden.</w:t>
            </w:r>
          </w:p>
        </w:tc>
        <w:tc>
          <w:tcPr>
            <w:tcW w:w="1276" w:type="dxa"/>
          </w:tcPr>
          <w:p w14:paraId="078AC765" w14:textId="7C7D3DEC" w:rsidR="00C828BA" w:rsidRPr="005203DA" w:rsidRDefault="00C828BA" w:rsidP="0349233A">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HO</w:t>
            </w:r>
            <w:r w:rsidR="2DC09709" w:rsidRPr="005203DA">
              <w:rPr>
                <w:rStyle w:val="normaltextrun"/>
                <w:rFonts w:ascii="Calibri" w:eastAsiaTheme="majorEastAsia" w:hAnsi="Calibri" w:cs="Calibri"/>
                <w:sz w:val="20"/>
                <w:szCs w:val="20"/>
              </w:rPr>
              <w:t xml:space="preserve"> og politisk</w:t>
            </w:r>
          </w:p>
        </w:tc>
        <w:tc>
          <w:tcPr>
            <w:tcW w:w="1418" w:type="dxa"/>
          </w:tcPr>
          <w:p w14:paraId="72101314" w14:textId="63367E5C" w:rsidR="00C828BA" w:rsidRPr="002756D2" w:rsidRDefault="72AD3D8B" w:rsidP="004E6D8C">
            <w:r w:rsidRPr="002756D2">
              <w:t>Påbegynt</w:t>
            </w:r>
          </w:p>
        </w:tc>
      </w:tr>
      <w:tr w:rsidR="00C828BA" w:rsidRPr="005203DA" w14:paraId="617DF181" w14:textId="77777777" w:rsidTr="00E27908">
        <w:tc>
          <w:tcPr>
            <w:tcW w:w="821" w:type="dxa"/>
          </w:tcPr>
          <w:p w14:paraId="3C131052" w14:textId="1441E5A2" w:rsidR="00C828BA" w:rsidRPr="005203DA" w:rsidRDefault="00C828BA" w:rsidP="004E6D8C">
            <w:r w:rsidRPr="005203DA">
              <w:t>27</w:t>
            </w:r>
          </w:p>
        </w:tc>
        <w:tc>
          <w:tcPr>
            <w:tcW w:w="5978" w:type="dxa"/>
          </w:tcPr>
          <w:p w14:paraId="4265F7F9" w14:textId="53CD8D8B" w:rsidR="00C828BA" w:rsidRPr="005203DA" w:rsidRDefault="005C66E2" w:rsidP="0049799E">
            <w:r w:rsidRPr="005203DA">
              <w:t>Rådmannens fremlegger forslag til nedtrekk på utgiftsrammen for teknisk etat (utenfor selvkosttjenester) på inntil 3Mkr for 2027 på strategikonferansen 2026.</w:t>
            </w:r>
          </w:p>
        </w:tc>
        <w:tc>
          <w:tcPr>
            <w:tcW w:w="1276" w:type="dxa"/>
          </w:tcPr>
          <w:p w14:paraId="5CE6F1A8" w14:textId="4DD27662" w:rsidR="00C828BA" w:rsidRPr="005203DA" w:rsidRDefault="005C66E2"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Teknisk</w:t>
            </w:r>
          </w:p>
        </w:tc>
        <w:tc>
          <w:tcPr>
            <w:tcW w:w="1418" w:type="dxa"/>
          </w:tcPr>
          <w:p w14:paraId="22D1B0F2" w14:textId="758ED244" w:rsidR="000356BE" w:rsidRPr="0036173D" w:rsidRDefault="000356BE" w:rsidP="004E6D8C">
            <w:pPr>
              <w:rPr>
                <w:highlight w:val="yellow"/>
              </w:rPr>
            </w:pPr>
            <w:r w:rsidRPr="00E27908">
              <w:rPr>
                <w:sz w:val="20"/>
                <w:szCs w:val="20"/>
              </w:rPr>
              <w:t>Utført ved presentasjon.</w:t>
            </w:r>
          </w:p>
        </w:tc>
      </w:tr>
      <w:tr w:rsidR="005C66E2" w:rsidRPr="005203DA" w14:paraId="49E472C0" w14:textId="77777777" w:rsidTr="00E27908">
        <w:tc>
          <w:tcPr>
            <w:tcW w:w="821" w:type="dxa"/>
          </w:tcPr>
          <w:p w14:paraId="07D644AD" w14:textId="63384272" w:rsidR="005C66E2" w:rsidRPr="005203DA" w:rsidRDefault="005C66E2" w:rsidP="004E6D8C">
            <w:r w:rsidRPr="005203DA">
              <w:t>28</w:t>
            </w:r>
          </w:p>
        </w:tc>
        <w:tc>
          <w:tcPr>
            <w:tcW w:w="5978" w:type="dxa"/>
          </w:tcPr>
          <w:p w14:paraId="421557D8" w14:textId="3B93A421" w:rsidR="005C66E2" w:rsidRPr="005203DA" w:rsidRDefault="005C66E2" w:rsidP="0049799E">
            <w:r w:rsidRPr="005203DA">
              <w:t>Vurdere en finansieringsmåte av kommunal infrastruktur med felles nøkkel for innbetaling av bidrag til investeringer i tilknytning til nye enheter, det være seg bygg til næring, fritid eller bolig.</w:t>
            </w:r>
          </w:p>
        </w:tc>
        <w:tc>
          <w:tcPr>
            <w:tcW w:w="1276" w:type="dxa"/>
          </w:tcPr>
          <w:p w14:paraId="47D7DFBF" w14:textId="3AC1B25D" w:rsidR="005C66E2" w:rsidRPr="005203DA" w:rsidRDefault="005C66E2"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Teknisk</w:t>
            </w:r>
          </w:p>
        </w:tc>
        <w:tc>
          <w:tcPr>
            <w:tcW w:w="1418" w:type="dxa"/>
          </w:tcPr>
          <w:p w14:paraId="3FAF79E7" w14:textId="2209CEC3" w:rsidR="005C66E2" w:rsidRPr="0036173D" w:rsidRDefault="006C495C" w:rsidP="004E6D8C">
            <w:pPr>
              <w:rPr>
                <w:highlight w:val="yellow"/>
              </w:rPr>
            </w:pPr>
            <w:r w:rsidRPr="00BB0AC5">
              <w:rPr>
                <w:sz w:val="20"/>
                <w:szCs w:val="20"/>
              </w:rPr>
              <w:t>Avsluttet, ikke anbefalt, informert KS</w:t>
            </w:r>
          </w:p>
        </w:tc>
      </w:tr>
      <w:tr w:rsidR="005C66E2" w:rsidRPr="005203DA" w14:paraId="7CE23B99" w14:textId="77777777" w:rsidTr="00E27908">
        <w:tc>
          <w:tcPr>
            <w:tcW w:w="821" w:type="dxa"/>
          </w:tcPr>
          <w:p w14:paraId="3E2E9671" w14:textId="663EC9A0" w:rsidR="005C66E2" w:rsidRPr="005203DA" w:rsidRDefault="005C66E2" w:rsidP="004E6D8C">
            <w:r w:rsidRPr="005203DA">
              <w:t>29</w:t>
            </w:r>
          </w:p>
        </w:tc>
        <w:tc>
          <w:tcPr>
            <w:tcW w:w="5978" w:type="dxa"/>
          </w:tcPr>
          <w:p w14:paraId="1C4E4013" w14:textId="1B9CAD80" w:rsidR="005C66E2" w:rsidRPr="005203DA" w:rsidRDefault="00E82140" w:rsidP="0049799E">
            <w:r w:rsidRPr="005203DA">
              <w:t>Leiepriser for kommunale boliger skal oppjusteres til markedspris i løpet av planperioden.</w:t>
            </w:r>
          </w:p>
        </w:tc>
        <w:tc>
          <w:tcPr>
            <w:tcW w:w="1276" w:type="dxa"/>
          </w:tcPr>
          <w:p w14:paraId="00FCD646" w14:textId="34BC9BD7" w:rsidR="005C66E2" w:rsidRPr="005203DA" w:rsidRDefault="00E82140"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Teknisk</w:t>
            </w:r>
          </w:p>
        </w:tc>
        <w:tc>
          <w:tcPr>
            <w:tcW w:w="1418" w:type="dxa"/>
          </w:tcPr>
          <w:p w14:paraId="7EB4E5D6" w14:textId="1B3379F9" w:rsidR="005C66E2" w:rsidRPr="00BB0AC5" w:rsidRDefault="007E4870" w:rsidP="004E6D8C">
            <w:pPr>
              <w:rPr>
                <w:sz w:val="20"/>
                <w:szCs w:val="20"/>
                <w:highlight w:val="yellow"/>
              </w:rPr>
            </w:pPr>
            <w:r w:rsidRPr="00BB0AC5">
              <w:rPr>
                <w:sz w:val="20"/>
                <w:szCs w:val="20"/>
              </w:rPr>
              <w:t xml:space="preserve">Satsene for </w:t>
            </w:r>
            <w:r w:rsidR="006C495C" w:rsidRPr="00BB0AC5">
              <w:rPr>
                <w:sz w:val="20"/>
                <w:szCs w:val="20"/>
              </w:rPr>
              <w:t>2026 ble justert</w:t>
            </w:r>
          </w:p>
        </w:tc>
      </w:tr>
      <w:tr w:rsidR="00E82140" w:rsidRPr="005203DA" w14:paraId="14A94598" w14:textId="77777777" w:rsidTr="00E27908">
        <w:tc>
          <w:tcPr>
            <w:tcW w:w="821" w:type="dxa"/>
          </w:tcPr>
          <w:p w14:paraId="41F1F6B9" w14:textId="214064EB" w:rsidR="00E82140" w:rsidRPr="005203DA" w:rsidRDefault="00E82140" w:rsidP="004E6D8C">
            <w:r w:rsidRPr="005203DA">
              <w:t>30</w:t>
            </w:r>
          </w:p>
        </w:tc>
        <w:tc>
          <w:tcPr>
            <w:tcW w:w="5978" w:type="dxa"/>
          </w:tcPr>
          <w:p w14:paraId="7A92F8AF" w14:textId="4F0DBC2D" w:rsidR="00E82140" w:rsidRPr="005203DA" w:rsidRDefault="00E82140" w:rsidP="0049799E">
            <w:r w:rsidRPr="005203DA">
              <w:t>Gebyrregulativet vedrørende tilknytningsgebyr endres for enklere tolkning og praktisering ved at man endrer fra bolig/hytte og leilighet /fritidsleilighet, til bolig og fritidsbolig. Endring av forskrift for vann og avløpsgebyr pågår i en parallell prosess.</w:t>
            </w:r>
          </w:p>
        </w:tc>
        <w:tc>
          <w:tcPr>
            <w:tcW w:w="1276" w:type="dxa"/>
          </w:tcPr>
          <w:p w14:paraId="53203991" w14:textId="77777777" w:rsidR="00E82140" w:rsidRPr="0051458F" w:rsidRDefault="00E82140" w:rsidP="004E6D8C">
            <w:pPr>
              <w:pStyle w:val="paragraph"/>
              <w:spacing w:before="0" w:beforeAutospacing="0" w:after="0" w:afterAutospacing="0"/>
              <w:textAlignment w:val="baseline"/>
              <w:rPr>
                <w:rStyle w:val="normaltextrun"/>
                <w:rFonts w:ascii="Calibri" w:eastAsiaTheme="majorEastAsia" w:hAnsi="Calibri" w:cs="Calibri"/>
                <w:sz w:val="20"/>
                <w:szCs w:val="20"/>
              </w:rPr>
            </w:pPr>
          </w:p>
          <w:p w14:paraId="01512243" w14:textId="77777777" w:rsidR="001B4644" w:rsidRPr="0051458F" w:rsidRDefault="00ED7E9A"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1458F">
              <w:rPr>
                <w:rStyle w:val="normaltextrun"/>
                <w:rFonts w:ascii="Calibri" w:eastAsiaTheme="majorEastAsia" w:hAnsi="Calibri" w:cs="Calibri"/>
                <w:sz w:val="20"/>
                <w:szCs w:val="20"/>
              </w:rPr>
              <w:t>Teknisk/</w:t>
            </w:r>
          </w:p>
          <w:p w14:paraId="735B5DD6" w14:textId="1A887DDC" w:rsidR="00E82140" w:rsidRPr="0051458F" w:rsidRDefault="00ED7E9A" w:rsidP="004E6D8C">
            <w:pPr>
              <w:pStyle w:val="paragraph"/>
              <w:spacing w:before="0" w:beforeAutospacing="0" w:after="0" w:afterAutospacing="0"/>
              <w:textAlignment w:val="baseline"/>
              <w:rPr>
                <w:rStyle w:val="normaltextrun"/>
                <w:rFonts w:ascii="Calibri" w:eastAsiaTheme="majorEastAsia" w:hAnsi="Calibri" w:cs="Calibri"/>
                <w:sz w:val="20"/>
                <w:szCs w:val="20"/>
              </w:rPr>
            </w:pPr>
            <w:proofErr w:type="spellStart"/>
            <w:r w:rsidRPr="0051458F">
              <w:rPr>
                <w:rStyle w:val="normaltextrun"/>
                <w:rFonts w:ascii="Calibri" w:eastAsiaTheme="majorEastAsia" w:hAnsi="Calibri" w:cs="Calibri"/>
                <w:sz w:val="20"/>
                <w:szCs w:val="20"/>
              </w:rPr>
              <w:t>Sentraladm</w:t>
            </w:r>
            <w:proofErr w:type="spellEnd"/>
            <w:r w:rsidRPr="0051458F">
              <w:rPr>
                <w:rStyle w:val="normaltextrun"/>
                <w:rFonts w:ascii="Calibri" w:eastAsiaTheme="majorEastAsia" w:hAnsi="Calibri" w:cs="Calibri"/>
                <w:sz w:val="20"/>
                <w:szCs w:val="20"/>
              </w:rPr>
              <w:t>.</w:t>
            </w:r>
          </w:p>
        </w:tc>
        <w:tc>
          <w:tcPr>
            <w:tcW w:w="1418" w:type="dxa"/>
          </w:tcPr>
          <w:p w14:paraId="132BDC25" w14:textId="258C9B2B" w:rsidR="00E82140" w:rsidRPr="00BB0AC5" w:rsidRDefault="008B55E7" w:rsidP="004E6D8C">
            <w:pPr>
              <w:rPr>
                <w:sz w:val="20"/>
                <w:szCs w:val="20"/>
              </w:rPr>
            </w:pPr>
            <w:r w:rsidRPr="00BB0AC5">
              <w:rPr>
                <w:sz w:val="20"/>
                <w:szCs w:val="20"/>
              </w:rPr>
              <w:t>Utført</w:t>
            </w:r>
          </w:p>
        </w:tc>
      </w:tr>
      <w:tr w:rsidR="00ED7E9A" w:rsidRPr="005203DA" w14:paraId="5126BEB5" w14:textId="77777777" w:rsidTr="00E27908">
        <w:tc>
          <w:tcPr>
            <w:tcW w:w="821" w:type="dxa"/>
          </w:tcPr>
          <w:p w14:paraId="5440E1EA" w14:textId="62273B3B" w:rsidR="00ED7E9A" w:rsidRPr="005203DA" w:rsidRDefault="00ED7E9A" w:rsidP="004E6D8C">
            <w:r w:rsidRPr="005203DA">
              <w:lastRenderedPageBreak/>
              <w:t>31</w:t>
            </w:r>
          </w:p>
        </w:tc>
        <w:tc>
          <w:tcPr>
            <w:tcW w:w="5978" w:type="dxa"/>
          </w:tcPr>
          <w:p w14:paraId="5827AF30" w14:textId="62FCC37E" w:rsidR="00ED7E9A" w:rsidRPr="005203DA" w:rsidRDefault="009632A4" w:rsidP="0049799E">
            <w:r w:rsidRPr="005203DA">
              <w:t>Organisering av Hol Brann og Redning: Rådmannen bes gjennomføring helhetlig og uavhengig utredning: Sammenligning av 1 stasjon + fremskutt enhet vs. 2 stasjoner Ny hovedstasjon på Geilo (basert på Multiconsults GIS-resultater) og en fremskutt enhet i Hol Det skal legges fram en tentativ plan på hvordan plassering, vaktordning, bemanning og økonomi kan løses. Forslag på risikokompenserende tiltak for institusjoner i Hol Vurdering av kost/nytte og mulige finansieringskilder (inkl. Gjensidige- stiftelsen)</w:t>
            </w:r>
          </w:p>
        </w:tc>
        <w:tc>
          <w:tcPr>
            <w:tcW w:w="1276" w:type="dxa"/>
          </w:tcPr>
          <w:p w14:paraId="0578B4D5" w14:textId="0F2F209C" w:rsidR="00ED7E9A" w:rsidRPr="005203DA" w:rsidRDefault="009632A4"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Teknisk</w:t>
            </w:r>
          </w:p>
        </w:tc>
        <w:tc>
          <w:tcPr>
            <w:tcW w:w="1418" w:type="dxa"/>
          </w:tcPr>
          <w:p w14:paraId="02BE148B" w14:textId="36ED89B0" w:rsidR="00ED7E9A" w:rsidRPr="0036173D" w:rsidRDefault="00FC7703" w:rsidP="004E6D8C">
            <w:pPr>
              <w:rPr>
                <w:sz w:val="20"/>
                <w:szCs w:val="20"/>
                <w:highlight w:val="yellow"/>
              </w:rPr>
            </w:pPr>
            <w:r w:rsidRPr="00E27908">
              <w:rPr>
                <w:sz w:val="20"/>
                <w:szCs w:val="20"/>
              </w:rPr>
              <w:t>Avventer utfall av prosjekt Helsebygg. Dette kan få konsekvenser for krav til brannvesenet</w:t>
            </w:r>
            <w:r w:rsidR="00E27908" w:rsidRPr="00E27908">
              <w:rPr>
                <w:sz w:val="20"/>
                <w:szCs w:val="20"/>
              </w:rPr>
              <w:t>.</w:t>
            </w:r>
          </w:p>
        </w:tc>
      </w:tr>
      <w:tr w:rsidR="009632A4" w:rsidRPr="005203DA" w14:paraId="51373EA3" w14:textId="77777777" w:rsidTr="00E27908">
        <w:tc>
          <w:tcPr>
            <w:tcW w:w="821" w:type="dxa"/>
          </w:tcPr>
          <w:p w14:paraId="385201B7" w14:textId="4DB1361F" w:rsidR="009632A4" w:rsidRPr="005203DA" w:rsidRDefault="009632A4" w:rsidP="004E6D8C">
            <w:r w:rsidRPr="005203DA">
              <w:t>32</w:t>
            </w:r>
          </w:p>
        </w:tc>
        <w:tc>
          <w:tcPr>
            <w:tcW w:w="5978" w:type="dxa"/>
          </w:tcPr>
          <w:p w14:paraId="3D188C8B" w14:textId="37F131D4" w:rsidR="009632A4" w:rsidRPr="005203DA" w:rsidRDefault="009632A4" w:rsidP="0049799E">
            <w:r w:rsidRPr="005203DA">
              <w:t xml:space="preserve">Tiltak 6001-153 Geilo Arena prosjektering: Innarbeides med 2,5Mkr i 2026.Det gjennomføres en konseptvalgutredning for Hol kommune sine areal- og funksjonsbehov knyttet til Geilo Arena </w:t>
            </w:r>
            <w:proofErr w:type="spellStart"/>
            <w:r w:rsidRPr="005203DA">
              <w:t>jf</w:t>
            </w:r>
            <w:proofErr w:type="spellEnd"/>
            <w:r w:rsidRPr="005203DA">
              <w:t xml:space="preserve"> kommunens nylig vedtatte prosjektgjennomføringsmodell. Kommunalt tilskudd til prosjektering av Geilo Arena kommer til fratrekk på kommunal andel ved eventuell investeringsbeslutning. Lånefinansieres.</w:t>
            </w:r>
          </w:p>
        </w:tc>
        <w:tc>
          <w:tcPr>
            <w:tcW w:w="1276" w:type="dxa"/>
          </w:tcPr>
          <w:p w14:paraId="23EEE358" w14:textId="77777777" w:rsidR="00ED4C5C" w:rsidRPr="005203DA" w:rsidRDefault="00ED4C5C" w:rsidP="134256DC">
            <w:pPr>
              <w:pStyle w:val="paragraph"/>
              <w:spacing w:before="0" w:beforeAutospacing="0" w:after="0" w:afterAutospacing="0"/>
              <w:textAlignment w:val="baseline"/>
              <w:rPr>
                <w:rStyle w:val="normaltextrun"/>
                <w:rFonts w:ascii="Calibri" w:eastAsiaTheme="majorEastAsia" w:hAnsi="Calibri" w:cs="Calibri"/>
                <w:sz w:val="20"/>
                <w:szCs w:val="20"/>
              </w:rPr>
            </w:pPr>
          </w:p>
          <w:p w14:paraId="393A5328" w14:textId="77777777" w:rsidR="0088460F" w:rsidRPr="005203DA" w:rsidRDefault="0088460F" w:rsidP="0088460F">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Teknisk</w:t>
            </w:r>
          </w:p>
          <w:p w14:paraId="66E9DC7C" w14:textId="77777777" w:rsidR="0088460F" w:rsidRPr="005203DA" w:rsidRDefault="0088460F" w:rsidP="0088460F">
            <w:pPr>
              <w:pStyle w:val="paragraph"/>
              <w:spacing w:before="0" w:beforeAutospacing="0" w:after="0" w:afterAutospacing="0"/>
              <w:textAlignment w:val="baseline"/>
              <w:rPr>
                <w:rStyle w:val="normaltextrun"/>
                <w:rFonts w:ascii="Calibri" w:eastAsiaTheme="majorEastAsia" w:hAnsi="Calibri" w:cs="Calibri"/>
                <w:sz w:val="20"/>
                <w:szCs w:val="20"/>
              </w:rPr>
            </w:pPr>
          </w:p>
          <w:p w14:paraId="06CE9211" w14:textId="2FBA94E5" w:rsidR="009632A4" w:rsidRPr="005203DA" w:rsidRDefault="0DE3D194" w:rsidP="134256D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Geilo Arena AS</w:t>
            </w:r>
          </w:p>
          <w:p w14:paraId="3BABBD7F" w14:textId="77777777" w:rsidR="006F54D8" w:rsidRPr="005203DA" w:rsidRDefault="006F54D8" w:rsidP="134256DC">
            <w:pPr>
              <w:pStyle w:val="paragraph"/>
              <w:spacing w:before="0" w:beforeAutospacing="0" w:after="0" w:afterAutospacing="0"/>
              <w:textAlignment w:val="baseline"/>
              <w:rPr>
                <w:rStyle w:val="normaltextrun"/>
                <w:rFonts w:ascii="Calibri" w:eastAsiaTheme="majorEastAsia" w:hAnsi="Calibri" w:cs="Calibri"/>
                <w:sz w:val="20"/>
                <w:szCs w:val="20"/>
              </w:rPr>
            </w:pPr>
          </w:p>
          <w:p w14:paraId="338E6EAB" w14:textId="77777777" w:rsidR="00ED4C5C" w:rsidRPr="005203DA" w:rsidRDefault="00ED4C5C" w:rsidP="004E6D8C">
            <w:pPr>
              <w:pStyle w:val="paragraph"/>
              <w:spacing w:before="0" w:beforeAutospacing="0" w:after="0" w:afterAutospacing="0"/>
              <w:textAlignment w:val="baseline"/>
              <w:rPr>
                <w:rStyle w:val="normaltextrun"/>
                <w:rFonts w:ascii="Calibri" w:eastAsiaTheme="majorEastAsia" w:hAnsi="Calibri" w:cs="Calibri"/>
                <w:sz w:val="20"/>
                <w:szCs w:val="20"/>
              </w:rPr>
            </w:pPr>
          </w:p>
          <w:p w14:paraId="71D479C6" w14:textId="3F0BDC1F" w:rsidR="009632A4" w:rsidRPr="005203DA" w:rsidRDefault="009632A4" w:rsidP="004E6D8C">
            <w:pPr>
              <w:pStyle w:val="paragraph"/>
              <w:spacing w:before="0" w:beforeAutospacing="0" w:after="0" w:afterAutospacing="0"/>
              <w:textAlignment w:val="baseline"/>
              <w:rPr>
                <w:rStyle w:val="normaltextrun"/>
                <w:rFonts w:ascii="Calibri" w:eastAsiaTheme="majorEastAsia" w:hAnsi="Calibri" w:cs="Calibri"/>
                <w:sz w:val="20"/>
                <w:szCs w:val="20"/>
              </w:rPr>
            </w:pPr>
          </w:p>
        </w:tc>
        <w:tc>
          <w:tcPr>
            <w:tcW w:w="1418" w:type="dxa"/>
          </w:tcPr>
          <w:p w14:paraId="7F50937E" w14:textId="70D0FF7B" w:rsidR="009632A4" w:rsidRPr="0036173D" w:rsidRDefault="00EC39E8" w:rsidP="5BDF1164">
            <w:r>
              <w:t>Påbegynt</w:t>
            </w:r>
          </w:p>
        </w:tc>
      </w:tr>
      <w:tr w:rsidR="009632A4" w:rsidRPr="005203DA" w14:paraId="6F171514" w14:textId="77777777" w:rsidTr="00E27908">
        <w:tc>
          <w:tcPr>
            <w:tcW w:w="821" w:type="dxa"/>
          </w:tcPr>
          <w:p w14:paraId="6F5B1683" w14:textId="3E26D03E" w:rsidR="009632A4" w:rsidRPr="005203DA" w:rsidRDefault="009632A4" w:rsidP="004E6D8C">
            <w:r w:rsidRPr="005203DA">
              <w:t>33</w:t>
            </w:r>
          </w:p>
        </w:tc>
        <w:tc>
          <w:tcPr>
            <w:tcW w:w="5978" w:type="dxa"/>
          </w:tcPr>
          <w:p w14:paraId="147B856C" w14:textId="72F1F637" w:rsidR="009632A4" w:rsidRPr="005203DA" w:rsidRDefault="004D49A9" w:rsidP="0049799E">
            <w:r w:rsidRPr="005203DA">
              <w:t xml:space="preserve">Brann/skallsikring Hol gamle </w:t>
            </w:r>
            <w:proofErr w:type="spellStart"/>
            <w:r w:rsidRPr="005203DA">
              <w:t>kyrkje</w:t>
            </w:r>
            <w:proofErr w:type="spellEnd"/>
            <w:r w:rsidRPr="005203DA">
              <w:t>: Innarbeides med 400 000kr i 2026.</w:t>
            </w:r>
          </w:p>
        </w:tc>
        <w:tc>
          <w:tcPr>
            <w:tcW w:w="1276" w:type="dxa"/>
          </w:tcPr>
          <w:p w14:paraId="61BA2E04" w14:textId="103CA542" w:rsidR="009632A4" w:rsidRPr="005203DA" w:rsidRDefault="004D49A9" w:rsidP="004E6D8C">
            <w:pPr>
              <w:pStyle w:val="paragraph"/>
              <w:spacing w:before="0" w:beforeAutospacing="0" w:after="0" w:afterAutospacing="0"/>
              <w:textAlignment w:val="baseline"/>
              <w:rPr>
                <w:rStyle w:val="normaltextrun"/>
                <w:rFonts w:ascii="Calibri" w:eastAsiaTheme="majorEastAsia" w:hAnsi="Calibri" w:cs="Calibri"/>
                <w:sz w:val="20"/>
                <w:szCs w:val="20"/>
              </w:rPr>
            </w:pPr>
            <w:proofErr w:type="spellStart"/>
            <w:r w:rsidRPr="005203DA">
              <w:rPr>
                <w:rStyle w:val="normaltextrun"/>
                <w:rFonts w:ascii="Calibri" w:eastAsiaTheme="majorEastAsia" w:hAnsi="Calibri" w:cs="Calibri"/>
                <w:sz w:val="20"/>
                <w:szCs w:val="20"/>
              </w:rPr>
              <w:t>Sentraladm</w:t>
            </w:r>
            <w:proofErr w:type="spellEnd"/>
            <w:r w:rsidRPr="005203DA">
              <w:rPr>
                <w:rStyle w:val="normaltextrun"/>
                <w:rFonts w:ascii="Calibri" w:eastAsiaTheme="majorEastAsia" w:hAnsi="Calibri" w:cs="Calibri"/>
                <w:sz w:val="20"/>
                <w:szCs w:val="20"/>
              </w:rPr>
              <w:t>.</w:t>
            </w:r>
          </w:p>
        </w:tc>
        <w:tc>
          <w:tcPr>
            <w:tcW w:w="1418" w:type="dxa"/>
          </w:tcPr>
          <w:p w14:paraId="3E84289E" w14:textId="6454868B" w:rsidR="009632A4" w:rsidRPr="00BB0AC5" w:rsidRDefault="00BB0AC5" w:rsidP="004E6D8C">
            <w:pPr>
              <w:rPr>
                <w:sz w:val="20"/>
                <w:szCs w:val="20"/>
              </w:rPr>
            </w:pPr>
            <w:r w:rsidRPr="00BB0AC5">
              <w:rPr>
                <w:sz w:val="20"/>
                <w:szCs w:val="20"/>
              </w:rPr>
              <w:t>Justert til 50’ i budsjett-26.</w:t>
            </w:r>
          </w:p>
        </w:tc>
      </w:tr>
      <w:tr w:rsidR="004D49A9" w:rsidRPr="005203DA" w14:paraId="7BA116E7" w14:textId="77777777" w:rsidTr="00E27908">
        <w:tc>
          <w:tcPr>
            <w:tcW w:w="821" w:type="dxa"/>
          </w:tcPr>
          <w:p w14:paraId="0DDDC052" w14:textId="749B8DAA" w:rsidR="004D49A9" w:rsidRPr="005203DA" w:rsidRDefault="004D49A9" w:rsidP="004E6D8C">
            <w:r w:rsidRPr="005203DA">
              <w:t>34</w:t>
            </w:r>
          </w:p>
        </w:tc>
        <w:tc>
          <w:tcPr>
            <w:tcW w:w="5978" w:type="dxa"/>
          </w:tcPr>
          <w:p w14:paraId="0F27D253" w14:textId="7565467C" w:rsidR="004D49A9" w:rsidRPr="005203DA" w:rsidRDefault="004D49A9" w:rsidP="0049799E">
            <w:r w:rsidRPr="005203DA">
              <w:t xml:space="preserve">Tekking tak Hol gamle </w:t>
            </w:r>
            <w:proofErr w:type="spellStart"/>
            <w:r w:rsidRPr="005203DA">
              <w:t>kyrkje</w:t>
            </w:r>
            <w:proofErr w:type="spellEnd"/>
            <w:r w:rsidRPr="005203DA">
              <w:t xml:space="preserve">: Innarbeides med 2,6 </w:t>
            </w:r>
            <w:proofErr w:type="spellStart"/>
            <w:r w:rsidRPr="005203DA">
              <w:t>Mkr</w:t>
            </w:r>
            <w:proofErr w:type="spellEnd"/>
            <w:r w:rsidRPr="005203DA">
              <w:t xml:space="preserve"> i 2027.</w:t>
            </w:r>
          </w:p>
        </w:tc>
        <w:tc>
          <w:tcPr>
            <w:tcW w:w="1276" w:type="dxa"/>
          </w:tcPr>
          <w:p w14:paraId="05BC670A" w14:textId="7C30FF06" w:rsidR="004D49A9" w:rsidRPr="005203DA" w:rsidRDefault="004D49A9" w:rsidP="004E6D8C">
            <w:pPr>
              <w:pStyle w:val="paragraph"/>
              <w:spacing w:before="0" w:beforeAutospacing="0" w:after="0" w:afterAutospacing="0"/>
              <w:textAlignment w:val="baseline"/>
              <w:rPr>
                <w:rStyle w:val="normaltextrun"/>
                <w:rFonts w:ascii="Calibri" w:eastAsiaTheme="majorEastAsia" w:hAnsi="Calibri" w:cs="Calibri"/>
                <w:sz w:val="20"/>
                <w:szCs w:val="20"/>
              </w:rPr>
            </w:pPr>
            <w:proofErr w:type="spellStart"/>
            <w:r w:rsidRPr="005203DA">
              <w:rPr>
                <w:rStyle w:val="normaltextrun"/>
                <w:rFonts w:ascii="Calibri" w:eastAsiaTheme="majorEastAsia" w:hAnsi="Calibri" w:cs="Calibri"/>
                <w:sz w:val="20"/>
                <w:szCs w:val="20"/>
              </w:rPr>
              <w:t>Sentraladm</w:t>
            </w:r>
            <w:proofErr w:type="spellEnd"/>
            <w:r w:rsidRPr="005203DA">
              <w:rPr>
                <w:rStyle w:val="normaltextrun"/>
                <w:rFonts w:ascii="Calibri" w:eastAsiaTheme="majorEastAsia" w:hAnsi="Calibri" w:cs="Calibri"/>
                <w:sz w:val="20"/>
                <w:szCs w:val="20"/>
              </w:rPr>
              <w:t>.</w:t>
            </w:r>
          </w:p>
        </w:tc>
        <w:tc>
          <w:tcPr>
            <w:tcW w:w="1418" w:type="dxa"/>
          </w:tcPr>
          <w:p w14:paraId="27C9968B" w14:textId="4328D05A" w:rsidR="004D49A9" w:rsidRPr="00BB0AC5" w:rsidRDefault="00BB0AC5" w:rsidP="004E6D8C">
            <w:pPr>
              <w:rPr>
                <w:sz w:val="20"/>
                <w:szCs w:val="20"/>
              </w:rPr>
            </w:pPr>
            <w:r w:rsidRPr="00BB0AC5">
              <w:rPr>
                <w:sz w:val="20"/>
                <w:szCs w:val="20"/>
              </w:rPr>
              <w:t xml:space="preserve">Justeres </w:t>
            </w:r>
            <w:r>
              <w:rPr>
                <w:sz w:val="20"/>
                <w:szCs w:val="20"/>
              </w:rPr>
              <w:t>t</w:t>
            </w:r>
            <w:r w:rsidRPr="00BB0AC5">
              <w:rPr>
                <w:sz w:val="20"/>
                <w:szCs w:val="20"/>
              </w:rPr>
              <w:t>i</w:t>
            </w:r>
            <w:r>
              <w:rPr>
                <w:sz w:val="20"/>
                <w:szCs w:val="20"/>
              </w:rPr>
              <w:t>l</w:t>
            </w:r>
            <w:r w:rsidRPr="00BB0AC5">
              <w:rPr>
                <w:sz w:val="20"/>
                <w:szCs w:val="20"/>
              </w:rPr>
              <w:t xml:space="preserve"> budsjett-27.</w:t>
            </w:r>
          </w:p>
        </w:tc>
      </w:tr>
      <w:tr w:rsidR="004D49A9" w:rsidRPr="005203DA" w14:paraId="43F2B7A2" w14:textId="77777777" w:rsidTr="00E27908">
        <w:tc>
          <w:tcPr>
            <w:tcW w:w="821" w:type="dxa"/>
          </w:tcPr>
          <w:p w14:paraId="30254318" w14:textId="0DD169D2" w:rsidR="004D49A9" w:rsidRPr="005203DA" w:rsidRDefault="004D49A9" w:rsidP="004E6D8C">
            <w:r w:rsidRPr="005203DA">
              <w:t>35</w:t>
            </w:r>
          </w:p>
        </w:tc>
        <w:tc>
          <w:tcPr>
            <w:tcW w:w="5978" w:type="dxa"/>
          </w:tcPr>
          <w:p w14:paraId="208BC537" w14:textId="2607993A" w:rsidR="004D49A9" w:rsidRPr="005203DA" w:rsidRDefault="00D75D40" w:rsidP="0049799E">
            <w:r w:rsidRPr="005203DA">
              <w:t>Uteområder ny GBUSK: Legges inn som investeringsprosjekt 2027.</w:t>
            </w:r>
          </w:p>
        </w:tc>
        <w:tc>
          <w:tcPr>
            <w:tcW w:w="1276" w:type="dxa"/>
          </w:tcPr>
          <w:p w14:paraId="2D198C20" w14:textId="278314F9" w:rsidR="004D49A9" w:rsidRPr="005203DA" w:rsidRDefault="00D75D40" w:rsidP="004E6D8C">
            <w:pPr>
              <w:pStyle w:val="paragraph"/>
              <w:spacing w:before="0" w:beforeAutospacing="0" w:after="0" w:afterAutospacing="0"/>
              <w:textAlignment w:val="baseline"/>
              <w:rPr>
                <w:rStyle w:val="normaltextrun"/>
                <w:rFonts w:ascii="Calibri" w:eastAsiaTheme="majorEastAsia" w:hAnsi="Calibri" w:cs="Calibri"/>
                <w:sz w:val="20"/>
                <w:szCs w:val="20"/>
              </w:rPr>
            </w:pPr>
            <w:r w:rsidRPr="005203DA">
              <w:rPr>
                <w:rStyle w:val="normaltextrun"/>
                <w:rFonts w:ascii="Calibri" w:eastAsiaTheme="majorEastAsia" w:hAnsi="Calibri" w:cs="Calibri"/>
                <w:sz w:val="20"/>
                <w:szCs w:val="20"/>
              </w:rPr>
              <w:t>Teknisk</w:t>
            </w:r>
          </w:p>
        </w:tc>
        <w:tc>
          <w:tcPr>
            <w:tcW w:w="1418" w:type="dxa"/>
          </w:tcPr>
          <w:p w14:paraId="4821637E" w14:textId="45C72AF0" w:rsidR="004D49A9" w:rsidRPr="00BB0AC5" w:rsidRDefault="0EB7FBC4" w:rsidP="5BDF1164">
            <w:pPr>
              <w:rPr>
                <w:sz w:val="20"/>
                <w:szCs w:val="20"/>
              </w:rPr>
            </w:pPr>
            <w:r w:rsidRPr="00BB0AC5">
              <w:rPr>
                <w:sz w:val="20"/>
                <w:szCs w:val="20"/>
              </w:rPr>
              <w:t>Utført</w:t>
            </w:r>
          </w:p>
        </w:tc>
      </w:tr>
    </w:tbl>
    <w:p w14:paraId="29F4588D" w14:textId="77777777" w:rsidR="001B475E" w:rsidRPr="005203DA" w:rsidRDefault="001B475E"/>
    <w:p w14:paraId="6265644D" w14:textId="77777777" w:rsidR="00D75D40" w:rsidRPr="005203DA" w:rsidRDefault="00D75D40">
      <w:r w:rsidRPr="005203DA">
        <w:t>36.- Rådmannen delegeres myndighet til å foreta budsjettjusteringer innenfor vedtatt investerings – og finansieringsramme.</w:t>
      </w:r>
    </w:p>
    <w:p w14:paraId="7E65D11D" w14:textId="66C5C466" w:rsidR="00D75D40" w:rsidRDefault="00D75D40">
      <w:r w:rsidRPr="005203DA">
        <w:t xml:space="preserve"> 37.- Rådmannen delegeres myndighet til å balansere Handlingsprogram og økonomiplan med årsbudsjett 2026 i tråd med de politiske vedtatte endringsforslag.</w:t>
      </w:r>
    </w:p>
    <w:sectPr w:rsidR="00D75D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AF1"/>
    <w:rsid w:val="000356BE"/>
    <w:rsid w:val="00096145"/>
    <w:rsid w:val="000B1B41"/>
    <w:rsid w:val="000F3E9A"/>
    <w:rsid w:val="00101464"/>
    <w:rsid w:val="00104ADC"/>
    <w:rsid w:val="001233A2"/>
    <w:rsid w:val="0012508B"/>
    <w:rsid w:val="00134C2C"/>
    <w:rsid w:val="001351CD"/>
    <w:rsid w:val="00181C5A"/>
    <w:rsid w:val="001B3CE6"/>
    <w:rsid w:val="001B4644"/>
    <w:rsid w:val="001B475E"/>
    <w:rsid w:val="001C0F73"/>
    <w:rsid w:val="001E7699"/>
    <w:rsid w:val="00212771"/>
    <w:rsid w:val="00270D76"/>
    <w:rsid w:val="002756D2"/>
    <w:rsid w:val="00285542"/>
    <w:rsid w:val="002A52A5"/>
    <w:rsid w:val="002D5FA0"/>
    <w:rsid w:val="002FDB8C"/>
    <w:rsid w:val="003014C0"/>
    <w:rsid w:val="00322EB8"/>
    <w:rsid w:val="003309CB"/>
    <w:rsid w:val="0034377C"/>
    <w:rsid w:val="00343B4F"/>
    <w:rsid w:val="0036173D"/>
    <w:rsid w:val="003801AA"/>
    <w:rsid w:val="003862B8"/>
    <w:rsid w:val="003938D5"/>
    <w:rsid w:val="003B61A7"/>
    <w:rsid w:val="0042325F"/>
    <w:rsid w:val="004505BA"/>
    <w:rsid w:val="0049799E"/>
    <w:rsid w:val="004D49A9"/>
    <w:rsid w:val="004E6D8C"/>
    <w:rsid w:val="004E6E3A"/>
    <w:rsid w:val="004F2A80"/>
    <w:rsid w:val="0051458F"/>
    <w:rsid w:val="005203DA"/>
    <w:rsid w:val="005A3B48"/>
    <w:rsid w:val="005C66E2"/>
    <w:rsid w:val="005F3838"/>
    <w:rsid w:val="00606A0B"/>
    <w:rsid w:val="00633937"/>
    <w:rsid w:val="00656AE3"/>
    <w:rsid w:val="00680379"/>
    <w:rsid w:val="00682606"/>
    <w:rsid w:val="006C145A"/>
    <w:rsid w:val="006C495C"/>
    <w:rsid w:val="006F0090"/>
    <w:rsid w:val="006F54D8"/>
    <w:rsid w:val="00720243"/>
    <w:rsid w:val="00755D27"/>
    <w:rsid w:val="00761BD7"/>
    <w:rsid w:val="00797885"/>
    <w:rsid w:val="007E4870"/>
    <w:rsid w:val="007F1055"/>
    <w:rsid w:val="008365AC"/>
    <w:rsid w:val="00846B85"/>
    <w:rsid w:val="0087009A"/>
    <w:rsid w:val="00872A79"/>
    <w:rsid w:val="00882094"/>
    <w:rsid w:val="00884500"/>
    <w:rsid w:val="0088460F"/>
    <w:rsid w:val="008B55E7"/>
    <w:rsid w:val="008F6532"/>
    <w:rsid w:val="00902016"/>
    <w:rsid w:val="00915AF0"/>
    <w:rsid w:val="00917C85"/>
    <w:rsid w:val="00946815"/>
    <w:rsid w:val="009632A4"/>
    <w:rsid w:val="00966696"/>
    <w:rsid w:val="00973C06"/>
    <w:rsid w:val="009851A4"/>
    <w:rsid w:val="009D712B"/>
    <w:rsid w:val="00A31AF1"/>
    <w:rsid w:val="00A4431E"/>
    <w:rsid w:val="00AB7F0F"/>
    <w:rsid w:val="00AD2994"/>
    <w:rsid w:val="00B026AB"/>
    <w:rsid w:val="00B13D12"/>
    <w:rsid w:val="00B24540"/>
    <w:rsid w:val="00B42D41"/>
    <w:rsid w:val="00B51289"/>
    <w:rsid w:val="00B52DD0"/>
    <w:rsid w:val="00BB0AC5"/>
    <w:rsid w:val="00BB17D5"/>
    <w:rsid w:val="00BD1FB0"/>
    <w:rsid w:val="00BE50BA"/>
    <w:rsid w:val="00C43FB3"/>
    <w:rsid w:val="00C665A6"/>
    <w:rsid w:val="00C76205"/>
    <w:rsid w:val="00C80007"/>
    <w:rsid w:val="00C828BA"/>
    <w:rsid w:val="00CA5CDB"/>
    <w:rsid w:val="00CD0621"/>
    <w:rsid w:val="00CF1981"/>
    <w:rsid w:val="00D01792"/>
    <w:rsid w:val="00D44846"/>
    <w:rsid w:val="00D63A99"/>
    <w:rsid w:val="00D75D40"/>
    <w:rsid w:val="00DA34A6"/>
    <w:rsid w:val="00DC4383"/>
    <w:rsid w:val="00DE5F28"/>
    <w:rsid w:val="00E058B1"/>
    <w:rsid w:val="00E27908"/>
    <w:rsid w:val="00E82140"/>
    <w:rsid w:val="00EC39E8"/>
    <w:rsid w:val="00EC4DC7"/>
    <w:rsid w:val="00ED4C5C"/>
    <w:rsid w:val="00ED7E9A"/>
    <w:rsid w:val="00F10FBF"/>
    <w:rsid w:val="00F211C6"/>
    <w:rsid w:val="00F5001A"/>
    <w:rsid w:val="00F528AE"/>
    <w:rsid w:val="00F71594"/>
    <w:rsid w:val="00FA0EC6"/>
    <w:rsid w:val="00FB3A6D"/>
    <w:rsid w:val="00FB3D7D"/>
    <w:rsid w:val="00FC1B2A"/>
    <w:rsid w:val="00FC7703"/>
    <w:rsid w:val="02260753"/>
    <w:rsid w:val="0349233A"/>
    <w:rsid w:val="03670F4F"/>
    <w:rsid w:val="04525893"/>
    <w:rsid w:val="0CD89224"/>
    <w:rsid w:val="0DE3D194"/>
    <w:rsid w:val="0EB7FBC4"/>
    <w:rsid w:val="107D3355"/>
    <w:rsid w:val="108A7BBC"/>
    <w:rsid w:val="134256DC"/>
    <w:rsid w:val="1F593965"/>
    <w:rsid w:val="2B37BF4C"/>
    <w:rsid w:val="2D20CDC0"/>
    <w:rsid w:val="2DC09709"/>
    <w:rsid w:val="311610D3"/>
    <w:rsid w:val="352D6D3D"/>
    <w:rsid w:val="364554DB"/>
    <w:rsid w:val="40AE6ED8"/>
    <w:rsid w:val="41ECBB26"/>
    <w:rsid w:val="44C99870"/>
    <w:rsid w:val="463F10FB"/>
    <w:rsid w:val="53FD0DE0"/>
    <w:rsid w:val="5BDF1164"/>
    <w:rsid w:val="5D6DC4F9"/>
    <w:rsid w:val="6594CE92"/>
    <w:rsid w:val="67643ED7"/>
    <w:rsid w:val="6D852253"/>
    <w:rsid w:val="6F35DADB"/>
    <w:rsid w:val="72AD3D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0B807"/>
  <w15:chartTrackingRefBased/>
  <w15:docId w15:val="{E048BD33-446F-4BD7-A350-DBA06F27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AF1"/>
  </w:style>
  <w:style w:type="paragraph" w:styleId="Overskrift1">
    <w:name w:val="heading 1"/>
    <w:basedOn w:val="Normal"/>
    <w:next w:val="Normal"/>
    <w:link w:val="Overskrift1Tegn"/>
    <w:uiPriority w:val="9"/>
    <w:qFormat/>
    <w:rsid w:val="00A31A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31A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31AF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31AF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31AF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31AF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31AF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31AF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31AF1"/>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31AF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A31AF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A31AF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A31AF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31AF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31AF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31AF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31AF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31AF1"/>
    <w:rPr>
      <w:rFonts w:eastAsiaTheme="majorEastAsia" w:cstheme="majorBidi"/>
      <w:color w:val="272727" w:themeColor="text1" w:themeTint="D8"/>
    </w:rPr>
  </w:style>
  <w:style w:type="paragraph" w:styleId="Tittel">
    <w:name w:val="Title"/>
    <w:basedOn w:val="Normal"/>
    <w:next w:val="Normal"/>
    <w:link w:val="TittelTegn"/>
    <w:uiPriority w:val="10"/>
    <w:qFormat/>
    <w:rsid w:val="00A31A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31AF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A31AF1"/>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A31AF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A31AF1"/>
    <w:pPr>
      <w:spacing w:before="160"/>
      <w:jc w:val="center"/>
    </w:pPr>
    <w:rPr>
      <w:i/>
      <w:iCs/>
      <w:color w:val="404040" w:themeColor="text1" w:themeTint="BF"/>
    </w:rPr>
  </w:style>
  <w:style w:type="character" w:customStyle="1" w:styleId="SitatTegn">
    <w:name w:val="Sitat Tegn"/>
    <w:basedOn w:val="Standardskriftforavsnitt"/>
    <w:link w:val="Sitat"/>
    <w:uiPriority w:val="29"/>
    <w:rsid w:val="00A31AF1"/>
    <w:rPr>
      <w:i/>
      <w:iCs/>
      <w:color w:val="404040" w:themeColor="text1" w:themeTint="BF"/>
    </w:rPr>
  </w:style>
  <w:style w:type="paragraph" w:styleId="Listeavsnitt">
    <w:name w:val="List Paragraph"/>
    <w:basedOn w:val="Normal"/>
    <w:uiPriority w:val="34"/>
    <w:qFormat/>
    <w:rsid w:val="00A31AF1"/>
    <w:pPr>
      <w:ind w:left="720"/>
      <w:contextualSpacing/>
    </w:pPr>
  </w:style>
  <w:style w:type="character" w:styleId="Sterkutheving">
    <w:name w:val="Intense Emphasis"/>
    <w:basedOn w:val="Standardskriftforavsnitt"/>
    <w:uiPriority w:val="21"/>
    <w:qFormat/>
    <w:rsid w:val="00A31AF1"/>
    <w:rPr>
      <w:i/>
      <w:iCs/>
      <w:color w:val="0F4761" w:themeColor="accent1" w:themeShade="BF"/>
    </w:rPr>
  </w:style>
  <w:style w:type="paragraph" w:styleId="Sterktsitat">
    <w:name w:val="Intense Quote"/>
    <w:basedOn w:val="Normal"/>
    <w:next w:val="Normal"/>
    <w:link w:val="SterktsitatTegn"/>
    <w:uiPriority w:val="30"/>
    <w:qFormat/>
    <w:rsid w:val="00A31A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A31AF1"/>
    <w:rPr>
      <w:i/>
      <w:iCs/>
      <w:color w:val="0F4761" w:themeColor="accent1" w:themeShade="BF"/>
    </w:rPr>
  </w:style>
  <w:style w:type="character" w:styleId="Sterkreferanse">
    <w:name w:val="Intense Reference"/>
    <w:basedOn w:val="Standardskriftforavsnitt"/>
    <w:uiPriority w:val="32"/>
    <w:qFormat/>
    <w:rsid w:val="00A31AF1"/>
    <w:rPr>
      <w:b/>
      <w:bCs/>
      <w:smallCaps/>
      <w:color w:val="0F4761" w:themeColor="accent1" w:themeShade="BF"/>
      <w:spacing w:val="5"/>
    </w:rPr>
  </w:style>
  <w:style w:type="table" w:styleId="Tabellrutenett">
    <w:name w:val="Table Grid"/>
    <w:basedOn w:val="Vanligtabell"/>
    <w:uiPriority w:val="39"/>
    <w:rsid w:val="00A44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rdskriftforavsnitt"/>
    <w:rsid w:val="00A4431E"/>
  </w:style>
  <w:style w:type="character" w:customStyle="1" w:styleId="eop">
    <w:name w:val="eop"/>
    <w:basedOn w:val="Standardskriftforavsnitt"/>
    <w:rsid w:val="00A4431E"/>
  </w:style>
  <w:style w:type="paragraph" w:customStyle="1" w:styleId="paragraph">
    <w:name w:val="paragraph"/>
    <w:basedOn w:val="Normal"/>
    <w:rsid w:val="00A4431E"/>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2B21B4CE7F6134C9A4D4A705C14EFB0" ma:contentTypeVersion="17" ma:contentTypeDescription="Opprett et nytt dokument." ma:contentTypeScope="" ma:versionID="62a1af9368d62fe6333fe1e382508a44">
  <xsd:schema xmlns:xsd="http://www.w3.org/2001/XMLSchema" xmlns:xs="http://www.w3.org/2001/XMLSchema" xmlns:p="http://schemas.microsoft.com/office/2006/metadata/properties" xmlns:ns2="241ee17d-6f68-4010-8f89-6d768d680f7c" xmlns:ns3="2707c6e5-298e-4267-981f-89d65af8b7a9" xmlns:ns4="5f4326fb-9d76-45fc-a13a-a26095c81490" targetNamespace="http://schemas.microsoft.com/office/2006/metadata/properties" ma:root="true" ma:fieldsID="79652248adaa58129d00b2cd723412fd" ns2:_="" ns3:_="" ns4:_="">
    <xsd:import namespace="241ee17d-6f68-4010-8f89-6d768d680f7c"/>
    <xsd:import namespace="2707c6e5-298e-4267-981f-89d65af8b7a9"/>
    <xsd:import namespace="5f4326fb-9d76-45fc-a13a-a26095c814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ee17d-6f68-4010-8f89-6d768d680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9c9de5fe-e690-41ee-8467-ed0433617b7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7c6e5-298e-4267-981f-89d65af8b7a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4326fb-9d76-45fc-a13a-a26095c8149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a46bb8c-229c-45c4-9838-1ccb6a0af19a}" ma:internalName="TaxCatchAll" ma:showField="CatchAllData" ma:web="2707c6e5-298e-4267-981f-89d65af8b7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f4326fb-9d76-45fc-a13a-a26095c81490" xsi:nil="true"/>
    <lcf76f155ced4ddcb4097134ff3c332f xmlns="241ee17d-6f68-4010-8f89-6d768d680f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E754F7-4947-400A-9539-B96F735490BB}">
  <ds:schemaRefs>
    <ds:schemaRef ds:uri="http://schemas.microsoft.com/sharepoint/v3/contenttype/forms"/>
  </ds:schemaRefs>
</ds:datastoreItem>
</file>

<file path=customXml/itemProps2.xml><?xml version="1.0" encoding="utf-8"?>
<ds:datastoreItem xmlns:ds="http://schemas.openxmlformats.org/officeDocument/2006/customXml" ds:itemID="{A0E3CA20-1F8A-4225-BD77-04D2EC51B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ee17d-6f68-4010-8f89-6d768d680f7c"/>
    <ds:schemaRef ds:uri="2707c6e5-298e-4267-981f-89d65af8b7a9"/>
    <ds:schemaRef ds:uri="5f4326fb-9d76-45fc-a13a-a26095c814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1B3B48-AC8A-4598-B31B-6E340CD4CE86}">
  <ds:schemaRefs>
    <ds:schemaRef ds:uri="http://schemas.microsoft.com/office/2006/metadata/properties"/>
    <ds:schemaRef ds:uri="http://schemas.microsoft.com/office/infopath/2007/PartnerControls"/>
    <ds:schemaRef ds:uri="5f4326fb-9d76-45fc-a13a-a26095c81490"/>
    <ds:schemaRef ds:uri="241ee17d-6f68-4010-8f89-6d768d680f7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1588</Words>
  <Characters>8418</Characters>
  <Application>Microsoft Office Word</Application>
  <DocSecurity>0</DocSecurity>
  <Lines>70</Lines>
  <Paragraphs>19</Paragraphs>
  <ScaleCrop>false</ScaleCrop>
  <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Rueslåtten Endrestøl</dc:creator>
  <cp:keywords/>
  <dc:description/>
  <cp:lastModifiedBy>Solveig Rueslåtten Endrestøl</cp:lastModifiedBy>
  <cp:revision>13</cp:revision>
  <cp:lastPrinted>2026-06-01T06:54:00Z</cp:lastPrinted>
  <dcterms:created xsi:type="dcterms:W3CDTF">2026-09-10T08:41:00Z</dcterms:created>
  <dcterms:modified xsi:type="dcterms:W3CDTF">2026-09-25T12:26:00Z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0x01010032B21B4CE7F6134C9A4D4A705C14EFB0</vt:lpwstr>
  </property>
  <property fmtid="{D5CDD505-2E9C-101B-9397-08002B2CF9AE}" pid="3" name="MediaServiceImageTags">
    <vt:lpwstr/>
  </property>
</Properties>
</file>