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78E4B" w14:textId="2818E5B2" w:rsidR="00881F5F" w:rsidRPr="00881F5F" w:rsidRDefault="00881F5F" w:rsidP="00881F5F">
      <w:pPr>
        <w:suppressAutoHyphens w:val="0"/>
        <w:autoSpaceDN/>
        <w:spacing w:after="0" w:line="240" w:lineRule="auto"/>
        <w:rPr>
          <w:rFonts w:ascii="Calibri" w:hAnsi="Calibri" w:cs="Calibri"/>
          <w:b/>
          <w:bCs/>
          <w:sz w:val="28"/>
          <w:szCs w:val="28"/>
        </w:rPr>
      </w:pPr>
      <w:r w:rsidRPr="00881F5F">
        <w:rPr>
          <w:rFonts w:ascii="Calibri" w:hAnsi="Calibri" w:cs="Calibri"/>
          <w:b/>
          <w:bCs/>
          <w:sz w:val="28"/>
          <w:szCs w:val="28"/>
        </w:rPr>
        <w:t>Rådmannens besvarelse</w:t>
      </w:r>
      <w:r w:rsidR="0062185A">
        <w:rPr>
          <w:rFonts w:ascii="Calibri" w:hAnsi="Calibri" w:cs="Calibri"/>
          <w:b/>
          <w:bCs/>
          <w:sz w:val="28"/>
          <w:szCs w:val="28"/>
        </w:rPr>
        <w:t>r</w:t>
      </w:r>
      <w:r w:rsidRPr="00881F5F">
        <w:rPr>
          <w:rFonts w:ascii="Calibri" w:hAnsi="Calibri" w:cs="Calibri"/>
          <w:b/>
          <w:bCs/>
          <w:sz w:val="28"/>
          <w:szCs w:val="28"/>
        </w:rPr>
        <w:t xml:space="preserve"> av Hol Høyre og Hol Arbeiderpartiet sitt forslag</w:t>
      </w:r>
      <w:r w:rsidR="00A57F38">
        <w:rPr>
          <w:rFonts w:ascii="Calibri" w:hAnsi="Calibri" w:cs="Calibri"/>
          <w:b/>
          <w:bCs/>
          <w:sz w:val="28"/>
          <w:szCs w:val="28"/>
        </w:rPr>
        <w:t>, UPU møte 11.06.26</w:t>
      </w:r>
    </w:p>
    <w:p w14:paraId="3DE194B6" w14:textId="77777777" w:rsidR="00941A81" w:rsidRPr="005266B0" w:rsidRDefault="00941A81" w:rsidP="00941A81">
      <w:pPr>
        <w:pStyle w:val="Ingenmellomrom"/>
        <w:rPr>
          <w:rFonts w:cs="Calibri"/>
        </w:rPr>
      </w:pPr>
    </w:p>
    <w:tbl>
      <w:tblPr>
        <w:tblStyle w:val="Tabellrutenett"/>
        <w:tblW w:w="13887" w:type="dxa"/>
        <w:tblLayout w:type="fixed"/>
        <w:tblLook w:val="04A0" w:firstRow="1" w:lastRow="0" w:firstColumn="1" w:lastColumn="0" w:noHBand="0" w:noVBand="1"/>
      </w:tblPr>
      <w:tblGrid>
        <w:gridCol w:w="5098"/>
        <w:gridCol w:w="8789"/>
      </w:tblGrid>
      <w:tr w:rsidR="00941A81" w:rsidRPr="005266B0" w14:paraId="356028B4" w14:textId="77777777" w:rsidTr="00A350B6">
        <w:tc>
          <w:tcPr>
            <w:tcW w:w="5098" w:type="dxa"/>
          </w:tcPr>
          <w:p w14:paraId="1212CDA1" w14:textId="78784623" w:rsidR="00941A81" w:rsidRPr="00941A81" w:rsidRDefault="00941A81" w:rsidP="0012008F">
            <w:pPr>
              <w:pStyle w:val="Ingenmellomrom"/>
              <w:rPr>
                <w:rFonts w:cs="Calibri"/>
                <w:b/>
                <w:bCs/>
                <w:sz w:val="24"/>
                <w:szCs w:val="24"/>
              </w:rPr>
            </w:pPr>
            <w:r w:rsidRPr="00941A81">
              <w:rPr>
                <w:rFonts w:cs="Calibri"/>
                <w:b/>
                <w:bCs/>
                <w:sz w:val="24"/>
                <w:szCs w:val="24"/>
              </w:rPr>
              <w:t xml:space="preserve">Hol Høyre og Hol Arbeiderpartiet forslag </w:t>
            </w:r>
          </w:p>
        </w:tc>
        <w:tc>
          <w:tcPr>
            <w:tcW w:w="8789" w:type="dxa"/>
          </w:tcPr>
          <w:p w14:paraId="7ABCBB08" w14:textId="012B722D" w:rsidR="00941A81" w:rsidRPr="00941A81" w:rsidRDefault="00941A81" w:rsidP="00941A81">
            <w:pPr>
              <w:pStyle w:val="Ingenmellomrom"/>
              <w:rPr>
                <w:rFonts w:cs="Calibri"/>
                <w:b/>
                <w:bCs/>
                <w:sz w:val="24"/>
                <w:szCs w:val="24"/>
              </w:rPr>
            </w:pPr>
            <w:r w:rsidRPr="00941A81">
              <w:rPr>
                <w:rFonts w:cs="Calibri"/>
                <w:b/>
                <w:bCs/>
                <w:sz w:val="24"/>
                <w:szCs w:val="24"/>
              </w:rPr>
              <w:t xml:space="preserve">Rådmannens </w:t>
            </w:r>
            <w:r>
              <w:rPr>
                <w:rFonts w:cs="Calibri"/>
                <w:b/>
                <w:bCs/>
                <w:sz w:val="24"/>
                <w:szCs w:val="24"/>
              </w:rPr>
              <w:t>bes</w:t>
            </w:r>
            <w:r w:rsidRPr="00941A81">
              <w:rPr>
                <w:rFonts w:cs="Calibri"/>
                <w:b/>
                <w:bCs/>
                <w:sz w:val="24"/>
                <w:szCs w:val="24"/>
              </w:rPr>
              <w:t>var</w:t>
            </w:r>
            <w:r>
              <w:rPr>
                <w:rFonts w:cs="Calibri"/>
                <w:b/>
                <w:bCs/>
                <w:sz w:val="24"/>
                <w:szCs w:val="24"/>
              </w:rPr>
              <w:t>else</w:t>
            </w:r>
            <w:r w:rsidR="00B7696F">
              <w:rPr>
                <w:rFonts w:cs="Calibri"/>
                <w:b/>
                <w:bCs/>
                <w:sz w:val="24"/>
                <w:szCs w:val="24"/>
              </w:rPr>
              <w:t>r</w:t>
            </w:r>
          </w:p>
        </w:tc>
      </w:tr>
      <w:tr w:rsidR="00941A81" w:rsidRPr="005266B0" w14:paraId="4AAFDC50" w14:textId="77777777" w:rsidTr="00A350B6">
        <w:tc>
          <w:tcPr>
            <w:tcW w:w="5098" w:type="dxa"/>
          </w:tcPr>
          <w:p w14:paraId="1E016D7B" w14:textId="28544D8E" w:rsidR="00FD3AAE" w:rsidRPr="00C32BFC" w:rsidRDefault="00C32BFC" w:rsidP="00BE0129">
            <w:pPr>
              <w:pStyle w:val="Ingenmellomrom"/>
              <w:numPr>
                <w:ilvl w:val="0"/>
                <w:numId w:val="17"/>
              </w:numPr>
              <w:rPr>
                <w:rFonts w:cs="Calibri"/>
                <w:sz w:val="24"/>
                <w:szCs w:val="24"/>
              </w:rPr>
            </w:pPr>
            <w:r w:rsidRPr="00C32BFC">
              <w:rPr>
                <w:rFonts w:cs="Calibri"/>
                <w:sz w:val="24"/>
                <w:szCs w:val="24"/>
              </w:rPr>
              <w:t xml:space="preserve">UPU vedtar å innarbeide rådmannens forslag pkt. 4, 10, 11, 12, 13 og 14 i planforslaget. </w:t>
            </w:r>
          </w:p>
        </w:tc>
        <w:tc>
          <w:tcPr>
            <w:tcW w:w="8789" w:type="dxa"/>
          </w:tcPr>
          <w:p w14:paraId="533C4856" w14:textId="237F9FA5" w:rsidR="00941A81" w:rsidRPr="005266B0" w:rsidRDefault="00AE755B" w:rsidP="005D7E3D">
            <w:pPr>
              <w:pStyle w:val="Ingenmellomrom"/>
              <w:rPr>
                <w:rFonts w:cs="Calibri"/>
                <w:sz w:val="24"/>
                <w:szCs w:val="24"/>
              </w:rPr>
            </w:pPr>
            <w:r>
              <w:rPr>
                <w:rFonts w:cs="Calibri"/>
                <w:sz w:val="24"/>
                <w:szCs w:val="24"/>
              </w:rPr>
              <w:t>Innarbeidet i planfremmers forslag til bestemmelser datert 2</w:t>
            </w:r>
            <w:r w:rsidR="00854843">
              <w:rPr>
                <w:rFonts w:cs="Calibri"/>
                <w:sz w:val="24"/>
                <w:szCs w:val="24"/>
              </w:rPr>
              <w:t>8</w:t>
            </w:r>
            <w:r>
              <w:rPr>
                <w:rFonts w:cs="Calibri"/>
                <w:sz w:val="24"/>
                <w:szCs w:val="24"/>
              </w:rPr>
              <w:t>.08.26</w:t>
            </w:r>
            <w:r w:rsidR="00335565">
              <w:rPr>
                <w:rFonts w:cs="Calibri"/>
                <w:sz w:val="24"/>
                <w:szCs w:val="24"/>
              </w:rPr>
              <w:t xml:space="preserve">. </w:t>
            </w:r>
          </w:p>
        </w:tc>
      </w:tr>
      <w:tr w:rsidR="00941A81" w:rsidRPr="005266B0" w14:paraId="216DA557" w14:textId="77777777" w:rsidTr="00A350B6">
        <w:tc>
          <w:tcPr>
            <w:tcW w:w="5098" w:type="dxa"/>
          </w:tcPr>
          <w:p w14:paraId="0103754A" w14:textId="3B6882C7" w:rsidR="00FD3AAE" w:rsidRPr="00816ECE" w:rsidRDefault="00816ECE" w:rsidP="00A350B6">
            <w:pPr>
              <w:pStyle w:val="Ingenmellomrom"/>
              <w:numPr>
                <w:ilvl w:val="0"/>
                <w:numId w:val="17"/>
              </w:numPr>
              <w:rPr>
                <w:rFonts w:cs="Calibri"/>
                <w:sz w:val="24"/>
                <w:szCs w:val="24"/>
              </w:rPr>
            </w:pPr>
            <w:r w:rsidRPr="00816ECE">
              <w:rPr>
                <w:rFonts w:cs="Calibri"/>
                <w:sz w:val="24"/>
                <w:szCs w:val="24"/>
              </w:rPr>
              <w:t>Rådmannens forslag pkt. 1, 2, 3, 5, 6, 7, 8 og 9 tas ikke inn.</w:t>
            </w:r>
          </w:p>
        </w:tc>
        <w:tc>
          <w:tcPr>
            <w:tcW w:w="8789" w:type="dxa"/>
          </w:tcPr>
          <w:p w14:paraId="5D22F714" w14:textId="4C5F5D60" w:rsidR="00941A81" w:rsidRPr="005266B0" w:rsidRDefault="00B139A4" w:rsidP="005D7E3D">
            <w:pPr>
              <w:pStyle w:val="Ingenmellomrom"/>
              <w:rPr>
                <w:rFonts w:cs="Calibri"/>
                <w:sz w:val="24"/>
                <w:szCs w:val="24"/>
              </w:rPr>
            </w:pPr>
            <w:r>
              <w:rPr>
                <w:rFonts w:cs="Calibri"/>
                <w:sz w:val="24"/>
                <w:szCs w:val="24"/>
              </w:rPr>
              <w:t>Noter</w:t>
            </w:r>
            <w:r w:rsidRPr="00B139A4">
              <w:rPr>
                <w:rFonts w:cs="Calibri"/>
                <w:sz w:val="24"/>
                <w:szCs w:val="24"/>
              </w:rPr>
              <w:t xml:space="preserve">t. Det vises til </w:t>
            </w:r>
            <w:r w:rsidR="00311FAB">
              <w:rPr>
                <w:rFonts w:cs="Calibri"/>
                <w:sz w:val="24"/>
                <w:szCs w:val="24"/>
              </w:rPr>
              <w:t xml:space="preserve">rådmannens </w:t>
            </w:r>
            <w:r w:rsidRPr="00B139A4">
              <w:rPr>
                <w:rFonts w:cs="Calibri"/>
                <w:sz w:val="24"/>
                <w:szCs w:val="24"/>
              </w:rPr>
              <w:t>vurdering</w:t>
            </w:r>
            <w:r w:rsidR="00311FAB">
              <w:rPr>
                <w:rFonts w:cs="Calibri"/>
                <w:sz w:val="24"/>
                <w:szCs w:val="24"/>
              </w:rPr>
              <w:t xml:space="preserve"> </w:t>
            </w:r>
            <w:r w:rsidR="00A350B6">
              <w:rPr>
                <w:rFonts w:cs="Calibri"/>
                <w:sz w:val="24"/>
                <w:szCs w:val="24"/>
              </w:rPr>
              <w:t>nedenfor, samt vedlagt saksfremlegg.</w:t>
            </w:r>
          </w:p>
        </w:tc>
      </w:tr>
      <w:tr w:rsidR="00941A81" w:rsidRPr="005266B0" w14:paraId="4D8D887A" w14:textId="77777777" w:rsidTr="00A350B6">
        <w:tc>
          <w:tcPr>
            <w:tcW w:w="5098" w:type="dxa"/>
          </w:tcPr>
          <w:p w14:paraId="4159B106" w14:textId="77777777" w:rsidR="002670AF" w:rsidRDefault="002670AF" w:rsidP="002670AF">
            <w:pPr>
              <w:pStyle w:val="Ingenmellomrom"/>
              <w:numPr>
                <w:ilvl w:val="0"/>
                <w:numId w:val="17"/>
              </w:numPr>
              <w:rPr>
                <w:rFonts w:cs="Calibri"/>
                <w:sz w:val="24"/>
                <w:szCs w:val="24"/>
              </w:rPr>
            </w:pPr>
            <w:r w:rsidRPr="002670AF">
              <w:rPr>
                <w:rFonts w:cs="Calibri"/>
                <w:sz w:val="24"/>
                <w:szCs w:val="24"/>
              </w:rPr>
              <w:t xml:space="preserve">Før sluttbehandling i kommunestyret bes administrasjonen redegjøre nærmere for rekkefølgekravet knyttet til VA-infrastruktur, herunder: </w:t>
            </w:r>
          </w:p>
          <w:p w14:paraId="67B4E529" w14:textId="77777777" w:rsidR="00DC49A0" w:rsidRDefault="00DC49A0" w:rsidP="00DC49A0">
            <w:pPr>
              <w:pStyle w:val="Ingenmellomrom"/>
              <w:ind w:left="360"/>
              <w:rPr>
                <w:rFonts w:cs="Calibri"/>
                <w:sz w:val="24"/>
                <w:szCs w:val="24"/>
              </w:rPr>
            </w:pPr>
          </w:p>
          <w:p w14:paraId="4B925246" w14:textId="77777777" w:rsidR="00DC49A0" w:rsidRDefault="002670AF" w:rsidP="00DC49A0">
            <w:pPr>
              <w:pStyle w:val="Ingenmellomrom"/>
              <w:numPr>
                <w:ilvl w:val="0"/>
                <w:numId w:val="19"/>
              </w:numPr>
              <w:rPr>
                <w:rFonts w:cs="Calibri"/>
                <w:sz w:val="24"/>
                <w:szCs w:val="24"/>
              </w:rPr>
            </w:pPr>
            <w:r w:rsidRPr="002670AF">
              <w:rPr>
                <w:rFonts w:cs="Calibri"/>
                <w:sz w:val="24"/>
                <w:szCs w:val="24"/>
              </w:rPr>
              <w:t>hvilke konkrete tiltak som omfattes av kravet,</w:t>
            </w:r>
          </w:p>
          <w:p w14:paraId="7A8A6F31" w14:textId="77777777" w:rsidR="00970D6D" w:rsidRDefault="00970D6D" w:rsidP="00970D6D">
            <w:pPr>
              <w:pStyle w:val="Ingenmellomrom"/>
              <w:ind w:left="720"/>
              <w:rPr>
                <w:rFonts w:cs="Calibri"/>
                <w:sz w:val="24"/>
                <w:szCs w:val="24"/>
              </w:rPr>
            </w:pPr>
          </w:p>
          <w:p w14:paraId="7A8E9518" w14:textId="77777777" w:rsidR="0039215B" w:rsidRDefault="0039215B" w:rsidP="00970D6D">
            <w:pPr>
              <w:pStyle w:val="Ingenmellomrom"/>
              <w:ind w:left="720"/>
              <w:rPr>
                <w:rFonts w:cs="Calibri"/>
                <w:sz w:val="24"/>
                <w:szCs w:val="24"/>
              </w:rPr>
            </w:pPr>
          </w:p>
          <w:p w14:paraId="0D965D1C" w14:textId="77777777" w:rsidR="0039215B" w:rsidRDefault="0039215B" w:rsidP="00970D6D">
            <w:pPr>
              <w:pStyle w:val="Ingenmellomrom"/>
              <w:ind w:left="720"/>
              <w:rPr>
                <w:rFonts w:cs="Calibri"/>
                <w:sz w:val="24"/>
                <w:szCs w:val="24"/>
              </w:rPr>
            </w:pPr>
          </w:p>
          <w:p w14:paraId="05E7667C" w14:textId="77777777" w:rsidR="0039215B" w:rsidRDefault="0039215B" w:rsidP="00970D6D">
            <w:pPr>
              <w:pStyle w:val="Ingenmellomrom"/>
              <w:ind w:left="720"/>
              <w:rPr>
                <w:rFonts w:cs="Calibri"/>
                <w:sz w:val="24"/>
                <w:szCs w:val="24"/>
              </w:rPr>
            </w:pPr>
          </w:p>
          <w:p w14:paraId="2E1F795C" w14:textId="77777777" w:rsidR="0039215B" w:rsidRDefault="0039215B" w:rsidP="00970D6D">
            <w:pPr>
              <w:pStyle w:val="Ingenmellomrom"/>
              <w:ind w:left="720"/>
              <w:rPr>
                <w:rFonts w:cs="Calibri"/>
                <w:sz w:val="24"/>
                <w:szCs w:val="24"/>
              </w:rPr>
            </w:pPr>
          </w:p>
          <w:p w14:paraId="212F3D74" w14:textId="77777777" w:rsidR="0039215B" w:rsidRDefault="0039215B" w:rsidP="00970D6D">
            <w:pPr>
              <w:pStyle w:val="Ingenmellomrom"/>
              <w:ind w:left="720"/>
              <w:rPr>
                <w:rFonts w:cs="Calibri"/>
                <w:sz w:val="24"/>
                <w:szCs w:val="24"/>
              </w:rPr>
            </w:pPr>
          </w:p>
          <w:p w14:paraId="6215AE1B" w14:textId="77777777" w:rsidR="0039215B" w:rsidRDefault="0039215B" w:rsidP="00970D6D">
            <w:pPr>
              <w:pStyle w:val="Ingenmellomrom"/>
              <w:ind w:left="720"/>
              <w:rPr>
                <w:rFonts w:cs="Calibri"/>
                <w:sz w:val="24"/>
                <w:szCs w:val="24"/>
              </w:rPr>
            </w:pPr>
          </w:p>
          <w:p w14:paraId="4AAE0ADD" w14:textId="77777777" w:rsidR="0039215B" w:rsidRDefault="0039215B" w:rsidP="00970D6D">
            <w:pPr>
              <w:pStyle w:val="Ingenmellomrom"/>
              <w:ind w:left="720"/>
              <w:rPr>
                <w:rFonts w:cs="Calibri"/>
                <w:sz w:val="24"/>
                <w:szCs w:val="24"/>
              </w:rPr>
            </w:pPr>
          </w:p>
          <w:p w14:paraId="616EE862" w14:textId="77777777" w:rsidR="0039215B" w:rsidRDefault="0039215B" w:rsidP="00970D6D">
            <w:pPr>
              <w:pStyle w:val="Ingenmellomrom"/>
              <w:ind w:left="720"/>
              <w:rPr>
                <w:rFonts w:cs="Calibri"/>
                <w:sz w:val="24"/>
                <w:szCs w:val="24"/>
              </w:rPr>
            </w:pPr>
          </w:p>
          <w:p w14:paraId="089376E4" w14:textId="77777777" w:rsidR="0039215B" w:rsidRDefault="0039215B" w:rsidP="00970D6D">
            <w:pPr>
              <w:pStyle w:val="Ingenmellomrom"/>
              <w:ind w:left="720"/>
              <w:rPr>
                <w:rFonts w:cs="Calibri"/>
                <w:sz w:val="24"/>
                <w:szCs w:val="24"/>
              </w:rPr>
            </w:pPr>
          </w:p>
          <w:p w14:paraId="16883086" w14:textId="77777777" w:rsidR="0039215B" w:rsidRDefault="0039215B" w:rsidP="00970D6D">
            <w:pPr>
              <w:pStyle w:val="Ingenmellomrom"/>
              <w:ind w:left="720"/>
              <w:rPr>
                <w:rFonts w:cs="Calibri"/>
                <w:sz w:val="24"/>
                <w:szCs w:val="24"/>
              </w:rPr>
            </w:pPr>
          </w:p>
          <w:p w14:paraId="62E3475A" w14:textId="77777777" w:rsidR="0039215B" w:rsidRDefault="0039215B" w:rsidP="00970D6D">
            <w:pPr>
              <w:pStyle w:val="Ingenmellomrom"/>
              <w:ind w:left="720"/>
              <w:rPr>
                <w:rFonts w:cs="Calibri"/>
                <w:sz w:val="24"/>
                <w:szCs w:val="24"/>
              </w:rPr>
            </w:pPr>
          </w:p>
          <w:p w14:paraId="495F3EE3" w14:textId="77777777" w:rsidR="0039215B" w:rsidRDefault="0039215B" w:rsidP="00970D6D">
            <w:pPr>
              <w:pStyle w:val="Ingenmellomrom"/>
              <w:ind w:left="720"/>
              <w:rPr>
                <w:rFonts w:cs="Calibri"/>
                <w:sz w:val="24"/>
                <w:szCs w:val="24"/>
              </w:rPr>
            </w:pPr>
          </w:p>
          <w:p w14:paraId="1F16B0B5" w14:textId="77777777" w:rsidR="0039215B" w:rsidRDefault="0039215B" w:rsidP="00970D6D">
            <w:pPr>
              <w:pStyle w:val="Ingenmellomrom"/>
              <w:ind w:left="720"/>
              <w:rPr>
                <w:rFonts w:cs="Calibri"/>
                <w:sz w:val="24"/>
                <w:szCs w:val="24"/>
              </w:rPr>
            </w:pPr>
          </w:p>
          <w:p w14:paraId="5DFAF96F" w14:textId="77777777" w:rsidR="0039215B" w:rsidRDefault="0039215B" w:rsidP="00970D6D">
            <w:pPr>
              <w:pStyle w:val="Ingenmellomrom"/>
              <w:ind w:left="720"/>
              <w:rPr>
                <w:rFonts w:cs="Calibri"/>
                <w:sz w:val="24"/>
                <w:szCs w:val="24"/>
              </w:rPr>
            </w:pPr>
          </w:p>
          <w:p w14:paraId="3512D061" w14:textId="77777777" w:rsidR="0039215B" w:rsidRDefault="0039215B" w:rsidP="00970D6D">
            <w:pPr>
              <w:pStyle w:val="Ingenmellomrom"/>
              <w:ind w:left="720"/>
              <w:rPr>
                <w:rFonts w:cs="Calibri"/>
                <w:sz w:val="24"/>
                <w:szCs w:val="24"/>
              </w:rPr>
            </w:pPr>
          </w:p>
          <w:p w14:paraId="451B3A0A" w14:textId="77777777" w:rsidR="0039215B" w:rsidRDefault="0039215B" w:rsidP="00970D6D">
            <w:pPr>
              <w:pStyle w:val="Ingenmellomrom"/>
              <w:ind w:left="720"/>
              <w:rPr>
                <w:rFonts w:cs="Calibri"/>
                <w:sz w:val="24"/>
                <w:szCs w:val="24"/>
              </w:rPr>
            </w:pPr>
          </w:p>
          <w:p w14:paraId="30C6C943" w14:textId="77777777" w:rsidR="0039215B" w:rsidRDefault="0039215B" w:rsidP="00970D6D">
            <w:pPr>
              <w:pStyle w:val="Ingenmellomrom"/>
              <w:ind w:left="720"/>
              <w:rPr>
                <w:rFonts w:cs="Calibri"/>
                <w:sz w:val="24"/>
                <w:szCs w:val="24"/>
              </w:rPr>
            </w:pPr>
          </w:p>
          <w:p w14:paraId="5C7C097A" w14:textId="77777777" w:rsidR="0039215B" w:rsidRDefault="0039215B" w:rsidP="00970D6D">
            <w:pPr>
              <w:pStyle w:val="Ingenmellomrom"/>
              <w:ind w:left="720"/>
              <w:rPr>
                <w:rFonts w:cs="Calibri"/>
                <w:sz w:val="24"/>
                <w:szCs w:val="24"/>
              </w:rPr>
            </w:pPr>
          </w:p>
          <w:p w14:paraId="7F789365" w14:textId="77777777" w:rsidR="0039215B" w:rsidRDefault="0039215B" w:rsidP="00970D6D">
            <w:pPr>
              <w:pStyle w:val="Ingenmellomrom"/>
              <w:ind w:left="720"/>
              <w:rPr>
                <w:rFonts w:cs="Calibri"/>
                <w:sz w:val="24"/>
                <w:szCs w:val="24"/>
              </w:rPr>
            </w:pPr>
          </w:p>
          <w:p w14:paraId="66921FF0" w14:textId="77777777" w:rsidR="0039215B" w:rsidRDefault="0039215B" w:rsidP="00970D6D">
            <w:pPr>
              <w:pStyle w:val="Ingenmellomrom"/>
              <w:ind w:left="720"/>
              <w:rPr>
                <w:rFonts w:cs="Calibri"/>
                <w:sz w:val="24"/>
                <w:szCs w:val="24"/>
              </w:rPr>
            </w:pPr>
          </w:p>
          <w:p w14:paraId="46B7B358" w14:textId="77777777" w:rsidR="0039215B" w:rsidRDefault="0039215B" w:rsidP="00970D6D">
            <w:pPr>
              <w:pStyle w:val="Ingenmellomrom"/>
              <w:ind w:left="720"/>
              <w:rPr>
                <w:rFonts w:cs="Calibri"/>
                <w:sz w:val="24"/>
                <w:szCs w:val="24"/>
              </w:rPr>
            </w:pPr>
          </w:p>
          <w:p w14:paraId="01401F0F" w14:textId="77777777" w:rsidR="0039215B" w:rsidRDefault="0039215B" w:rsidP="00970D6D">
            <w:pPr>
              <w:pStyle w:val="Ingenmellomrom"/>
              <w:ind w:left="720"/>
              <w:rPr>
                <w:rFonts w:cs="Calibri"/>
                <w:sz w:val="24"/>
                <w:szCs w:val="24"/>
              </w:rPr>
            </w:pPr>
          </w:p>
          <w:p w14:paraId="1B35B1BB" w14:textId="77777777" w:rsidR="0039215B" w:rsidRDefault="0039215B" w:rsidP="00970D6D">
            <w:pPr>
              <w:pStyle w:val="Ingenmellomrom"/>
              <w:ind w:left="720"/>
              <w:rPr>
                <w:rFonts w:cs="Calibri"/>
                <w:sz w:val="24"/>
                <w:szCs w:val="24"/>
              </w:rPr>
            </w:pPr>
          </w:p>
          <w:p w14:paraId="14C3E54A" w14:textId="77777777" w:rsidR="0039215B" w:rsidRDefault="0039215B" w:rsidP="00970D6D">
            <w:pPr>
              <w:pStyle w:val="Ingenmellomrom"/>
              <w:ind w:left="720"/>
              <w:rPr>
                <w:rFonts w:cs="Calibri"/>
                <w:sz w:val="24"/>
                <w:szCs w:val="24"/>
              </w:rPr>
            </w:pPr>
          </w:p>
          <w:p w14:paraId="43FC85B2" w14:textId="77777777" w:rsidR="0039215B" w:rsidRDefault="0039215B" w:rsidP="00970D6D">
            <w:pPr>
              <w:pStyle w:val="Ingenmellomrom"/>
              <w:ind w:left="720"/>
              <w:rPr>
                <w:rFonts w:cs="Calibri"/>
                <w:sz w:val="24"/>
                <w:szCs w:val="24"/>
              </w:rPr>
            </w:pPr>
          </w:p>
          <w:p w14:paraId="62C3AB4A" w14:textId="77777777" w:rsidR="0039215B" w:rsidRDefault="0039215B" w:rsidP="00970D6D">
            <w:pPr>
              <w:pStyle w:val="Ingenmellomrom"/>
              <w:ind w:left="720"/>
              <w:rPr>
                <w:rFonts w:cs="Calibri"/>
                <w:sz w:val="24"/>
                <w:szCs w:val="24"/>
              </w:rPr>
            </w:pPr>
          </w:p>
          <w:p w14:paraId="194C1C00" w14:textId="77777777" w:rsidR="0039215B" w:rsidRDefault="0039215B" w:rsidP="00970D6D">
            <w:pPr>
              <w:pStyle w:val="Ingenmellomrom"/>
              <w:ind w:left="720"/>
              <w:rPr>
                <w:rFonts w:cs="Calibri"/>
                <w:sz w:val="24"/>
                <w:szCs w:val="24"/>
              </w:rPr>
            </w:pPr>
          </w:p>
          <w:p w14:paraId="41D62757" w14:textId="77777777" w:rsidR="0039215B" w:rsidRDefault="0039215B" w:rsidP="00970D6D">
            <w:pPr>
              <w:pStyle w:val="Ingenmellomrom"/>
              <w:ind w:left="720"/>
              <w:rPr>
                <w:rFonts w:cs="Calibri"/>
                <w:sz w:val="24"/>
                <w:szCs w:val="24"/>
              </w:rPr>
            </w:pPr>
          </w:p>
          <w:p w14:paraId="2DBFD8C3" w14:textId="77777777" w:rsidR="0039215B" w:rsidRDefault="0039215B" w:rsidP="00970D6D">
            <w:pPr>
              <w:pStyle w:val="Ingenmellomrom"/>
              <w:ind w:left="720"/>
              <w:rPr>
                <w:rFonts w:cs="Calibri"/>
                <w:sz w:val="24"/>
                <w:szCs w:val="24"/>
              </w:rPr>
            </w:pPr>
          </w:p>
          <w:p w14:paraId="0DF4B9B2" w14:textId="77777777" w:rsidR="0039215B" w:rsidRDefault="0039215B" w:rsidP="00970D6D">
            <w:pPr>
              <w:pStyle w:val="Ingenmellomrom"/>
              <w:ind w:left="720"/>
              <w:rPr>
                <w:rFonts w:cs="Calibri"/>
                <w:sz w:val="24"/>
                <w:szCs w:val="24"/>
              </w:rPr>
            </w:pPr>
          </w:p>
          <w:p w14:paraId="33007847" w14:textId="77777777" w:rsidR="0039215B" w:rsidRDefault="0039215B" w:rsidP="00970D6D">
            <w:pPr>
              <w:pStyle w:val="Ingenmellomrom"/>
              <w:ind w:left="720"/>
              <w:rPr>
                <w:rFonts w:cs="Calibri"/>
                <w:sz w:val="24"/>
                <w:szCs w:val="24"/>
              </w:rPr>
            </w:pPr>
          </w:p>
          <w:p w14:paraId="57BCE9BB" w14:textId="77777777" w:rsidR="005F1180" w:rsidRDefault="005F1180" w:rsidP="00970D6D">
            <w:pPr>
              <w:pStyle w:val="Ingenmellomrom"/>
              <w:ind w:left="720"/>
              <w:rPr>
                <w:rFonts w:cs="Calibri"/>
                <w:sz w:val="24"/>
                <w:szCs w:val="24"/>
              </w:rPr>
            </w:pPr>
          </w:p>
          <w:p w14:paraId="3BB1FA65" w14:textId="77777777" w:rsidR="005F1180" w:rsidRDefault="005F1180" w:rsidP="00970D6D">
            <w:pPr>
              <w:pStyle w:val="Ingenmellomrom"/>
              <w:ind w:left="720"/>
              <w:rPr>
                <w:rFonts w:cs="Calibri"/>
                <w:sz w:val="24"/>
                <w:szCs w:val="24"/>
              </w:rPr>
            </w:pPr>
          </w:p>
          <w:p w14:paraId="67B235AD" w14:textId="77777777" w:rsidR="005F1180" w:rsidRDefault="005F1180" w:rsidP="00970D6D">
            <w:pPr>
              <w:pStyle w:val="Ingenmellomrom"/>
              <w:ind w:left="720"/>
              <w:rPr>
                <w:rFonts w:cs="Calibri"/>
                <w:sz w:val="24"/>
                <w:szCs w:val="24"/>
              </w:rPr>
            </w:pPr>
          </w:p>
          <w:p w14:paraId="45B582AC" w14:textId="77777777" w:rsidR="005F1180" w:rsidRDefault="005F1180" w:rsidP="00970D6D">
            <w:pPr>
              <w:pStyle w:val="Ingenmellomrom"/>
              <w:ind w:left="720"/>
              <w:rPr>
                <w:rFonts w:cs="Calibri"/>
                <w:sz w:val="24"/>
                <w:szCs w:val="24"/>
              </w:rPr>
            </w:pPr>
          </w:p>
          <w:p w14:paraId="5C5CAC12" w14:textId="77777777" w:rsidR="0039215B" w:rsidRDefault="0039215B" w:rsidP="00970D6D">
            <w:pPr>
              <w:pStyle w:val="Ingenmellomrom"/>
              <w:ind w:left="720"/>
              <w:rPr>
                <w:rFonts w:cs="Calibri"/>
                <w:sz w:val="24"/>
                <w:szCs w:val="24"/>
              </w:rPr>
            </w:pPr>
          </w:p>
          <w:p w14:paraId="2A00E265" w14:textId="77777777" w:rsidR="00DC49A0" w:rsidRDefault="002670AF" w:rsidP="00DC49A0">
            <w:pPr>
              <w:pStyle w:val="Ingenmellomrom"/>
              <w:numPr>
                <w:ilvl w:val="0"/>
                <w:numId w:val="19"/>
              </w:numPr>
              <w:rPr>
                <w:rFonts w:cs="Calibri"/>
                <w:sz w:val="24"/>
                <w:szCs w:val="24"/>
              </w:rPr>
            </w:pPr>
            <w:r w:rsidRPr="002670AF">
              <w:rPr>
                <w:rFonts w:cs="Calibri"/>
                <w:sz w:val="24"/>
                <w:szCs w:val="24"/>
              </w:rPr>
              <w:t>hva som ligger i begrepet «sikret etablert»</w:t>
            </w:r>
          </w:p>
          <w:p w14:paraId="0B6E1A45" w14:textId="77777777" w:rsidR="00970D6D" w:rsidRDefault="00970D6D" w:rsidP="00970D6D">
            <w:pPr>
              <w:pStyle w:val="Ingenmellomrom"/>
              <w:ind w:left="720"/>
              <w:rPr>
                <w:rFonts w:cs="Calibri"/>
                <w:sz w:val="24"/>
                <w:szCs w:val="24"/>
              </w:rPr>
            </w:pPr>
          </w:p>
          <w:p w14:paraId="0758A9E5" w14:textId="77777777" w:rsidR="00970D6D" w:rsidRDefault="00970D6D" w:rsidP="00970D6D">
            <w:pPr>
              <w:pStyle w:val="Ingenmellomrom"/>
              <w:ind w:left="720"/>
              <w:rPr>
                <w:rFonts w:cs="Calibri"/>
                <w:sz w:val="24"/>
                <w:szCs w:val="24"/>
              </w:rPr>
            </w:pPr>
          </w:p>
          <w:p w14:paraId="4A71170F" w14:textId="77777777" w:rsidR="00724596" w:rsidRDefault="00724596" w:rsidP="00970D6D">
            <w:pPr>
              <w:pStyle w:val="Ingenmellomrom"/>
              <w:ind w:left="720"/>
              <w:rPr>
                <w:rFonts w:cs="Calibri"/>
                <w:sz w:val="24"/>
                <w:szCs w:val="24"/>
              </w:rPr>
            </w:pPr>
          </w:p>
          <w:p w14:paraId="459D3D3D" w14:textId="77777777" w:rsidR="00724596" w:rsidRDefault="00724596" w:rsidP="00970D6D">
            <w:pPr>
              <w:pStyle w:val="Ingenmellomrom"/>
              <w:ind w:left="720"/>
              <w:rPr>
                <w:rFonts w:cs="Calibri"/>
                <w:sz w:val="24"/>
                <w:szCs w:val="24"/>
              </w:rPr>
            </w:pPr>
          </w:p>
          <w:p w14:paraId="46DB4F4B" w14:textId="77777777" w:rsidR="00970D6D" w:rsidRDefault="00970D6D" w:rsidP="00970D6D">
            <w:pPr>
              <w:pStyle w:val="Ingenmellomrom"/>
              <w:ind w:left="720"/>
              <w:rPr>
                <w:rFonts w:cs="Calibri"/>
                <w:sz w:val="24"/>
                <w:szCs w:val="24"/>
              </w:rPr>
            </w:pPr>
          </w:p>
          <w:p w14:paraId="4084F869" w14:textId="77777777" w:rsidR="00621A29" w:rsidRDefault="00621A29" w:rsidP="00970D6D">
            <w:pPr>
              <w:pStyle w:val="Ingenmellomrom"/>
              <w:ind w:left="720"/>
              <w:rPr>
                <w:rFonts w:cs="Calibri"/>
                <w:sz w:val="24"/>
                <w:szCs w:val="24"/>
              </w:rPr>
            </w:pPr>
          </w:p>
          <w:p w14:paraId="677C8EA3" w14:textId="77777777" w:rsidR="00335565" w:rsidRDefault="00335565" w:rsidP="00970D6D">
            <w:pPr>
              <w:pStyle w:val="Ingenmellomrom"/>
              <w:ind w:left="720"/>
              <w:rPr>
                <w:rFonts w:cs="Calibri"/>
                <w:sz w:val="24"/>
                <w:szCs w:val="24"/>
              </w:rPr>
            </w:pPr>
          </w:p>
          <w:p w14:paraId="2D2335F1" w14:textId="77777777" w:rsidR="00335565" w:rsidRDefault="00335565" w:rsidP="00970D6D">
            <w:pPr>
              <w:pStyle w:val="Ingenmellomrom"/>
              <w:ind w:left="720"/>
              <w:rPr>
                <w:rFonts w:cs="Calibri"/>
                <w:sz w:val="24"/>
                <w:szCs w:val="24"/>
              </w:rPr>
            </w:pPr>
          </w:p>
          <w:p w14:paraId="38443DCC" w14:textId="77777777" w:rsidR="00335565" w:rsidRDefault="00335565" w:rsidP="00970D6D">
            <w:pPr>
              <w:pStyle w:val="Ingenmellomrom"/>
              <w:ind w:left="720"/>
              <w:rPr>
                <w:rFonts w:cs="Calibri"/>
                <w:sz w:val="24"/>
                <w:szCs w:val="24"/>
              </w:rPr>
            </w:pPr>
          </w:p>
          <w:p w14:paraId="7C0BD03E" w14:textId="77777777" w:rsidR="00335565" w:rsidRDefault="00335565" w:rsidP="00970D6D">
            <w:pPr>
              <w:pStyle w:val="Ingenmellomrom"/>
              <w:ind w:left="720"/>
              <w:rPr>
                <w:rFonts w:cs="Calibri"/>
                <w:sz w:val="24"/>
                <w:szCs w:val="24"/>
              </w:rPr>
            </w:pPr>
          </w:p>
          <w:p w14:paraId="0C5682E0" w14:textId="77777777" w:rsidR="00335565" w:rsidRDefault="00335565" w:rsidP="00970D6D">
            <w:pPr>
              <w:pStyle w:val="Ingenmellomrom"/>
              <w:ind w:left="720"/>
              <w:rPr>
                <w:rFonts w:cs="Calibri"/>
                <w:sz w:val="24"/>
                <w:szCs w:val="24"/>
              </w:rPr>
            </w:pPr>
          </w:p>
          <w:p w14:paraId="672DA984" w14:textId="77777777" w:rsidR="00335565" w:rsidRDefault="00335565" w:rsidP="00970D6D">
            <w:pPr>
              <w:pStyle w:val="Ingenmellomrom"/>
              <w:ind w:left="720"/>
              <w:rPr>
                <w:rFonts w:cs="Calibri"/>
                <w:sz w:val="24"/>
                <w:szCs w:val="24"/>
              </w:rPr>
            </w:pPr>
          </w:p>
          <w:p w14:paraId="3130B682" w14:textId="77777777" w:rsidR="006A0747" w:rsidRDefault="006A0747" w:rsidP="00970D6D">
            <w:pPr>
              <w:pStyle w:val="Ingenmellomrom"/>
              <w:ind w:left="720"/>
              <w:rPr>
                <w:rFonts w:cs="Calibri"/>
                <w:sz w:val="24"/>
                <w:szCs w:val="24"/>
              </w:rPr>
            </w:pPr>
          </w:p>
          <w:p w14:paraId="38D03F6E" w14:textId="77777777" w:rsidR="0039215B" w:rsidRDefault="0039215B" w:rsidP="00970D6D">
            <w:pPr>
              <w:pStyle w:val="Ingenmellomrom"/>
              <w:ind w:left="720"/>
              <w:rPr>
                <w:rFonts w:cs="Calibri"/>
                <w:sz w:val="24"/>
                <w:szCs w:val="24"/>
              </w:rPr>
            </w:pPr>
          </w:p>
          <w:p w14:paraId="209095CB" w14:textId="77777777" w:rsidR="006A0747" w:rsidRDefault="006A0747" w:rsidP="00970D6D">
            <w:pPr>
              <w:pStyle w:val="Ingenmellomrom"/>
              <w:ind w:left="720"/>
              <w:rPr>
                <w:rFonts w:cs="Calibri"/>
                <w:sz w:val="24"/>
                <w:szCs w:val="24"/>
              </w:rPr>
            </w:pPr>
          </w:p>
          <w:p w14:paraId="3AD00E14" w14:textId="77777777" w:rsidR="005F1180" w:rsidRDefault="005F1180" w:rsidP="00970D6D">
            <w:pPr>
              <w:pStyle w:val="Ingenmellomrom"/>
              <w:ind w:left="720"/>
              <w:rPr>
                <w:rFonts w:cs="Calibri"/>
                <w:sz w:val="24"/>
                <w:szCs w:val="24"/>
              </w:rPr>
            </w:pPr>
          </w:p>
          <w:p w14:paraId="04D083F1" w14:textId="77777777" w:rsidR="005F1180" w:rsidRDefault="005F1180" w:rsidP="00970D6D">
            <w:pPr>
              <w:pStyle w:val="Ingenmellomrom"/>
              <w:ind w:left="720"/>
              <w:rPr>
                <w:rFonts w:cs="Calibri"/>
                <w:sz w:val="24"/>
                <w:szCs w:val="24"/>
              </w:rPr>
            </w:pPr>
          </w:p>
          <w:p w14:paraId="22D4EC2F" w14:textId="77777777" w:rsidR="00854843" w:rsidRDefault="00854843" w:rsidP="00970D6D">
            <w:pPr>
              <w:pStyle w:val="Ingenmellomrom"/>
              <w:ind w:left="720"/>
              <w:rPr>
                <w:rFonts w:cs="Calibri"/>
                <w:sz w:val="24"/>
                <w:szCs w:val="24"/>
              </w:rPr>
            </w:pPr>
          </w:p>
          <w:p w14:paraId="4291D73A" w14:textId="77777777" w:rsidR="00A350B6" w:rsidRDefault="00A350B6" w:rsidP="00970D6D">
            <w:pPr>
              <w:pStyle w:val="Ingenmellomrom"/>
              <w:ind w:left="720"/>
              <w:rPr>
                <w:rFonts w:cs="Calibri"/>
                <w:sz w:val="24"/>
                <w:szCs w:val="24"/>
              </w:rPr>
            </w:pPr>
          </w:p>
          <w:p w14:paraId="411AEF30" w14:textId="77777777" w:rsidR="00A92C55" w:rsidRDefault="00A92C55" w:rsidP="00970D6D">
            <w:pPr>
              <w:pStyle w:val="Ingenmellomrom"/>
              <w:ind w:left="720"/>
              <w:rPr>
                <w:rFonts w:cs="Calibri"/>
                <w:sz w:val="24"/>
                <w:szCs w:val="24"/>
              </w:rPr>
            </w:pPr>
          </w:p>
          <w:p w14:paraId="35845FE0" w14:textId="77777777" w:rsidR="006A0747" w:rsidRDefault="006A0747" w:rsidP="00970D6D">
            <w:pPr>
              <w:pStyle w:val="Ingenmellomrom"/>
              <w:ind w:left="720"/>
              <w:rPr>
                <w:rFonts w:cs="Calibri"/>
                <w:sz w:val="24"/>
                <w:szCs w:val="24"/>
              </w:rPr>
            </w:pPr>
          </w:p>
          <w:p w14:paraId="48EF62AC" w14:textId="77777777" w:rsidR="00DC49A0" w:rsidRDefault="002670AF" w:rsidP="00DC49A0">
            <w:pPr>
              <w:pStyle w:val="Ingenmellomrom"/>
              <w:numPr>
                <w:ilvl w:val="0"/>
                <w:numId w:val="19"/>
              </w:numPr>
              <w:rPr>
                <w:rFonts w:cs="Calibri"/>
                <w:sz w:val="24"/>
                <w:szCs w:val="24"/>
              </w:rPr>
            </w:pPr>
            <w:r w:rsidRPr="002670AF">
              <w:rPr>
                <w:rFonts w:cs="Calibri"/>
                <w:sz w:val="24"/>
                <w:szCs w:val="24"/>
              </w:rPr>
              <w:t>hvordan administrasjonen ser for seg at kravet kan oppfylles</w:t>
            </w:r>
          </w:p>
          <w:p w14:paraId="1EA4E8E1" w14:textId="77777777" w:rsidR="00724596" w:rsidRDefault="00724596" w:rsidP="00970D6D">
            <w:pPr>
              <w:pStyle w:val="Ingenmellomrom"/>
              <w:ind w:left="720"/>
              <w:rPr>
                <w:rFonts w:cs="Calibri"/>
                <w:sz w:val="24"/>
                <w:szCs w:val="24"/>
              </w:rPr>
            </w:pPr>
          </w:p>
          <w:p w14:paraId="47174553" w14:textId="77777777" w:rsidR="00724596" w:rsidRDefault="00724596" w:rsidP="00970D6D">
            <w:pPr>
              <w:pStyle w:val="Ingenmellomrom"/>
              <w:ind w:left="720"/>
              <w:rPr>
                <w:rFonts w:cs="Calibri"/>
                <w:sz w:val="24"/>
                <w:szCs w:val="24"/>
              </w:rPr>
            </w:pPr>
          </w:p>
          <w:p w14:paraId="2AA3E014" w14:textId="77777777" w:rsidR="0039215B" w:rsidRDefault="0039215B" w:rsidP="00970D6D">
            <w:pPr>
              <w:pStyle w:val="Ingenmellomrom"/>
              <w:ind w:left="720"/>
              <w:rPr>
                <w:rFonts w:cs="Calibri"/>
                <w:sz w:val="24"/>
                <w:szCs w:val="24"/>
              </w:rPr>
            </w:pPr>
          </w:p>
          <w:p w14:paraId="04044A2F" w14:textId="77777777" w:rsidR="00854843" w:rsidRDefault="00854843" w:rsidP="00970D6D">
            <w:pPr>
              <w:pStyle w:val="Ingenmellomrom"/>
              <w:ind w:left="720"/>
              <w:rPr>
                <w:rFonts w:cs="Calibri"/>
                <w:sz w:val="24"/>
                <w:szCs w:val="24"/>
              </w:rPr>
            </w:pPr>
          </w:p>
          <w:p w14:paraId="64ACFE8E" w14:textId="77777777" w:rsidR="005F1180" w:rsidRDefault="005F1180" w:rsidP="00970D6D">
            <w:pPr>
              <w:pStyle w:val="Ingenmellomrom"/>
              <w:ind w:left="720"/>
              <w:rPr>
                <w:rFonts w:cs="Calibri"/>
                <w:sz w:val="24"/>
                <w:szCs w:val="24"/>
              </w:rPr>
            </w:pPr>
          </w:p>
          <w:p w14:paraId="37C339DC" w14:textId="77777777" w:rsidR="00A92C55" w:rsidRDefault="00A92C55" w:rsidP="00970D6D">
            <w:pPr>
              <w:pStyle w:val="Ingenmellomrom"/>
              <w:ind w:left="720"/>
              <w:rPr>
                <w:rFonts w:cs="Calibri"/>
                <w:sz w:val="24"/>
                <w:szCs w:val="24"/>
              </w:rPr>
            </w:pPr>
          </w:p>
          <w:p w14:paraId="7317D2CE" w14:textId="77777777" w:rsidR="00DC49A0" w:rsidRDefault="002670AF" w:rsidP="00DC49A0">
            <w:pPr>
              <w:pStyle w:val="Ingenmellomrom"/>
              <w:numPr>
                <w:ilvl w:val="0"/>
                <w:numId w:val="19"/>
              </w:numPr>
              <w:rPr>
                <w:rFonts w:cs="Calibri"/>
                <w:sz w:val="24"/>
                <w:szCs w:val="24"/>
              </w:rPr>
            </w:pPr>
            <w:r w:rsidRPr="002670AF">
              <w:rPr>
                <w:rFonts w:cs="Calibri"/>
                <w:sz w:val="24"/>
                <w:szCs w:val="24"/>
              </w:rPr>
              <w:t>hvilke økonomiske konsekvenser kravet kan få for gjennomføring av planen</w:t>
            </w:r>
          </w:p>
          <w:p w14:paraId="20E288FA" w14:textId="77777777" w:rsidR="00ED2091" w:rsidRDefault="00ED2091" w:rsidP="00E0159A">
            <w:pPr>
              <w:pStyle w:val="Ingenmellomrom"/>
              <w:rPr>
                <w:rFonts w:cs="Calibri"/>
                <w:sz w:val="24"/>
                <w:szCs w:val="24"/>
              </w:rPr>
            </w:pPr>
          </w:p>
          <w:p w14:paraId="2E55A550" w14:textId="77777777" w:rsidR="005F1180" w:rsidRDefault="005F1180" w:rsidP="00E0159A">
            <w:pPr>
              <w:pStyle w:val="Ingenmellomrom"/>
              <w:rPr>
                <w:rFonts w:cs="Calibri"/>
                <w:sz w:val="24"/>
                <w:szCs w:val="24"/>
              </w:rPr>
            </w:pPr>
          </w:p>
          <w:p w14:paraId="06FE71C5" w14:textId="77777777" w:rsidR="005F1180" w:rsidRDefault="005F1180" w:rsidP="00E0159A">
            <w:pPr>
              <w:pStyle w:val="Ingenmellomrom"/>
              <w:rPr>
                <w:rFonts w:cs="Calibri"/>
                <w:sz w:val="24"/>
                <w:szCs w:val="24"/>
              </w:rPr>
            </w:pPr>
          </w:p>
          <w:p w14:paraId="5CE082D9" w14:textId="77777777" w:rsidR="0039215B" w:rsidRDefault="0039215B" w:rsidP="00E0159A">
            <w:pPr>
              <w:pStyle w:val="Ingenmellomrom"/>
              <w:rPr>
                <w:rFonts w:cs="Calibri"/>
                <w:sz w:val="24"/>
                <w:szCs w:val="24"/>
              </w:rPr>
            </w:pPr>
          </w:p>
          <w:p w14:paraId="06E69EEE" w14:textId="77777777" w:rsidR="00DC49A0" w:rsidRDefault="002670AF" w:rsidP="00DC49A0">
            <w:pPr>
              <w:pStyle w:val="Ingenmellomrom"/>
              <w:numPr>
                <w:ilvl w:val="0"/>
                <w:numId w:val="19"/>
              </w:numPr>
              <w:rPr>
                <w:rFonts w:cs="Calibri"/>
                <w:sz w:val="24"/>
                <w:szCs w:val="24"/>
              </w:rPr>
            </w:pPr>
            <w:r w:rsidRPr="002670AF">
              <w:rPr>
                <w:rFonts w:cs="Calibri"/>
                <w:sz w:val="24"/>
                <w:szCs w:val="24"/>
              </w:rPr>
              <w:t>hvordan kostnadsfordeling mellom kommune og utbygger er tenkt løst</w:t>
            </w:r>
          </w:p>
          <w:p w14:paraId="0DB295A9" w14:textId="77777777" w:rsidR="004508E7" w:rsidRDefault="004508E7" w:rsidP="00912589">
            <w:pPr>
              <w:pStyle w:val="Ingenmellomrom"/>
              <w:ind w:left="720"/>
              <w:rPr>
                <w:rFonts w:cs="Calibri"/>
                <w:sz w:val="24"/>
                <w:szCs w:val="24"/>
              </w:rPr>
            </w:pPr>
          </w:p>
          <w:p w14:paraId="646CE7FD" w14:textId="77777777" w:rsidR="0039215B" w:rsidRDefault="0039215B" w:rsidP="00912589">
            <w:pPr>
              <w:pStyle w:val="Ingenmellomrom"/>
              <w:ind w:left="720"/>
              <w:rPr>
                <w:rFonts w:cs="Calibri"/>
                <w:sz w:val="24"/>
                <w:szCs w:val="24"/>
              </w:rPr>
            </w:pPr>
          </w:p>
          <w:p w14:paraId="6491B5F9" w14:textId="77777777" w:rsidR="00A92C55" w:rsidRDefault="00A92C55" w:rsidP="00912589">
            <w:pPr>
              <w:pStyle w:val="Ingenmellomrom"/>
              <w:ind w:left="720"/>
              <w:rPr>
                <w:rFonts w:cs="Calibri"/>
                <w:sz w:val="24"/>
                <w:szCs w:val="24"/>
              </w:rPr>
            </w:pPr>
          </w:p>
          <w:p w14:paraId="3984F0F7" w14:textId="77777777" w:rsidR="004F62E8" w:rsidRDefault="004F62E8" w:rsidP="004F62E8">
            <w:pPr>
              <w:pStyle w:val="Ingenmellomrom"/>
              <w:rPr>
                <w:rFonts w:cs="Calibri"/>
                <w:sz w:val="24"/>
                <w:szCs w:val="24"/>
              </w:rPr>
            </w:pPr>
          </w:p>
          <w:p w14:paraId="2E3328C2" w14:textId="77777777" w:rsidR="00A80F33" w:rsidRDefault="00A80F33" w:rsidP="004F62E8">
            <w:pPr>
              <w:pStyle w:val="Ingenmellomrom"/>
              <w:rPr>
                <w:rFonts w:cs="Calibri"/>
                <w:sz w:val="24"/>
                <w:szCs w:val="24"/>
              </w:rPr>
            </w:pPr>
          </w:p>
          <w:p w14:paraId="0F70BCB8" w14:textId="77777777" w:rsidR="00DC49A0" w:rsidRDefault="002670AF" w:rsidP="00DC49A0">
            <w:pPr>
              <w:pStyle w:val="Ingenmellomrom"/>
              <w:numPr>
                <w:ilvl w:val="0"/>
                <w:numId w:val="19"/>
              </w:numPr>
              <w:rPr>
                <w:rFonts w:cs="Calibri"/>
                <w:sz w:val="24"/>
                <w:szCs w:val="24"/>
              </w:rPr>
            </w:pPr>
            <w:r w:rsidRPr="002670AF">
              <w:rPr>
                <w:rFonts w:cs="Calibri"/>
                <w:sz w:val="24"/>
                <w:szCs w:val="24"/>
              </w:rPr>
              <w:t xml:space="preserve">samt hvordan rekkefølgekravet er vurdert opp mot eksisterende vann- og avløpsinfrastruktur på Kikut og tidligere etablerte private investeringer i området. </w:t>
            </w:r>
          </w:p>
          <w:p w14:paraId="3957981C" w14:textId="77777777" w:rsidR="00854843" w:rsidRDefault="00854843" w:rsidP="00DC49A0">
            <w:pPr>
              <w:pStyle w:val="Ingenmellomrom"/>
              <w:ind w:left="720"/>
              <w:rPr>
                <w:rFonts w:cs="Calibri"/>
                <w:sz w:val="24"/>
                <w:szCs w:val="24"/>
              </w:rPr>
            </w:pPr>
          </w:p>
          <w:p w14:paraId="5F042E01" w14:textId="77777777" w:rsidR="00BC5C03" w:rsidRDefault="00BC5C03" w:rsidP="00DC49A0">
            <w:pPr>
              <w:pStyle w:val="Ingenmellomrom"/>
              <w:ind w:left="720"/>
              <w:rPr>
                <w:rFonts w:cs="Calibri"/>
                <w:sz w:val="24"/>
                <w:szCs w:val="24"/>
              </w:rPr>
            </w:pPr>
          </w:p>
          <w:p w14:paraId="23E59062" w14:textId="77777777" w:rsidR="0039215B" w:rsidRDefault="0039215B" w:rsidP="00DC49A0">
            <w:pPr>
              <w:pStyle w:val="Ingenmellomrom"/>
              <w:ind w:left="720"/>
              <w:rPr>
                <w:rFonts w:cs="Calibri"/>
                <w:sz w:val="24"/>
                <w:szCs w:val="24"/>
              </w:rPr>
            </w:pPr>
          </w:p>
          <w:p w14:paraId="4D386CF7" w14:textId="77777777" w:rsidR="005F1180" w:rsidRDefault="005F1180" w:rsidP="00DC49A0">
            <w:pPr>
              <w:pStyle w:val="Ingenmellomrom"/>
              <w:ind w:left="720"/>
              <w:rPr>
                <w:rFonts w:cs="Calibri"/>
                <w:sz w:val="24"/>
                <w:szCs w:val="24"/>
              </w:rPr>
            </w:pPr>
          </w:p>
          <w:p w14:paraId="4372410B" w14:textId="77777777" w:rsidR="005F1180" w:rsidRDefault="005F1180" w:rsidP="00DC49A0">
            <w:pPr>
              <w:pStyle w:val="Ingenmellomrom"/>
              <w:ind w:left="720"/>
              <w:rPr>
                <w:rFonts w:cs="Calibri"/>
                <w:sz w:val="24"/>
                <w:szCs w:val="24"/>
              </w:rPr>
            </w:pPr>
          </w:p>
          <w:p w14:paraId="633C7814" w14:textId="77777777" w:rsidR="005F1180" w:rsidRDefault="005F1180" w:rsidP="00DC49A0">
            <w:pPr>
              <w:pStyle w:val="Ingenmellomrom"/>
              <w:ind w:left="720"/>
              <w:rPr>
                <w:rFonts w:cs="Calibri"/>
                <w:sz w:val="24"/>
                <w:szCs w:val="24"/>
              </w:rPr>
            </w:pPr>
          </w:p>
          <w:p w14:paraId="56B476B7" w14:textId="77777777" w:rsidR="004F62E8" w:rsidRDefault="004F62E8" w:rsidP="005F1180">
            <w:pPr>
              <w:pStyle w:val="Ingenmellomrom"/>
              <w:rPr>
                <w:rFonts w:cs="Calibri"/>
                <w:sz w:val="24"/>
                <w:szCs w:val="24"/>
              </w:rPr>
            </w:pPr>
          </w:p>
          <w:p w14:paraId="4EAA8FE8" w14:textId="77777777" w:rsidR="004F62E8" w:rsidRDefault="004F62E8" w:rsidP="005F1180">
            <w:pPr>
              <w:pStyle w:val="Ingenmellomrom"/>
              <w:rPr>
                <w:rFonts w:cs="Calibri"/>
                <w:sz w:val="24"/>
                <w:szCs w:val="24"/>
              </w:rPr>
            </w:pPr>
          </w:p>
          <w:p w14:paraId="6C0772AD" w14:textId="77777777" w:rsidR="004F62E8" w:rsidRDefault="004F62E8" w:rsidP="005F1180">
            <w:pPr>
              <w:pStyle w:val="Ingenmellomrom"/>
              <w:rPr>
                <w:rFonts w:cs="Calibri"/>
                <w:sz w:val="24"/>
                <w:szCs w:val="24"/>
              </w:rPr>
            </w:pPr>
          </w:p>
          <w:p w14:paraId="19FCA08E" w14:textId="77777777" w:rsidR="004F62E8" w:rsidRDefault="004F62E8" w:rsidP="005F1180">
            <w:pPr>
              <w:pStyle w:val="Ingenmellomrom"/>
              <w:rPr>
                <w:rFonts w:cs="Calibri"/>
                <w:sz w:val="24"/>
                <w:szCs w:val="24"/>
              </w:rPr>
            </w:pPr>
          </w:p>
          <w:p w14:paraId="4C08FC23" w14:textId="77777777" w:rsidR="004F62E8" w:rsidRDefault="004F62E8" w:rsidP="005F1180">
            <w:pPr>
              <w:pStyle w:val="Ingenmellomrom"/>
              <w:rPr>
                <w:rFonts w:cs="Calibri"/>
                <w:sz w:val="24"/>
                <w:szCs w:val="24"/>
              </w:rPr>
            </w:pPr>
          </w:p>
          <w:p w14:paraId="7BA35321" w14:textId="77777777" w:rsidR="004F62E8" w:rsidRDefault="004F62E8" w:rsidP="005F1180">
            <w:pPr>
              <w:pStyle w:val="Ingenmellomrom"/>
              <w:rPr>
                <w:rFonts w:cs="Calibri"/>
                <w:sz w:val="24"/>
                <w:szCs w:val="24"/>
              </w:rPr>
            </w:pPr>
          </w:p>
          <w:p w14:paraId="30B1AB69" w14:textId="77777777" w:rsidR="004F62E8" w:rsidRDefault="004F62E8" w:rsidP="005F1180">
            <w:pPr>
              <w:pStyle w:val="Ingenmellomrom"/>
              <w:rPr>
                <w:rFonts w:cs="Calibri"/>
                <w:sz w:val="24"/>
                <w:szCs w:val="24"/>
              </w:rPr>
            </w:pPr>
          </w:p>
          <w:p w14:paraId="2A40C975" w14:textId="77777777" w:rsidR="004F62E8" w:rsidRDefault="004F62E8" w:rsidP="005F1180">
            <w:pPr>
              <w:pStyle w:val="Ingenmellomrom"/>
              <w:rPr>
                <w:rFonts w:cs="Calibri"/>
                <w:sz w:val="24"/>
                <w:szCs w:val="24"/>
              </w:rPr>
            </w:pPr>
          </w:p>
          <w:p w14:paraId="7045C8E3" w14:textId="77777777" w:rsidR="004F62E8" w:rsidRDefault="004F62E8" w:rsidP="005F1180">
            <w:pPr>
              <w:pStyle w:val="Ingenmellomrom"/>
              <w:rPr>
                <w:rFonts w:cs="Calibri"/>
                <w:sz w:val="24"/>
                <w:szCs w:val="24"/>
              </w:rPr>
            </w:pPr>
          </w:p>
          <w:p w14:paraId="04D47A6C" w14:textId="77777777" w:rsidR="00A92C55" w:rsidRDefault="00A92C55" w:rsidP="005F1180">
            <w:pPr>
              <w:pStyle w:val="Ingenmellomrom"/>
              <w:rPr>
                <w:rFonts w:cs="Calibri"/>
                <w:sz w:val="24"/>
                <w:szCs w:val="24"/>
              </w:rPr>
            </w:pPr>
          </w:p>
          <w:p w14:paraId="6A3DDCA3" w14:textId="77777777" w:rsidR="00A92C55" w:rsidRDefault="00A92C55" w:rsidP="005F1180">
            <w:pPr>
              <w:pStyle w:val="Ingenmellomrom"/>
              <w:rPr>
                <w:rFonts w:cs="Calibri"/>
                <w:sz w:val="24"/>
                <w:szCs w:val="24"/>
              </w:rPr>
            </w:pPr>
          </w:p>
          <w:p w14:paraId="3BB3DFA7" w14:textId="77777777" w:rsidR="00A92C55" w:rsidRDefault="00A92C55" w:rsidP="005F1180">
            <w:pPr>
              <w:pStyle w:val="Ingenmellomrom"/>
              <w:rPr>
                <w:rFonts w:cs="Calibri"/>
                <w:sz w:val="24"/>
                <w:szCs w:val="24"/>
              </w:rPr>
            </w:pPr>
          </w:p>
          <w:p w14:paraId="23B50743" w14:textId="77777777" w:rsidR="00A92C55" w:rsidRDefault="00A92C55" w:rsidP="005F1180">
            <w:pPr>
              <w:pStyle w:val="Ingenmellomrom"/>
              <w:rPr>
                <w:rFonts w:cs="Calibri"/>
                <w:sz w:val="24"/>
                <w:szCs w:val="24"/>
              </w:rPr>
            </w:pPr>
          </w:p>
          <w:p w14:paraId="3F4817DE" w14:textId="77777777" w:rsidR="00A92C55" w:rsidRDefault="00A92C55" w:rsidP="005F1180">
            <w:pPr>
              <w:pStyle w:val="Ingenmellomrom"/>
              <w:rPr>
                <w:rFonts w:cs="Calibri"/>
                <w:sz w:val="24"/>
                <w:szCs w:val="24"/>
              </w:rPr>
            </w:pPr>
          </w:p>
          <w:p w14:paraId="650C0087" w14:textId="77777777" w:rsidR="00A92C55" w:rsidRDefault="00A92C55" w:rsidP="005F1180">
            <w:pPr>
              <w:pStyle w:val="Ingenmellomrom"/>
              <w:rPr>
                <w:rFonts w:cs="Calibri"/>
                <w:sz w:val="24"/>
                <w:szCs w:val="24"/>
              </w:rPr>
            </w:pPr>
          </w:p>
          <w:p w14:paraId="0A701BA9" w14:textId="77777777" w:rsidR="00101DDC" w:rsidRDefault="00101DDC" w:rsidP="004F62E8">
            <w:pPr>
              <w:pStyle w:val="Ingenmellomrom"/>
              <w:rPr>
                <w:rFonts w:cs="Calibri"/>
                <w:sz w:val="24"/>
                <w:szCs w:val="24"/>
              </w:rPr>
            </w:pPr>
          </w:p>
          <w:p w14:paraId="02881269" w14:textId="1FD10BD6" w:rsidR="00941A81" w:rsidRPr="005266B0" w:rsidRDefault="002670AF" w:rsidP="00741807">
            <w:pPr>
              <w:pStyle w:val="Ingenmellomrom"/>
              <w:numPr>
                <w:ilvl w:val="0"/>
                <w:numId w:val="19"/>
              </w:numPr>
              <w:rPr>
                <w:rFonts w:cs="Calibri"/>
                <w:sz w:val="24"/>
                <w:szCs w:val="24"/>
              </w:rPr>
            </w:pPr>
            <w:r w:rsidRPr="00C6543C">
              <w:rPr>
                <w:rFonts w:cs="Calibri"/>
                <w:sz w:val="24"/>
                <w:szCs w:val="24"/>
              </w:rPr>
              <w:lastRenderedPageBreak/>
              <w:t>Dersom rekkefølgekravet opprettholdes, legges det til grunn at nødvendig dialog om utbyggingsavtale eller annen gjennomføringsmodell gjennomføres i etterkant av kommunestyrets behandling.</w:t>
            </w:r>
          </w:p>
        </w:tc>
        <w:tc>
          <w:tcPr>
            <w:tcW w:w="8789" w:type="dxa"/>
          </w:tcPr>
          <w:p w14:paraId="71C2ECB5" w14:textId="77777777" w:rsidR="008C4F87" w:rsidRDefault="00A757BF" w:rsidP="0039215B">
            <w:pPr>
              <w:pStyle w:val="Ingenmellomrom"/>
              <w:rPr>
                <w:rFonts w:cs="Calibri"/>
                <w:sz w:val="24"/>
                <w:szCs w:val="24"/>
              </w:rPr>
            </w:pPr>
            <w:r w:rsidRPr="0039215B">
              <w:rPr>
                <w:rFonts w:cs="Calibri"/>
                <w:sz w:val="24"/>
                <w:szCs w:val="24"/>
              </w:rPr>
              <w:lastRenderedPageBreak/>
              <w:t xml:space="preserve">a) </w:t>
            </w:r>
            <w:r w:rsidR="008C4F87">
              <w:rPr>
                <w:rFonts w:cs="Calibri"/>
                <w:sz w:val="24"/>
                <w:szCs w:val="24"/>
              </w:rPr>
              <w:t>G</w:t>
            </w:r>
            <w:r w:rsidR="0039215B" w:rsidRPr="0039215B">
              <w:rPr>
                <w:rFonts w:cs="Calibri"/>
                <w:sz w:val="24"/>
                <w:szCs w:val="24"/>
              </w:rPr>
              <w:t xml:space="preserve">jennom Asplan Viak sin rapport «VA-tiltak Geilo» </w:t>
            </w:r>
            <w:r w:rsidR="008C4F87">
              <w:rPr>
                <w:rFonts w:cs="Calibri"/>
                <w:sz w:val="24"/>
                <w:szCs w:val="24"/>
              </w:rPr>
              <w:t xml:space="preserve">(mars 2025) </w:t>
            </w:r>
            <w:r w:rsidR="0039215B" w:rsidRPr="0039215B">
              <w:rPr>
                <w:rFonts w:cs="Calibri"/>
                <w:sz w:val="24"/>
                <w:szCs w:val="24"/>
              </w:rPr>
              <w:t>ble en rekke begrensninger i dagens VA systemer identifisert</w:t>
            </w:r>
            <w:r w:rsidR="008C4F87">
              <w:rPr>
                <w:rFonts w:cs="Calibri"/>
                <w:sz w:val="24"/>
                <w:szCs w:val="24"/>
              </w:rPr>
              <w:t>.</w:t>
            </w:r>
            <w:r w:rsidR="0039215B" w:rsidRPr="0039215B">
              <w:rPr>
                <w:rFonts w:cs="Calibri"/>
                <w:sz w:val="24"/>
                <w:szCs w:val="24"/>
              </w:rPr>
              <w:t xml:space="preserve"> På bakgrunn av dette ble det utarbeidet en liste med tiltak, hvor kostnad og «innslagspunkt» ble presentert. </w:t>
            </w:r>
          </w:p>
          <w:p w14:paraId="2B167A10" w14:textId="77777777" w:rsidR="008C4F87" w:rsidRDefault="0039215B" w:rsidP="0039215B">
            <w:pPr>
              <w:pStyle w:val="Ingenmellomrom"/>
              <w:rPr>
                <w:rFonts w:cs="Calibri"/>
                <w:sz w:val="24"/>
                <w:szCs w:val="24"/>
              </w:rPr>
            </w:pPr>
            <w:r w:rsidRPr="0039215B">
              <w:rPr>
                <w:rFonts w:cs="Calibri"/>
                <w:sz w:val="24"/>
                <w:szCs w:val="24"/>
              </w:rPr>
              <w:t>Tiltakene er i all hovedsak gjeldene for hele Geilo, og samlet kostnad ble estimert til ca. 165 mil</w:t>
            </w:r>
            <w:r w:rsidR="008C4F87">
              <w:rPr>
                <w:rFonts w:cs="Calibri"/>
                <w:sz w:val="24"/>
                <w:szCs w:val="24"/>
              </w:rPr>
              <w:t>, men d</w:t>
            </w:r>
            <w:r w:rsidRPr="0039215B">
              <w:rPr>
                <w:rFonts w:cs="Calibri"/>
                <w:sz w:val="24"/>
                <w:szCs w:val="24"/>
              </w:rPr>
              <w:t>et kan bli endringer i hvilke tiltak som gjennomføres, når og til hvilken kostnad.</w:t>
            </w:r>
            <w:r w:rsidR="008C4F87">
              <w:rPr>
                <w:rFonts w:cs="Calibri"/>
                <w:sz w:val="24"/>
                <w:szCs w:val="24"/>
              </w:rPr>
              <w:t xml:space="preserve"> </w:t>
            </w:r>
            <w:r w:rsidRPr="0039215B">
              <w:rPr>
                <w:rFonts w:cs="Calibri"/>
                <w:sz w:val="24"/>
                <w:szCs w:val="24"/>
              </w:rPr>
              <w:t xml:space="preserve">Rapporten anslår restkapasitet i dagens system før de respektive tiltakene bør gjennomføres og anslår også hvilke år. </w:t>
            </w:r>
          </w:p>
          <w:p w14:paraId="2180165B" w14:textId="77777777" w:rsidR="008C4F87" w:rsidRDefault="008C4F87" w:rsidP="0039215B">
            <w:pPr>
              <w:pStyle w:val="Ingenmellomrom"/>
              <w:rPr>
                <w:rFonts w:cs="Calibri"/>
                <w:sz w:val="24"/>
                <w:szCs w:val="24"/>
              </w:rPr>
            </w:pPr>
          </w:p>
          <w:p w14:paraId="41AC794C" w14:textId="4C0B9030" w:rsidR="0039215B" w:rsidRPr="0039215B" w:rsidRDefault="0039215B" w:rsidP="0039215B">
            <w:pPr>
              <w:pStyle w:val="Ingenmellomrom"/>
              <w:rPr>
                <w:rFonts w:cs="Calibri"/>
                <w:sz w:val="24"/>
                <w:szCs w:val="24"/>
              </w:rPr>
            </w:pPr>
            <w:r w:rsidRPr="0039215B">
              <w:rPr>
                <w:rFonts w:cs="Calibri"/>
                <w:sz w:val="24"/>
                <w:szCs w:val="24"/>
              </w:rPr>
              <w:t xml:space="preserve">Tiltakene er av Teknisk </w:t>
            </w:r>
            <w:r w:rsidR="008C4F87">
              <w:rPr>
                <w:rFonts w:cs="Calibri"/>
                <w:sz w:val="24"/>
                <w:szCs w:val="24"/>
              </w:rPr>
              <w:t>etat</w:t>
            </w:r>
            <w:r w:rsidRPr="0039215B">
              <w:rPr>
                <w:rFonts w:cs="Calibri"/>
                <w:sz w:val="24"/>
                <w:szCs w:val="24"/>
              </w:rPr>
              <w:t xml:space="preserve"> i samarbeid med Asplan Viak vurdert å være relevant for alle nye tiltak på Geilo. Siden 2025 er derfor likelydende krav gitt til alle nye reguleringsplaner</w:t>
            </w:r>
            <w:r w:rsidR="008C4F87">
              <w:rPr>
                <w:rFonts w:cs="Calibri"/>
                <w:sz w:val="24"/>
                <w:szCs w:val="24"/>
              </w:rPr>
              <w:t xml:space="preserve">. </w:t>
            </w:r>
            <w:r w:rsidRPr="0039215B">
              <w:rPr>
                <w:rFonts w:cs="Calibri"/>
                <w:sz w:val="24"/>
                <w:szCs w:val="24"/>
              </w:rPr>
              <w:t>For å konkretisere tiltak under delpunkt som tidligere er omtalt er disse følgende:</w:t>
            </w:r>
          </w:p>
          <w:p w14:paraId="2D200F1A" w14:textId="510EF2B8" w:rsidR="0039215B" w:rsidRDefault="0039215B" w:rsidP="0039215B">
            <w:pPr>
              <w:pStyle w:val="Ingenmellomrom"/>
              <w:rPr>
                <w:rFonts w:cs="Calibri"/>
                <w:i/>
                <w:iCs/>
                <w:sz w:val="24"/>
                <w:szCs w:val="24"/>
              </w:rPr>
            </w:pPr>
            <w:r w:rsidRPr="0039215B">
              <w:rPr>
                <w:rFonts w:cs="Calibri"/>
                <w:i/>
                <w:iCs/>
                <w:sz w:val="24"/>
                <w:szCs w:val="24"/>
              </w:rPr>
              <w:t> </w:t>
            </w:r>
            <w:r w:rsidRPr="0039215B">
              <w:rPr>
                <w:rFonts w:cs="Calibri"/>
                <w:sz w:val="24"/>
                <w:szCs w:val="24"/>
              </w:rPr>
              <w:t>1.       </w:t>
            </w:r>
            <w:r w:rsidRPr="0039215B">
              <w:rPr>
                <w:rFonts w:cs="Calibri"/>
                <w:sz w:val="24"/>
                <w:szCs w:val="24"/>
                <w:u w:val="single"/>
              </w:rPr>
              <w:t xml:space="preserve">Kapasitetsøkning Geilo VV: </w:t>
            </w:r>
            <w:r w:rsidRPr="008C4F87">
              <w:rPr>
                <w:rFonts w:cs="Calibri"/>
                <w:sz w:val="24"/>
                <w:szCs w:val="24"/>
              </w:rPr>
              <w:t>Geilo vannverk har pr. i dag allerede behov for en økning i produksjonskapasiteten. Dette innebærer boring av nye brønner og oppgradering av teknisk utstyr ved vannverket.</w:t>
            </w:r>
            <w:r>
              <w:rPr>
                <w:rFonts w:cs="Calibri"/>
                <w:i/>
                <w:iCs/>
                <w:sz w:val="24"/>
                <w:szCs w:val="24"/>
              </w:rPr>
              <w:t xml:space="preserve"> </w:t>
            </w:r>
          </w:p>
          <w:p w14:paraId="516B9BD9" w14:textId="0D69C10F" w:rsidR="0039215B" w:rsidRPr="0039215B" w:rsidRDefault="0039215B" w:rsidP="0039215B">
            <w:pPr>
              <w:pStyle w:val="Ingenmellomrom"/>
              <w:numPr>
                <w:ilvl w:val="0"/>
                <w:numId w:val="31"/>
              </w:numPr>
              <w:rPr>
                <w:rFonts w:cs="Calibri"/>
                <w:i/>
                <w:iCs/>
                <w:sz w:val="24"/>
                <w:szCs w:val="24"/>
              </w:rPr>
            </w:pPr>
            <w:r w:rsidRPr="0039215B">
              <w:rPr>
                <w:rFonts w:cs="Calibri"/>
                <w:i/>
                <w:iCs/>
                <w:sz w:val="24"/>
                <w:szCs w:val="24"/>
              </w:rPr>
              <w:t>R1-A Opprusting grunnvannsbrønner med supplerende råvannsledninger til produksjonsbrønner og reservebrønner- Uavhengig - 2025-2027</w:t>
            </w:r>
          </w:p>
          <w:p w14:paraId="2846AB5A" w14:textId="77777777" w:rsidR="0039215B" w:rsidRPr="0039215B" w:rsidRDefault="0039215B" w:rsidP="0039215B">
            <w:pPr>
              <w:pStyle w:val="Ingenmellomrom"/>
              <w:rPr>
                <w:rFonts w:cs="Calibri"/>
                <w:sz w:val="24"/>
                <w:szCs w:val="24"/>
              </w:rPr>
            </w:pPr>
            <w:r w:rsidRPr="0039215B">
              <w:rPr>
                <w:rFonts w:cs="Calibri"/>
                <w:sz w:val="24"/>
                <w:szCs w:val="24"/>
              </w:rPr>
              <w:t> </w:t>
            </w:r>
          </w:p>
          <w:p w14:paraId="3A28552A" w14:textId="77777777" w:rsidR="0039215B" w:rsidRPr="0039215B" w:rsidRDefault="0039215B" w:rsidP="0039215B">
            <w:pPr>
              <w:pStyle w:val="Ingenmellomrom"/>
              <w:rPr>
                <w:rFonts w:cs="Calibri"/>
                <w:i/>
                <w:iCs/>
                <w:sz w:val="24"/>
                <w:szCs w:val="24"/>
              </w:rPr>
            </w:pPr>
            <w:r w:rsidRPr="0039215B">
              <w:rPr>
                <w:rFonts w:cs="Calibri"/>
                <w:sz w:val="24"/>
                <w:szCs w:val="24"/>
              </w:rPr>
              <w:t>2.       </w:t>
            </w:r>
            <w:r w:rsidRPr="0039215B">
              <w:rPr>
                <w:rFonts w:cs="Calibri"/>
                <w:sz w:val="24"/>
                <w:szCs w:val="24"/>
                <w:u w:val="single"/>
              </w:rPr>
              <w:t xml:space="preserve">Kapasitetsøkning distribusjon vannforsyning inkl. høydebasseng: </w:t>
            </w:r>
            <w:r w:rsidRPr="008C4F87">
              <w:rPr>
                <w:rFonts w:cs="Calibri"/>
                <w:sz w:val="24"/>
                <w:szCs w:val="24"/>
              </w:rPr>
              <w:t xml:space="preserve">Distribusjonsnettet for vann og tilhørende høydebasseng i Vestlia må utvides og etableres for å møte en økende belastning, og som følge av nedleggelse av Haugeplass høydebasseng og bygging av nytt høydebasseng i Vestlia. Bakgrunnen for dette er å </w:t>
            </w:r>
            <w:r w:rsidRPr="008C4F87">
              <w:rPr>
                <w:rFonts w:cs="Calibri"/>
                <w:sz w:val="24"/>
                <w:szCs w:val="24"/>
              </w:rPr>
              <w:lastRenderedPageBreak/>
              <w:t>bedre slokkevannsforsyningen i sentrumsområde og nødvendig forbedring av forsyningssikkerhet nord for elva</w:t>
            </w:r>
            <w:r w:rsidRPr="0039215B">
              <w:rPr>
                <w:rFonts w:cs="Calibri"/>
                <w:i/>
                <w:iCs/>
                <w:sz w:val="24"/>
                <w:szCs w:val="24"/>
              </w:rPr>
              <w:t>.</w:t>
            </w:r>
          </w:p>
          <w:p w14:paraId="23093967" w14:textId="77777777" w:rsidR="0039215B" w:rsidRDefault="0039215B" w:rsidP="0039215B">
            <w:pPr>
              <w:pStyle w:val="Ingenmellomrom"/>
              <w:numPr>
                <w:ilvl w:val="0"/>
                <w:numId w:val="29"/>
              </w:numPr>
              <w:rPr>
                <w:rFonts w:cs="Calibri"/>
                <w:i/>
                <w:iCs/>
                <w:sz w:val="24"/>
                <w:szCs w:val="24"/>
              </w:rPr>
            </w:pPr>
            <w:r w:rsidRPr="0039215B">
              <w:rPr>
                <w:rFonts w:cs="Calibri"/>
                <w:i/>
                <w:iCs/>
                <w:sz w:val="24"/>
                <w:szCs w:val="24"/>
              </w:rPr>
              <w:t>R2-A Ny fylleledning for Geilo VV som benyttes som forsyningsledning mellom Geilo VV og Bakkestølen – 150 enheter - 2026-2028</w:t>
            </w:r>
          </w:p>
          <w:p w14:paraId="7853D620" w14:textId="77777777" w:rsidR="0039215B" w:rsidRDefault="0039215B" w:rsidP="009252A2">
            <w:pPr>
              <w:pStyle w:val="Ingenmellomrom"/>
              <w:numPr>
                <w:ilvl w:val="0"/>
                <w:numId w:val="29"/>
              </w:numPr>
              <w:rPr>
                <w:rFonts w:cs="Calibri"/>
                <w:i/>
                <w:iCs/>
                <w:sz w:val="24"/>
                <w:szCs w:val="24"/>
              </w:rPr>
            </w:pPr>
            <w:r w:rsidRPr="0039215B">
              <w:rPr>
                <w:rFonts w:cs="Calibri"/>
                <w:i/>
                <w:iCs/>
                <w:sz w:val="24"/>
                <w:szCs w:val="24"/>
              </w:rPr>
              <w:t>R2-B Komplett fylleledning mellom Bakkestølen (Geilo VV) og GLOHB20 (nytt høydebasseng Vestlia) – 300 enheter - 2027-2029</w:t>
            </w:r>
          </w:p>
          <w:p w14:paraId="4FEE37AE" w14:textId="1842D2E4" w:rsidR="0039215B" w:rsidRPr="0039215B" w:rsidRDefault="0039215B" w:rsidP="009252A2">
            <w:pPr>
              <w:pStyle w:val="Ingenmellomrom"/>
              <w:numPr>
                <w:ilvl w:val="0"/>
                <w:numId w:val="29"/>
              </w:numPr>
              <w:rPr>
                <w:rFonts w:cs="Calibri"/>
                <w:i/>
                <w:iCs/>
                <w:sz w:val="24"/>
                <w:szCs w:val="24"/>
              </w:rPr>
            </w:pPr>
            <w:r w:rsidRPr="0039215B">
              <w:rPr>
                <w:rFonts w:cs="Calibri"/>
                <w:i/>
                <w:iCs/>
                <w:sz w:val="24"/>
                <w:szCs w:val="24"/>
              </w:rPr>
              <w:t>R3 Høydebasseng GLOHB20, henger sammen med R2B (tidspunkt for gjennomføring avhenger nedleggelse av Haugeplass HB)</w:t>
            </w:r>
            <w:r w:rsidR="005D7E3D">
              <w:rPr>
                <w:rFonts w:cs="Calibri"/>
                <w:i/>
                <w:iCs/>
                <w:sz w:val="24"/>
                <w:szCs w:val="24"/>
              </w:rPr>
              <w:t xml:space="preserve">, </w:t>
            </w:r>
            <w:r w:rsidRPr="0039215B">
              <w:rPr>
                <w:rFonts w:cs="Calibri"/>
                <w:i/>
                <w:iCs/>
                <w:sz w:val="24"/>
                <w:szCs w:val="24"/>
              </w:rPr>
              <w:t>300 enheter</w:t>
            </w:r>
            <w:r w:rsidR="005D7E3D">
              <w:rPr>
                <w:rFonts w:cs="Calibri"/>
                <w:i/>
                <w:iCs/>
                <w:sz w:val="24"/>
                <w:szCs w:val="24"/>
              </w:rPr>
              <w:t xml:space="preserve">, </w:t>
            </w:r>
            <w:r w:rsidRPr="0039215B">
              <w:rPr>
                <w:rFonts w:cs="Calibri"/>
                <w:i/>
                <w:iCs/>
                <w:sz w:val="24"/>
                <w:szCs w:val="24"/>
              </w:rPr>
              <w:t>2027-2029</w:t>
            </w:r>
          </w:p>
          <w:p w14:paraId="00DAF325" w14:textId="77777777" w:rsidR="0039215B" w:rsidRPr="0039215B" w:rsidRDefault="0039215B" w:rsidP="0039215B">
            <w:pPr>
              <w:pStyle w:val="Ingenmellomrom"/>
              <w:rPr>
                <w:rFonts w:cs="Calibri"/>
                <w:sz w:val="24"/>
                <w:szCs w:val="24"/>
              </w:rPr>
            </w:pPr>
            <w:r w:rsidRPr="0039215B">
              <w:rPr>
                <w:rFonts w:cs="Calibri"/>
                <w:sz w:val="24"/>
                <w:szCs w:val="24"/>
              </w:rPr>
              <w:t> </w:t>
            </w:r>
          </w:p>
          <w:p w14:paraId="6AAE7941" w14:textId="434A83C2" w:rsidR="0039215B" w:rsidRPr="0039215B" w:rsidRDefault="0039215B" w:rsidP="0039215B">
            <w:pPr>
              <w:pStyle w:val="Ingenmellomrom"/>
              <w:rPr>
                <w:rFonts w:cs="Calibri"/>
                <w:sz w:val="24"/>
                <w:szCs w:val="24"/>
              </w:rPr>
            </w:pPr>
            <w:r w:rsidRPr="0039215B">
              <w:rPr>
                <w:rFonts w:cs="Calibri"/>
                <w:sz w:val="24"/>
                <w:szCs w:val="24"/>
              </w:rPr>
              <w:t>3.       </w:t>
            </w:r>
            <w:r w:rsidRPr="0039215B">
              <w:rPr>
                <w:rFonts w:cs="Calibri"/>
                <w:sz w:val="24"/>
                <w:szCs w:val="24"/>
                <w:u w:val="single"/>
              </w:rPr>
              <w:t xml:space="preserve">Oppsamling og distribusjon avløp til Geilo RA: </w:t>
            </w:r>
            <w:r w:rsidRPr="008C4F87">
              <w:rPr>
                <w:rFonts w:cs="Calibri"/>
                <w:sz w:val="24"/>
                <w:szCs w:val="24"/>
              </w:rPr>
              <w:t>Avløpsledning fra Geilo sentrum mot Geilo renseanlegg er i pr. i dag i ferd med å nå sin kapasitetsberegning, og en ny ledning med pumpestasjon og fordrøyning må etableres på sydsiden av Usteåne.</w:t>
            </w:r>
          </w:p>
          <w:p w14:paraId="426E8FE6" w14:textId="77777777" w:rsidR="0039215B" w:rsidRPr="0039215B" w:rsidRDefault="0039215B" w:rsidP="0039215B">
            <w:pPr>
              <w:pStyle w:val="Ingenmellomrom"/>
              <w:numPr>
                <w:ilvl w:val="0"/>
                <w:numId w:val="30"/>
              </w:numPr>
              <w:rPr>
                <w:rFonts w:cs="Calibri"/>
                <w:i/>
                <w:iCs/>
                <w:sz w:val="24"/>
                <w:szCs w:val="24"/>
              </w:rPr>
            </w:pPr>
            <w:r w:rsidRPr="0039215B">
              <w:rPr>
                <w:rFonts w:cs="Calibri"/>
                <w:i/>
                <w:iCs/>
                <w:sz w:val="24"/>
                <w:szCs w:val="24"/>
              </w:rPr>
              <w:t>R5-A Omkobling Frydenlundledning på Kikut for frigjøring av kapasitet avløpspumpest. GLOKP3 – 500 - 2025-2026</w:t>
            </w:r>
          </w:p>
          <w:p w14:paraId="26935554" w14:textId="3EAA0111" w:rsidR="0039215B" w:rsidRPr="0039215B" w:rsidRDefault="0039215B" w:rsidP="0039215B">
            <w:pPr>
              <w:pStyle w:val="Ingenmellomrom"/>
              <w:numPr>
                <w:ilvl w:val="0"/>
                <w:numId w:val="30"/>
              </w:numPr>
              <w:rPr>
                <w:rFonts w:cs="Calibri"/>
                <w:i/>
                <w:iCs/>
                <w:sz w:val="24"/>
                <w:szCs w:val="24"/>
              </w:rPr>
            </w:pPr>
            <w:r w:rsidRPr="0039215B">
              <w:rPr>
                <w:rFonts w:cs="Calibri"/>
                <w:i/>
                <w:iCs/>
                <w:sz w:val="24"/>
                <w:szCs w:val="24"/>
              </w:rPr>
              <w:t>R5-C Utjevning av avløpsvann ved pumpe-stasjon GLOKP3 (avhengig av tiltak R5-A) - 500 enheter - 2028-2030</w:t>
            </w:r>
          </w:p>
          <w:p w14:paraId="7D3D4B22" w14:textId="77777777" w:rsidR="0039215B" w:rsidRPr="0039215B" w:rsidRDefault="0039215B" w:rsidP="0039215B">
            <w:pPr>
              <w:pStyle w:val="Ingenmellomrom"/>
              <w:numPr>
                <w:ilvl w:val="0"/>
                <w:numId w:val="30"/>
              </w:numPr>
              <w:rPr>
                <w:rFonts w:cs="Calibri"/>
                <w:i/>
                <w:iCs/>
                <w:sz w:val="24"/>
                <w:szCs w:val="24"/>
              </w:rPr>
            </w:pPr>
            <w:r w:rsidRPr="0039215B">
              <w:rPr>
                <w:rFonts w:cs="Calibri"/>
                <w:i/>
                <w:iCs/>
                <w:sz w:val="24"/>
                <w:szCs w:val="24"/>
              </w:rPr>
              <w:t>R5-D Forlengelse dykkeledning avløp over Usteaåne – 85 enheter - 2027</w:t>
            </w:r>
          </w:p>
          <w:p w14:paraId="5C6289F2" w14:textId="1AF7CF3B" w:rsidR="0039215B" w:rsidRPr="0039215B" w:rsidRDefault="0039215B" w:rsidP="00D479BC">
            <w:pPr>
              <w:pStyle w:val="Ingenmellomrom"/>
              <w:numPr>
                <w:ilvl w:val="0"/>
                <w:numId w:val="30"/>
              </w:numPr>
              <w:rPr>
                <w:rFonts w:cs="Calibri"/>
                <w:sz w:val="24"/>
                <w:szCs w:val="24"/>
              </w:rPr>
            </w:pPr>
            <w:r w:rsidRPr="0039215B">
              <w:rPr>
                <w:rFonts w:cs="Calibri"/>
                <w:i/>
                <w:iCs/>
                <w:sz w:val="24"/>
                <w:szCs w:val="24"/>
              </w:rPr>
              <w:t>R6-B Overføring avløpsvann GLOKP3 (pumpestasjon ved Geilo brannstasjon) - Geilo RA - 400 enheter - 2030-2040.»</w:t>
            </w:r>
          </w:p>
          <w:p w14:paraId="48B1B6AD" w14:textId="77777777" w:rsidR="0039215B" w:rsidRPr="00CE03AF" w:rsidRDefault="0039215B" w:rsidP="005024B9">
            <w:pPr>
              <w:pStyle w:val="Ingenmellomrom"/>
              <w:rPr>
                <w:rFonts w:cs="Calibri"/>
                <w:sz w:val="24"/>
                <w:szCs w:val="24"/>
              </w:rPr>
            </w:pPr>
          </w:p>
          <w:p w14:paraId="53B0A150" w14:textId="46E2A3C7" w:rsidR="00A92C55" w:rsidRPr="00A92C55" w:rsidRDefault="003D5373" w:rsidP="00A92C55">
            <w:pPr>
              <w:pStyle w:val="Ingenmellomrom"/>
              <w:numPr>
                <w:ilvl w:val="0"/>
                <w:numId w:val="34"/>
              </w:numPr>
              <w:rPr>
                <w:rFonts w:cs="Calibri"/>
                <w:sz w:val="24"/>
                <w:szCs w:val="24"/>
              </w:rPr>
            </w:pPr>
            <w:r w:rsidRPr="00CE03AF">
              <w:rPr>
                <w:rFonts w:cs="Calibri"/>
                <w:sz w:val="24"/>
                <w:szCs w:val="24"/>
              </w:rPr>
              <w:t>Det vises til følgende uttalelse fra departementet den 17.10.21: </w:t>
            </w:r>
            <w:r w:rsidR="00A92C55" w:rsidRPr="00A92C55">
              <w:rPr>
                <w:rFonts w:cs="Calibri"/>
                <w:i/>
                <w:iCs/>
                <w:sz w:val="24"/>
                <w:szCs w:val="24"/>
              </w:rPr>
              <w:t>«Et rekkefølgekrav anses oppfylt når tiltakene angitt i kravet er "tilstrekkelig   etablert" jf. plan- og bygningsloven § 12-7 nr. 10. Departementet har lagt til grunn at rekkefølgekrav kan oppfylles parallelt med et omsøkt byggetiltak, og at tiltak som angis i et rekkefølgekrav ikke alltid må være ferdigstilt før byggetillatelse gis.</w:t>
            </w:r>
          </w:p>
          <w:p w14:paraId="6158F5FF" w14:textId="77777777" w:rsidR="00A92C55" w:rsidRPr="00CE03AF" w:rsidRDefault="00A92C55" w:rsidP="00A92C55">
            <w:pPr>
              <w:pStyle w:val="Ingenmellomrom"/>
              <w:ind w:left="360"/>
              <w:rPr>
                <w:rFonts w:cs="Calibri"/>
                <w:i/>
                <w:iCs/>
                <w:sz w:val="24"/>
                <w:szCs w:val="24"/>
              </w:rPr>
            </w:pPr>
          </w:p>
          <w:p w14:paraId="2CE234B2" w14:textId="77777777" w:rsidR="00A92C55" w:rsidRDefault="00A92C55" w:rsidP="00A92C55">
            <w:pPr>
              <w:pStyle w:val="Ingenmellomrom"/>
              <w:ind w:left="360"/>
              <w:rPr>
                <w:rFonts w:cs="Calibri"/>
                <w:i/>
                <w:iCs/>
                <w:sz w:val="24"/>
                <w:szCs w:val="24"/>
              </w:rPr>
            </w:pPr>
            <w:r w:rsidRPr="00CE03AF">
              <w:rPr>
                <w:rFonts w:cs="Calibri"/>
                <w:i/>
                <w:iCs/>
                <w:sz w:val="24"/>
                <w:szCs w:val="24"/>
              </w:rPr>
              <w:t xml:space="preserve">En avtale kan tre i stedet for faktisk oppfyllelse, dersom den sikrer at rekkefølgekravet i sin helhet opparbeides. Når det gjelder avtaler om finansiering har departementet tidligere godtatt at tiltak er sikret opparbeidet dersom det ved byggesøknaden foreligger kontraktsrettslige forpliktelser som til sammen </w:t>
            </w:r>
            <w:r w:rsidRPr="00CE03AF">
              <w:rPr>
                <w:rFonts w:cs="Calibri"/>
                <w:i/>
                <w:iCs/>
                <w:sz w:val="24"/>
                <w:szCs w:val="24"/>
              </w:rPr>
              <w:lastRenderedPageBreak/>
              <w:t>finansierer tiltaket, jf. departementets brev til Oslo kommune 14. april 2016. Det vil imidlertid ikke være anledning til kun å oppfylle en andel av et rekkefølgekrav. Dersom det skal tillates bygging før hele rekkefølgekravet er sikret, kreves dispensasjon fra kravet.»</w:t>
            </w:r>
          </w:p>
          <w:p w14:paraId="5B87C046" w14:textId="77777777" w:rsidR="00A92C55" w:rsidRPr="002E392B" w:rsidRDefault="00A92C55" w:rsidP="00A92C55">
            <w:pPr>
              <w:pStyle w:val="Ingenmellomrom"/>
              <w:ind w:left="360"/>
              <w:rPr>
                <w:rFonts w:cs="Calibri"/>
                <w:sz w:val="24"/>
                <w:szCs w:val="24"/>
                <w:lang w:val="nn-NO"/>
              </w:rPr>
            </w:pPr>
            <w:r w:rsidRPr="002E392B">
              <w:rPr>
                <w:rFonts w:cs="Calibri"/>
                <w:sz w:val="24"/>
                <w:szCs w:val="24"/>
                <w:lang w:val="nn-NO"/>
              </w:rPr>
              <w:t xml:space="preserve">Lenke: </w:t>
            </w:r>
            <w:hyperlink r:id="rId8" w:history="1">
              <w:r w:rsidRPr="002E392B">
                <w:rPr>
                  <w:rStyle w:val="Hyperkobling"/>
                  <w:lang w:val="nn-NO"/>
                </w:rPr>
                <w:t>https://www.regjeringen.no/no/dokumenter/svar-pa-sporsmal-om-oppfyllelse-av-vilkarrekkefolgekrav-gjennom-avtaler-om-okonomiske-bidrag/id2892745/</w:t>
              </w:r>
            </w:hyperlink>
          </w:p>
          <w:p w14:paraId="01E8225D" w14:textId="77777777" w:rsidR="00A92C55" w:rsidRPr="002E392B" w:rsidRDefault="00A92C55" w:rsidP="00A92C55">
            <w:pPr>
              <w:pStyle w:val="Ingenmellomrom"/>
              <w:ind w:left="360"/>
              <w:rPr>
                <w:rFonts w:cs="Calibri"/>
                <w:sz w:val="24"/>
                <w:szCs w:val="24"/>
                <w:lang w:val="nn-NO"/>
              </w:rPr>
            </w:pPr>
          </w:p>
          <w:p w14:paraId="417AF099" w14:textId="77777777" w:rsidR="00A92C55" w:rsidRPr="002E392B" w:rsidRDefault="00A92C55" w:rsidP="00A92C55">
            <w:pPr>
              <w:pStyle w:val="Ingenmellomrom"/>
              <w:ind w:left="360"/>
              <w:rPr>
                <w:rFonts w:cs="Calibri"/>
                <w:sz w:val="24"/>
                <w:szCs w:val="24"/>
              </w:rPr>
            </w:pPr>
            <w:r w:rsidRPr="002E392B">
              <w:rPr>
                <w:rFonts w:cs="Calibri"/>
                <w:sz w:val="24"/>
                <w:szCs w:val="24"/>
              </w:rPr>
              <w:t>Det vil si at for å oppfylle kravet om «sikret etablert» så må hele tiltaket være fullfinansiert (da evt. gjennom utbyggingsavtaler med andre parter som sikrer finansiering av hele tiltaket og/eller vedtak i kommunen som sikrer kommunens andel av tiltaket eller evt. forskuttering). Det holder ikke å bare ha betalt sin andel</w:t>
            </w:r>
            <w:r>
              <w:rPr>
                <w:rFonts w:cs="Calibri"/>
                <w:sz w:val="24"/>
                <w:szCs w:val="24"/>
              </w:rPr>
              <w:t xml:space="preserve">. </w:t>
            </w:r>
          </w:p>
          <w:p w14:paraId="6521F26D" w14:textId="77777777" w:rsidR="00A92C55" w:rsidRDefault="00A92C55" w:rsidP="00A92C55">
            <w:pPr>
              <w:pStyle w:val="Ingenmellomrom"/>
              <w:ind w:left="360"/>
              <w:rPr>
                <w:rFonts w:cs="Calibri"/>
                <w:sz w:val="24"/>
                <w:szCs w:val="24"/>
              </w:rPr>
            </w:pPr>
          </w:p>
          <w:p w14:paraId="7E9C1BD5" w14:textId="11602132" w:rsidR="00A92C55" w:rsidRPr="00A80F33" w:rsidRDefault="002E392B" w:rsidP="00730802">
            <w:pPr>
              <w:pStyle w:val="Ingenmellomrom"/>
              <w:numPr>
                <w:ilvl w:val="0"/>
                <w:numId w:val="34"/>
              </w:numPr>
              <w:rPr>
                <w:sz w:val="24"/>
                <w:szCs w:val="24"/>
              </w:rPr>
            </w:pPr>
            <w:r w:rsidRPr="00A80F33">
              <w:rPr>
                <w:sz w:val="24"/>
                <w:szCs w:val="24"/>
              </w:rPr>
              <w:t xml:space="preserve">Rekkefølgekrav i en reguleringsplan gir grunnlag for inngåelse av en </w:t>
            </w:r>
            <w:r w:rsidR="00724596" w:rsidRPr="00A80F33">
              <w:rPr>
                <w:sz w:val="24"/>
                <w:szCs w:val="24"/>
              </w:rPr>
              <w:t>utbyggingsavtale etter p</w:t>
            </w:r>
            <w:r w:rsidR="004F62E8" w:rsidRPr="00A80F33">
              <w:rPr>
                <w:sz w:val="24"/>
                <w:szCs w:val="24"/>
              </w:rPr>
              <w:t>bl.</w:t>
            </w:r>
            <w:r w:rsidR="00724596" w:rsidRPr="00A80F33">
              <w:rPr>
                <w:sz w:val="24"/>
                <w:szCs w:val="24"/>
              </w:rPr>
              <w:t xml:space="preserve"> kapittel 17. </w:t>
            </w:r>
            <w:r w:rsidRPr="00A80F33">
              <w:rPr>
                <w:sz w:val="24"/>
                <w:szCs w:val="24"/>
              </w:rPr>
              <w:t xml:space="preserve">Utbyggingsavtaler er frivillige, og kommunen kan ikke kreve at </w:t>
            </w:r>
            <w:r w:rsidR="004F62E8" w:rsidRPr="00A80F33">
              <w:rPr>
                <w:sz w:val="24"/>
                <w:szCs w:val="24"/>
              </w:rPr>
              <w:t>en utbygger eller en grunneier i</w:t>
            </w:r>
            <w:r w:rsidRPr="00A80F33">
              <w:rPr>
                <w:sz w:val="24"/>
                <w:szCs w:val="24"/>
              </w:rPr>
              <w:t>nngår en slik avtale.</w:t>
            </w:r>
            <w:r w:rsidR="00A80F33" w:rsidRPr="00A80F33">
              <w:rPr>
                <w:sz w:val="24"/>
                <w:szCs w:val="24"/>
              </w:rPr>
              <w:t xml:space="preserve"> </w:t>
            </w:r>
            <w:r w:rsidR="00A92C55" w:rsidRPr="00A80F33">
              <w:rPr>
                <w:sz w:val="24"/>
                <w:szCs w:val="24"/>
              </w:rPr>
              <w:t xml:space="preserve">En eventuell avtale forventes å omfatte opparbeidelse og finansiering av nødvendig teknisk og offentlig infrastruktur. Endelig innhold og kostnadsfordeling må avklares gjennom forhandlinger, men rådmannen legger til grunn at krav til bidrag fra utbygger må tilfredsstille lovens krav. </w:t>
            </w:r>
          </w:p>
          <w:p w14:paraId="780BFE17" w14:textId="77777777" w:rsidR="00A92C55" w:rsidRPr="00A92C55" w:rsidRDefault="00A92C55" w:rsidP="00A92C55">
            <w:pPr>
              <w:pStyle w:val="Ingenmellomrom"/>
              <w:ind w:left="360"/>
              <w:rPr>
                <w:rFonts w:cs="Calibri"/>
                <w:sz w:val="24"/>
                <w:szCs w:val="24"/>
              </w:rPr>
            </w:pPr>
          </w:p>
          <w:p w14:paraId="38F66285" w14:textId="766EF83F" w:rsidR="004508E7" w:rsidRPr="00A92C55" w:rsidRDefault="00724596" w:rsidP="00A92C55">
            <w:pPr>
              <w:pStyle w:val="Ingenmellomrom"/>
              <w:numPr>
                <w:ilvl w:val="0"/>
                <w:numId w:val="34"/>
              </w:numPr>
              <w:rPr>
                <w:rFonts w:cs="Calibri"/>
                <w:sz w:val="24"/>
                <w:szCs w:val="24"/>
              </w:rPr>
            </w:pPr>
            <w:r w:rsidRPr="00A92C55">
              <w:rPr>
                <w:rFonts w:cs="Calibri"/>
                <w:sz w:val="24"/>
                <w:szCs w:val="24"/>
              </w:rPr>
              <w:t>Hensikten med kravet er å sikr</w:t>
            </w:r>
            <w:r w:rsidR="002E392B" w:rsidRPr="00A92C55">
              <w:rPr>
                <w:rFonts w:cs="Calibri"/>
                <w:sz w:val="24"/>
                <w:szCs w:val="24"/>
              </w:rPr>
              <w:t xml:space="preserve">e finansiering for nødvendige </w:t>
            </w:r>
            <w:r w:rsidRPr="00A92C55">
              <w:rPr>
                <w:rFonts w:cs="Calibri"/>
                <w:sz w:val="24"/>
                <w:szCs w:val="24"/>
              </w:rPr>
              <w:t>VA-tiltak før det gis igangsettingstillatelse for nye enheter.</w:t>
            </w:r>
            <w:r w:rsidR="002E392B" w:rsidRPr="00A92C55">
              <w:rPr>
                <w:rFonts w:cs="Calibri"/>
                <w:sz w:val="24"/>
                <w:szCs w:val="24"/>
              </w:rPr>
              <w:t xml:space="preserve"> Dersom det inngås en </w:t>
            </w:r>
            <w:r w:rsidR="004F62E8" w:rsidRPr="00A92C55">
              <w:rPr>
                <w:rFonts w:cs="Calibri"/>
                <w:sz w:val="24"/>
                <w:szCs w:val="24"/>
              </w:rPr>
              <w:t>utbyggingsavtale, skal</w:t>
            </w:r>
            <w:r w:rsidR="002E392B" w:rsidRPr="00A92C55">
              <w:rPr>
                <w:rFonts w:cs="Calibri"/>
                <w:sz w:val="24"/>
                <w:szCs w:val="24"/>
              </w:rPr>
              <w:t xml:space="preserve"> </w:t>
            </w:r>
            <w:r w:rsidRPr="00A92C55">
              <w:rPr>
                <w:rFonts w:cs="Calibri"/>
                <w:sz w:val="24"/>
                <w:szCs w:val="24"/>
              </w:rPr>
              <w:t>totale bidraget fra utbyggere</w:t>
            </w:r>
            <w:r w:rsidR="002E392B" w:rsidRPr="00A92C55">
              <w:rPr>
                <w:rFonts w:cs="Calibri"/>
                <w:sz w:val="24"/>
                <w:szCs w:val="24"/>
              </w:rPr>
              <w:t xml:space="preserve"> </w:t>
            </w:r>
            <w:r w:rsidRPr="00A92C55">
              <w:rPr>
                <w:rFonts w:cs="Calibri"/>
                <w:sz w:val="24"/>
                <w:szCs w:val="24"/>
              </w:rPr>
              <w:t xml:space="preserve">stå i rimelig forhold til utbyggingen. </w:t>
            </w:r>
            <w:r w:rsidR="00616B18" w:rsidRPr="00A92C55">
              <w:rPr>
                <w:sz w:val="24"/>
                <w:szCs w:val="24"/>
              </w:rPr>
              <w:t xml:space="preserve">Det er for tidlig i prosessen å gi konkrete tall på </w:t>
            </w:r>
            <w:r w:rsidR="00690B16" w:rsidRPr="00A92C55">
              <w:rPr>
                <w:sz w:val="24"/>
                <w:szCs w:val="24"/>
              </w:rPr>
              <w:t>kostander</w:t>
            </w:r>
            <w:r w:rsidRPr="00A92C55">
              <w:rPr>
                <w:sz w:val="24"/>
                <w:szCs w:val="24"/>
              </w:rPr>
              <w:t xml:space="preserve">, dvs. </w:t>
            </w:r>
            <w:r w:rsidRPr="00A92C55">
              <w:rPr>
                <w:rFonts w:cs="Calibri"/>
                <w:sz w:val="24"/>
                <w:szCs w:val="24"/>
              </w:rPr>
              <w:t>økonomiske konsekvenser for kommunen</w:t>
            </w:r>
            <w:r w:rsidR="00201F62" w:rsidRPr="00A92C55">
              <w:rPr>
                <w:sz w:val="24"/>
                <w:szCs w:val="24"/>
              </w:rPr>
              <w:t>.</w:t>
            </w:r>
            <w:r w:rsidR="00591D6A" w:rsidRPr="00A92C55">
              <w:rPr>
                <w:sz w:val="24"/>
                <w:szCs w:val="24"/>
              </w:rPr>
              <w:t xml:space="preserve"> </w:t>
            </w:r>
          </w:p>
          <w:p w14:paraId="39654AAD" w14:textId="52A5FF60" w:rsidR="00A92C55" w:rsidRPr="00A92C55" w:rsidRDefault="00A92C55" w:rsidP="00A92C55">
            <w:pPr>
              <w:pStyle w:val="Ingenmellomrom"/>
              <w:ind w:left="360"/>
              <w:rPr>
                <w:rFonts w:cs="Calibri"/>
                <w:sz w:val="24"/>
                <w:szCs w:val="24"/>
              </w:rPr>
            </w:pPr>
          </w:p>
          <w:p w14:paraId="2568B178" w14:textId="687B9DAF" w:rsidR="00101DDC" w:rsidRPr="00A92C55" w:rsidRDefault="00DE362F" w:rsidP="00A92C55">
            <w:pPr>
              <w:pStyle w:val="Ingenmellomrom"/>
              <w:numPr>
                <w:ilvl w:val="0"/>
                <w:numId w:val="34"/>
              </w:numPr>
              <w:rPr>
                <w:rFonts w:cs="Calibri"/>
                <w:sz w:val="24"/>
                <w:szCs w:val="24"/>
              </w:rPr>
            </w:pPr>
            <w:r w:rsidRPr="00A92C55">
              <w:rPr>
                <w:rFonts w:cs="Calibri"/>
                <w:sz w:val="24"/>
                <w:szCs w:val="24"/>
              </w:rPr>
              <w:t>Kostnadsfordeling mellom kommune og utbygger er tenkt løst</w:t>
            </w:r>
            <w:r w:rsidRPr="00A92C55">
              <w:rPr>
                <w:sz w:val="24"/>
                <w:szCs w:val="24"/>
              </w:rPr>
              <w:t xml:space="preserve"> gjennom forhandling </w:t>
            </w:r>
            <w:r w:rsidR="004F62E8" w:rsidRPr="00A92C55">
              <w:rPr>
                <w:sz w:val="24"/>
                <w:szCs w:val="24"/>
              </w:rPr>
              <w:t xml:space="preserve">av </w:t>
            </w:r>
            <w:r w:rsidRPr="00A92C55">
              <w:rPr>
                <w:sz w:val="24"/>
                <w:szCs w:val="24"/>
              </w:rPr>
              <w:t>en utbyggingsavt</w:t>
            </w:r>
            <w:r w:rsidR="00E37B20" w:rsidRPr="00A92C55">
              <w:rPr>
                <w:sz w:val="24"/>
                <w:szCs w:val="24"/>
              </w:rPr>
              <w:t>a</w:t>
            </w:r>
            <w:r w:rsidRPr="00A92C55">
              <w:rPr>
                <w:sz w:val="24"/>
                <w:szCs w:val="24"/>
              </w:rPr>
              <w:t>le</w:t>
            </w:r>
            <w:r w:rsidR="00101DDC" w:rsidRPr="00A92C55">
              <w:rPr>
                <w:sz w:val="24"/>
                <w:szCs w:val="24"/>
              </w:rPr>
              <w:t>, som igjen bygge</w:t>
            </w:r>
            <w:r w:rsidR="00DB6846" w:rsidRPr="00A92C55">
              <w:rPr>
                <w:sz w:val="24"/>
                <w:szCs w:val="24"/>
              </w:rPr>
              <w:t>r</w:t>
            </w:r>
            <w:r w:rsidR="00101DDC" w:rsidRPr="00A92C55">
              <w:rPr>
                <w:sz w:val="24"/>
                <w:szCs w:val="24"/>
              </w:rPr>
              <w:t xml:space="preserve"> på forholdsmessighetsprinsippet. Dersom et tiltak gir nytte for et større område enn planområdet, vil det ikke være juridisk </w:t>
            </w:r>
            <w:r w:rsidR="00101DDC" w:rsidRPr="00A92C55">
              <w:rPr>
                <w:sz w:val="24"/>
                <w:szCs w:val="24"/>
              </w:rPr>
              <w:lastRenderedPageBreak/>
              <w:t>riktig å legge hele kostnaden på én utbygger. Utbyggers bidrag må derfor stå i rimelig forhold til utbyggingens art og omfang (forholdsmessighetsprinsippet).</w:t>
            </w:r>
          </w:p>
          <w:p w14:paraId="05EDB4B7" w14:textId="77777777" w:rsidR="00A92C55" w:rsidRDefault="00A92C55" w:rsidP="00A92C55">
            <w:pPr>
              <w:pStyle w:val="Listeavsnitt"/>
              <w:rPr>
                <w:rFonts w:cs="Calibri"/>
                <w:sz w:val="24"/>
                <w:szCs w:val="24"/>
              </w:rPr>
            </w:pPr>
          </w:p>
          <w:p w14:paraId="53693222" w14:textId="6754AD72" w:rsidR="006E1F25" w:rsidRDefault="006E1F25" w:rsidP="00A92C55">
            <w:pPr>
              <w:pStyle w:val="Ingenmellomrom"/>
              <w:numPr>
                <w:ilvl w:val="0"/>
                <w:numId w:val="34"/>
              </w:numPr>
              <w:rPr>
                <w:rFonts w:cs="Calibri"/>
                <w:sz w:val="24"/>
                <w:szCs w:val="24"/>
              </w:rPr>
            </w:pPr>
            <w:r w:rsidRPr="00A92C55">
              <w:rPr>
                <w:rFonts w:cs="Calibri"/>
                <w:sz w:val="24"/>
                <w:szCs w:val="24"/>
              </w:rPr>
              <w:t>Det må skilles mellom vurderingene som gjøres knyttet til ‘nødvendighet’ og ‘saklig sammenheng’ for å kunne vedta</w:t>
            </w:r>
            <w:r w:rsidR="004F62E8" w:rsidRPr="00A92C55">
              <w:rPr>
                <w:rFonts w:cs="Calibri"/>
                <w:sz w:val="24"/>
                <w:szCs w:val="24"/>
              </w:rPr>
              <w:t xml:space="preserve"> </w:t>
            </w:r>
            <w:r w:rsidRPr="00A92C55">
              <w:rPr>
                <w:rFonts w:cs="Calibri"/>
                <w:sz w:val="24"/>
                <w:szCs w:val="24"/>
              </w:rPr>
              <w:t xml:space="preserve">rekkefølgekrav i en reguleringsplan og forholdsmessighetsvurderingen i en utbyggingsavtale. Når det gjelder spørsmålet om tiltakene er nødvendig for utbyggingen, så endrer ikke tidligere gjennomførte private tiltak eller investeringer dette. Teknisk etat har identifisert at dagens kapasitet ved Geilo vannverk, distribusjonsnettet for vannforsyning og avløpsledningen til Geilo renseanlegg er i ferd med å nå sine kapasitetsgrenser, jf. rapport fra Asplan Viak datert 28.03.2025 «VA-tiltak Geilo». </w:t>
            </w:r>
          </w:p>
          <w:p w14:paraId="19381F6E" w14:textId="77777777" w:rsidR="00A92C55" w:rsidRDefault="00A92C55" w:rsidP="00A92C55">
            <w:pPr>
              <w:pStyle w:val="Listeavsnitt"/>
              <w:rPr>
                <w:rFonts w:cs="Calibri"/>
                <w:sz w:val="24"/>
                <w:szCs w:val="24"/>
              </w:rPr>
            </w:pPr>
          </w:p>
          <w:p w14:paraId="6F757FCE" w14:textId="77777777" w:rsidR="00A92C55" w:rsidRDefault="00A92C55" w:rsidP="00A92C55">
            <w:pPr>
              <w:pStyle w:val="Ingenmellomrom"/>
              <w:ind w:left="360"/>
              <w:rPr>
                <w:rFonts w:cs="Calibri"/>
                <w:sz w:val="24"/>
                <w:szCs w:val="24"/>
              </w:rPr>
            </w:pPr>
            <w:r>
              <w:rPr>
                <w:rFonts w:cs="Calibri"/>
                <w:sz w:val="24"/>
                <w:szCs w:val="24"/>
              </w:rPr>
              <w:t xml:space="preserve">Når det gjelder vurderingen av om utbyggers bidrag står i rimelig forhold til utbyggingens art og omfang og den belastning den aktuelle utbyggingen påfører infrastrukturen (forholdsmessighetsvurderingen etter pbl § 17-4), så er </w:t>
            </w:r>
            <w:r w:rsidRPr="0039215B">
              <w:rPr>
                <w:rFonts w:cs="Calibri"/>
                <w:sz w:val="24"/>
                <w:szCs w:val="24"/>
              </w:rPr>
              <w:t>utgangspunktet at det er offentlige tiltak eller tiltak som skal overtas av det offentlige som er en del av en utbyggingsavtale.</w:t>
            </w:r>
            <w:r>
              <w:rPr>
                <w:rFonts w:cs="Calibri"/>
                <w:sz w:val="24"/>
                <w:szCs w:val="24"/>
              </w:rPr>
              <w:t xml:space="preserve"> Planfremmer er likevel gitt muligheten til å komme med oversikt og beregninger over disse tiltakene, slik at det kan gjøres en vurdering av om det er relevant eller ikke. Det er vanskelig å gjøre en slik vurdering før en vet hvilke tiltak det siktes til. </w:t>
            </w:r>
          </w:p>
          <w:p w14:paraId="7FA5C0B8" w14:textId="77777777" w:rsidR="00A92C55" w:rsidRDefault="00A92C55" w:rsidP="00A92C55">
            <w:pPr>
              <w:pStyle w:val="Ingenmellomrom"/>
              <w:ind w:left="360"/>
              <w:rPr>
                <w:rFonts w:cs="Calibri"/>
                <w:sz w:val="24"/>
                <w:szCs w:val="24"/>
              </w:rPr>
            </w:pPr>
          </w:p>
          <w:p w14:paraId="6BF94CA7" w14:textId="22C57B64" w:rsidR="00A92C55" w:rsidRDefault="00A92C55" w:rsidP="00A92C55">
            <w:pPr>
              <w:pStyle w:val="Ingenmellomrom"/>
              <w:ind w:left="360"/>
              <w:rPr>
                <w:rFonts w:cs="Calibri"/>
                <w:sz w:val="24"/>
                <w:szCs w:val="24"/>
              </w:rPr>
            </w:pPr>
            <w:r w:rsidRPr="00A92C55">
              <w:rPr>
                <w:rFonts w:cs="Calibri"/>
                <w:sz w:val="24"/>
                <w:szCs w:val="24"/>
              </w:rPr>
              <w:t>Når det gjelder vurderingen av om utbyggers bidrag står i rimelig forhold til utbyggingens art og omfang og den belastning den aktuelle utbyggingen påfører infrastrukturen (forholdsmessighetsvurderingen etter pbl § 17-4), så er utgangspunktet at det er offentlige tiltak eller tiltak som skal overtas av det offentlige som er en del av en utbyggingsavtale. Planfremmer er likevel gitt muligheten til å komme med oversikt og beregninger over disse tiltakene, slik at det kan gjøres en vurdering av om det er relevant eller ikke. Det er vanskelig å gjøre en slik vurdering før en vet hvilke tiltak det siktes til</w:t>
            </w:r>
            <w:r w:rsidR="00CD6288">
              <w:rPr>
                <w:rFonts w:cs="Calibri"/>
                <w:sz w:val="24"/>
                <w:szCs w:val="24"/>
              </w:rPr>
              <w:t>.</w:t>
            </w:r>
          </w:p>
          <w:p w14:paraId="150B5982" w14:textId="77777777" w:rsidR="00A92C55" w:rsidRDefault="00A92C55" w:rsidP="00A92C55">
            <w:pPr>
              <w:pStyle w:val="Listeavsnitt"/>
              <w:rPr>
                <w:rFonts w:cs="Calibri"/>
                <w:sz w:val="24"/>
                <w:szCs w:val="24"/>
              </w:rPr>
            </w:pPr>
          </w:p>
          <w:p w14:paraId="69506DB4" w14:textId="187D2FB6" w:rsidR="004F62E8" w:rsidRPr="0039215B" w:rsidRDefault="00082FDF" w:rsidP="00A92C55">
            <w:pPr>
              <w:pStyle w:val="Ingenmellomrom"/>
              <w:numPr>
                <w:ilvl w:val="0"/>
                <w:numId w:val="34"/>
              </w:numPr>
              <w:rPr>
                <w:rFonts w:cs="Calibri"/>
                <w:sz w:val="24"/>
                <w:szCs w:val="24"/>
              </w:rPr>
            </w:pPr>
            <w:r w:rsidRPr="00A92C55">
              <w:rPr>
                <w:rFonts w:cs="Calibri"/>
                <w:sz w:val="24"/>
                <w:szCs w:val="24"/>
              </w:rPr>
              <w:lastRenderedPageBreak/>
              <w:t>Nødvendig dialog vil skje gjennom forhandlinger om utbyggingsavtale</w:t>
            </w:r>
            <w:r w:rsidR="00132368" w:rsidRPr="00A92C55">
              <w:rPr>
                <w:rFonts w:cs="Calibri"/>
                <w:sz w:val="24"/>
                <w:szCs w:val="24"/>
              </w:rPr>
              <w:t>, men i</w:t>
            </w:r>
            <w:r w:rsidRPr="00A92C55">
              <w:rPr>
                <w:rFonts w:cs="Calibri"/>
                <w:sz w:val="24"/>
                <w:szCs w:val="24"/>
              </w:rPr>
              <w:t>nngåelse av utbyggingsavtale er frivillig</w:t>
            </w:r>
            <w:r w:rsidR="00132368" w:rsidRPr="00A92C55">
              <w:rPr>
                <w:rFonts w:cs="Calibri"/>
                <w:sz w:val="24"/>
                <w:szCs w:val="24"/>
              </w:rPr>
              <w:t>. Planfremmer har sagt seg villig til å gå inn i forhandlinger om en utbyggingsavtale for vann og avløp</w:t>
            </w:r>
            <w:r w:rsidRPr="00A92C55">
              <w:rPr>
                <w:rFonts w:cs="Calibri"/>
                <w:sz w:val="24"/>
                <w:szCs w:val="24"/>
              </w:rPr>
              <w:t xml:space="preserve">, </w:t>
            </w:r>
            <w:r w:rsidR="00132368" w:rsidRPr="00A92C55">
              <w:rPr>
                <w:rFonts w:cs="Calibri"/>
                <w:sz w:val="24"/>
                <w:szCs w:val="24"/>
              </w:rPr>
              <w:t xml:space="preserve">etter dialogmøter mellom partene </w:t>
            </w:r>
            <w:r w:rsidRPr="00A92C55">
              <w:rPr>
                <w:rFonts w:cs="Calibri"/>
                <w:sz w:val="24"/>
                <w:szCs w:val="24"/>
              </w:rPr>
              <w:t>19.08.26 og 26.08.26.</w:t>
            </w:r>
            <w:r w:rsidR="00DB6846" w:rsidRPr="00A92C55">
              <w:rPr>
                <w:rFonts w:cs="Calibri"/>
                <w:sz w:val="24"/>
                <w:szCs w:val="24"/>
              </w:rPr>
              <w:t xml:space="preserve"> Administrasjonen vil kunngjøre oppstart av forhandlinger i Hallingdølen lørdag 5. september og på kommunens hjemmeside</w:t>
            </w:r>
            <w:r w:rsidR="006E1F25" w:rsidRPr="00A92C55">
              <w:rPr>
                <w:rFonts w:cs="Calibri"/>
                <w:sz w:val="24"/>
                <w:szCs w:val="24"/>
              </w:rPr>
              <w:t>, jf. plan- og bygningsloven § 17-6 bokstav a)</w:t>
            </w:r>
            <w:r w:rsidR="00DB6846" w:rsidRPr="00A92C55">
              <w:rPr>
                <w:rFonts w:cs="Calibri"/>
                <w:sz w:val="24"/>
                <w:szCs w:val="24"/>
              </w:rPr>
              <w:t>.</w:t>
            </w:r>
          </w:p>
        </w:tc>
      </w:tr>
      <w:tr w:rsidR="00B7696F" w:rsidRPr="005266B0" w14:paraId="211D6419" w14:textId="77777777" w:rsidTr="00A350B6">
        <w:tc>
          <w:tcPr>
            <w:tcW w:w="5098" w:type="dxa"/>
          </w:tcPr>
          <w:p w14:paraId="4883B130" w14:textId="56EE0998" w:rsidR="009811B7" w:rsidRPr="009C6981" w:rsidRDefault="008F4892" w:rsidP="009C6981">
            <w:pPr>
              <w:pStyle w:val="Ingenmellomrom"/>
              <w:numPr>
                <w:ilvl w:val="0"/>
                <w:numId w:val="17"/>
              </w:numPr>
              <w:rPr>
                <w:rFonts w:cs="Calibri"/>
                <w:sz w:val="24"/>
                <w:szCs w:val="24"/>
              </w:rPr>
            </w:pPr>
            <w:r w:rsidRPr="009C6981">
              <w:rPr>
                <w:rFonts w:cs="Calibri"/>
                <w:sz w:val="24"/>
                <w:szCs w:val="24"/>
              </w:rPr>
              <w:lastRenderedPageBreak/>
              <w:t>UPU legger til grunn at administrasjonen før sluttbehandling i kommunestyret foretar nødvendige vurderinger av de foreslåtte endringene opp mot gjeldende lovverk, herunder n</w:t>
            </w:r>
            <w:r w:rsidR="006A0747" w:rsidRPr="009C6981">
              <w:rPr>
                <w:rFonts w:cs="Calibri"/>
                <w:sz w:val="24"/>
                <w:szCs w:val="24"/>
              </w:rPr>
              <w:t>ml.</w:t>
            </w:r>
            <w:r w:rsidRPr="009C6981">
              <w:rPr>
                <w:rFonts w:cs="Calibri"/>
                <w:sz w:val="24"/>
                <w:szCs w:val="24"/>
              </w:rPr>
              <w:t xml:space="preserve"> §§ 8–12, slik at kommunestyret får et tilstrekkelig opplyst beslutningsgrunnlag.</w:t>
            </w:r>
          </w:p>
        </w:tc>
        <w:tc>
          <w:tcPr>
            <w:tcW w:w="8789" w:type="dxa"/>
          </w:tcPr>
          <w:p w14:paraId="10EDD5A7" w14:textId="53651FD1" w:rsidR="009C6981" w:rsidRDefault="009C6981" w:rsidP="009C6981">
            <w:pPr>
              <w:pStyle w:val="Ingenmellomrom"/>
              <w:rPr>
                <w:rFonts w:cs="Calibri"/>
                <w:sz w:val="24"/>
                <w:szCs w:val="24"/>
              </w:rPr>
            </w:pPr>
            <w:r w:rsidRPr="009C6981">
              <w:rPr>
                <w:rFonts w:cs="Calibri"/>
                <w:sz w:val="24"/>
                <w:szCs w:val="24"/>
              </w:rPr>
              <w:t>Rådmannen har oppdatert vurderingen etter n</w:t>
            </w:r>
            <w:r w:rsidR="00A350B6">
              <w:rPr>
                <w:rFonts w:cs="Calibri"/>
                <w:sz w:val="24"/>
                <w:szCs w:val="24"/>
              </w:rPr>
              <w:t>ml.</w:t>
            </w:r>
            <w:r w:rsidRPr="009C6981">
              <w:rPr>
                <w:rFonts w:cs="Calibri"/>
                <w:sz w:val="24"/>
                <w:szCs w:val="24"/>
              </w:rPr>
              <w:t xml:space="preserve"> §§ 8–12 på bakgrunn av planfremmers forslag til reguleringsbestemmelser datert 28.08.26, og viser ellers til rådmannens saksframlegg med innstilling.</w:t>
            </w:r>
          </w:p>
          <w:p w14:paraId="107ACA2A" w14:textId="77777777" w:rsidR="009C6981" w:rsidRPr="009C6981" w:rsidRDefault="009C6981" w:rsidP="009C6981">
            <w:pPr>
              <w:pStyle w:val="Ingenmellomrom"/>
              <w:rPr>
                <w:rFonts w:cs="Calibri"/>
                <w:sz w:val="24"/>
                <w:szCs w:val="24"/>
              </w:rPr>
            </w:pPr>
          </w:p>
          <w:p w14:paraId="77CE2CB0" w14:textId="36C1D9A5" w:rsidR="009C6981" w:rsidRDefault="009C6981" w:rsidP="009C6981">
            <w:pPr>
              <w:pStyle w:val="Ingenmellomrom"/>
              <w:rPr>
                <w:rFonts w:cs="Calibri"/>
                <w:sz w:val="24"/>
                <w:szCs w:val="24"/>
              </w:rPr>
            </w:pPr>
            <w:r w:rsidRPr="009C6981">
              <w:rPr>
                <w:rFonts w:cs="Calibri"/>
                <w:sz w:val="24"/>
                <w:szCs w:val="24"/>
              </w:rPr>
              <w:t>Det vises videre til rådmannens vurdering nedenfor av de foreslåtte endringene. Dette gjelder de forholdene hvor rådmannens tidligere innstilte punkt 1, 2, 3, 5, 6, 7, 8 og 9 ikke er innarbeidet i forslaget fra Hol Høyre og Hol Arbeiderparti</w:t>
            </w:r>
            <w:r>
              <w:rPr>
                <w:rFonts w:cs="Calibri"/>
                <w:sz w:val="24"/>
                <w:szCs w:val="24"/>
              </w:rPr>
              <w:t>et</w:t>
            </w:r>
            <w:r w:rsidRPr="009C6981">
              <w:rPr>
                <w:rFonts w:cs="Calibri"/>
                <w:sz w:val="24"/>
                <w:szCs w:val="24"/>
              </w:rPr>
              <w:t xml:space="preserve">. </w:t>
            </w:r>
          </w:p>
          <w:p w14:paraId="6C641E2B" w14:textId="77777777" w:rsidR="009C6981" w:rsidRDefault="009C6981" w:rsidP="009C6981">
            <w:pPr>
              <w:pStyle w:val="Ingenmellomrom"/>
              <w:rPr>
                <w:rFonts w:cs="Calibri"/>
                <w:sz w:val="24"/>
                <w:szCs w:val="24"/>
              </w:rPr>
            </w:pPr>
          </w:p>
          <w:p w14:paraId="7F314B29" w14:textId="1553FBFF" w:rsidR="008F4892" w:rsidRPr="009C6981" w:rsidRDefault="009C6981" w:rsidP="00A350B6">
            <w:pPr>
              <w:pStyle w:val="Ingenmellomrom"/>
              <w:rPr>
                <w:rFonts w:cs="Calibri"/>
                <w:sz w:val="24"/>
                <w:szCs w:val="24"/>
              </w:rPr>
            </w:pPr>
            <w:r w:rsidRPr="009C6981">
              <w:rPr>
                <w:rFonts w:cs="Calibri"/>
                <w:sz w:val="24"/>
                <w:szCs w:val="24"/>
              </w:rPr>
              <w:t>Rådmannen har ikke foretatt en ny vurdering etter n</w:t>
            </w:r>
            <w:r w:rsidR="00A350B6">
              <w:rPr>
                <w:rFonts w:cs="Calibri"/>
                <w:sz w:val="24"/>
                <w:szCs w:val="24"/>
              </w:rPr>
              <w:t>ml.</w:t>
            </w:r>
            <w:r w:rsidRPr="009C6981">
              <w:rPr>
                <w:rFonts w:cs="Calibri"/>
                <w:sz w:val="24"/>
                <w:szCs w:val="24"/>
              </w:rPr>
              <w:t xml:space="preserve"> §§ 8–12 av forhold som </w:t>
            </w:r>
            <w:r w:rsidR="00FD1E47">
              <w:rPr>
                <w:rFonts w:cs="Calibri"/>
                <w:sz w:val="24"/>
                <w:szCs w:val="24"/>
              </w:rPr>
              <w:t xml:space="preserve">det ikke innstilles på </w:t>
            </w:r>
            <w:r w:rsidRPr="009C6981">
              <w:rPr>
                <w:rFonts w:cs="Calibri"/>
                <w:sz w:val="24"/>
                <w:szCs w:val="24"/>
              </w:rPr>
              <w:t>og kan ikke se at det foreligger et faglig grunnlag for å anbefale en annen løsning. Flere av de aktuelle spørsmålene må etter rådmannens vurdering anses som politiske avveininger.</w:t>
            </w:r>
          </w:p>
        </w:tc>
      </w:tr>
      <w:tr w:rsidR="00B7696F" w:rsidRPr="005266B0" w14:paraId="603FA74C" w14:textId="77777777" w:rsidTr="00A350B6">
        <w:tc>
          <w:tcPr>
            <w:tcW w:w="5098" w:type="dxa"/>
          </w:tcPr>
          <w:p w14:paraId="46DE3C45" w14:textId="77777777" w:rsidR="00A267EE" w:rsidRDefault="009811B7" w:rsidP="009C6981">
            <w:pPr>
              <w:pStyle w:val="Ingenmellomrom"/>
              <w:numPr>
                <w:ilvl w:val="0"/>
                <w:numId w:val="17"/>
              </w:numPr>
              <w:rPr>
                <w:rFonts w:cs="Calibri"/>
                <w:sz w:val="24"/>
                <w:szCs w:val="24"/>
              </w:rPr>
            </w:pPr>
            <w:r w:rsidRPr="00A350B6">
              <w:rPr>
                <w:rFonts w:cs="Calibri"/>
                <w:sz w:val="24"/>
                <w:szCs w:val="24"/>
                <w:u w:val="single"/>
              </w:rPr>
              <w:t xml:space="preserve">Pkt. 1 og 7 – </w:t>
            </w:r>
            <w:r w:rsidRPr="00C327A6">
              <w:rPr>
                <w:rFonts w:cs="Calibri"/>
                <w:sz w:val="24"/>
                <w:szCs w:val="24"/>
                <w:u w:val="single"/>
              </w:rPr>
              <w:t>mønehøyder og planeringshøyder</w:t>
            </w:r>
            <w:r w:rsidRPr="00E10952">
              <w:rPr>
                <w:rFonts w:cs="Calibri"/>
                <w:sz w:val="24"/>
                <w:szCs w:val="24"/>
              </w:rPr>
              <w:t xml:space="preserve"> </w:t>
            </w:r>
          </w:p>
          <w:p w14:paraId="0CD52222" w14:textId="56BAEBE5" w:rsidR="00B7696F" w:rsidRPr="00E10952" w:rsidRDefault="009811B7" w:rsidP="00A267EE">
            <w:pPr>
              <w:pStyle w:val="Ingenmellomrom"/>
              <w:ind w:left="360"/>
              <w:rPr>
                <w:rFonts w:cs="Calibri"/>
                <w:sz w:val="24"/>
                <w:szCs w:val="24"/>
              </w:rPr>
            </w:pPr>
            <w:r w:rsidRPr="00E10952">
              <w:rPr>
                <w:rFonts w:cs="Calibri"/>
                <w:sz w:val="24"/>
                <w:szCs w:val="24"/>
              </w:rPr>
              <w:t>UPU vurderer at maks</w:t>
            </w:r>
            <w:r w:rsidR="00CE03AF">
              <w:rPr>
                <w:rFonts w:cs="Calibri"/>
                <w:sz w:val="24"/>
                <w:szCs w:val="24"/>
              </w:rPr>
              <w:t>.</w:t>
            </w:r>
            <w:r w:rsidRPr="00E10952">
              <w:rPr>
                <w:rFonts w:cs="Calibri"/>
                <w:sz w:val="24"/>
                <w:szCs w:val="24"/>
              </w:rPr>
              <w:t xml:space="preserve"> mønehøyde allerede er fastsatt i reguleringsbestemmelsene. Tilpasning til terreng, eksisterende bebyggelse og landskap sikres gjennom dokumentasjonskrav ved byggesak, herunder snitt, profiler, kotehøyder og terrengbehandling. UPU vurderer derfor at hensynet bak administrasjonens forslag allerede er ivaretatt gjennom planforslaget og senere byggesaksbehandling.</w:t>
            </w:r>
          </w:p>
        </w:tc>
        <w:tc>
          <w:tcPr>
            <w:tcW w:w="8789" w:type="dxa"/>
          </w:tcPr>
          <w:p w14:paraId="678B260D" w14:textId="1309F7C8" w:rsidR="00B7696F" w:rsidRPr="00E10952" w:rsidRDefault="00BE7795" w:rsidP="00A267EE">
            <w:pPr>
              <w:pStyle w:val="Ingenmellomrom"/>
              <w:rPr>
                <w:rFonts w:cs="Calibri"/>
                <w:sz w:val="24"/>
                <w:szCs w:val="24"/>
              </w:rPr>
            </w:pPr>
            <w:r w:rsidRPr="00E10952">
              <w:rPr>
                <w:sz w:val="24"/>
                <w:szCs w:val="24"/>
              </w:rPr>
              <w:t xml:space="preserve">Rådmannen </w:t>
            </w:r>
            <w:r w:rsidR="003354B3" w:rsidRPr="00E10952">
              <w:rPr>
                <w:sz w:val="24"/>
                <w:szCs w:val="24"/>
              </w:rPr>
              <w:t xml:space="preserve">anbefaler </w:t>
            </w:r>
            <w:r w:rsidRPr="00E10952">
              <w:rPr>
                <w:sz w:val="24"/>
                <w:szCs w:val="24"/>
              </w:rPr>
              <w:t xml:space="preserve">fortsatt at </w:t>
            </w:r>
            <w:r w:rsidR="00F3619B" w:rsidRPr="00E10952">
              <w:rPr>
                <w:sz w:val="24"/>
                <w:szCs w:val="24"/>
              </w:rPr>
              <w:t xml:space="preserve">kommunen </w:t>
            </w:r>
            <w:r w:rsidR="007E16E7" w:rsidRPr="00E10952">
              <w:rPr>
                <w:sz w:val="24"/>
                <w:szCs w:val="24"/>
              </w:rPr>
              <w:t xml:space="preserve">bør </w:t>
            </w:r>
            <w:r w:rsidR="00F3619B" w:rsidRPr="00E10952">
              <w:rPr>
                <w:sz w:val="24"/>
                <w:szCs w:val="24"/>
              </w:rPr>
              <w:t>bidra til å redusere tolkningsrom i etterfølgende byggesaksbehandling og sikre en forutsigbar utvikling, også med hensyn til innkomne merknader</w:t>
            </w:r>
            <w:r w:rsidR="00CD6288">
              <w:rPr>
                <w:sz w:val="24"/>
                <w:szCs w:val="24"/>
              </w:rPr>
              <w:t xml:space="preserve"> fra naboer i området</w:t>
            </w:r>
            <w:r w:rsidR="00F3619B" w:rsidRPr="00E10952">
              <w:rPr>
                <w:sz w:val="24"/>
                <w:szCs w:val="24"/>
              </w:rPr>
              <w:t>.</w:t>
            </w:r>
            <w:r w:rsidR="00A267EE" w:rsidRPr="005D7E3D">
              <w:rPr>
                <w:rFonts w:cs="Calibri"/>
                <w:sz w:val="24"/>
                <w:szCs w:val="24"/>
              </w:rPr>
              <w:t xml:space="preserve"> </w:t>
            </w:r>
            <w:r w:rsidR="0002127B">
              <w:rPr>
                <w:rFonts w:cs="Calibri"/>
                <w:sz w:val="24"/>
                <w:szCs w:val="24"/>
              </w:rPr>
              <w:t>S</w:t>
            </w:r>
            <w:r w:rsidR="00A267EE" w:rsidRPr="005D7E3D">
              <w:rPr>
                <w:rFonts w:cs="Calibri"/>
                <w:sz w:val="24"/>
                <w:szCs w:val="24"/>
              </w:rPr>
              <w:t>pørsmålet er en politisk avveining</w:t>
            </w:r>
            <w:r w:rsidR="00A267EE">
              <w:rPr>
                <w:rFonts w:cs="Calibri"/>
                <w:sz w:val="24"/>
                <w:szCs w:val="24"/>
              </w:rPr>
              <w:t>.</w:t>
            </w:r>
          </w:p>
        </w:tc>
      </w:tr>
      <w:tr w:rsidR="00B7696F" w:rsidRPr="005266B0" w14:paraId="5F883A69" w14:textId="77777777" w:rsidTr="00A350B6">
        <w:tc>
          <w:tcPr>
            <w:tcW w:w="5098" w:type="dxa"/>
          </w:tcPr>
          <w:p w14:paraId="59E9976F" w14:textId="695AC7E5" w:rsidR="00A267EE" w:rsidRDefault="00167D74" w:rsidP="009C6981">
            <w:pPr>
              <w:pStyle w:val="Ingenmellomrom"/>
              <w:numPr>
                <w:ilvl w:val="0"/>
                <w:numId w:val="17"/>
              </w:numPr>
              <w:rPr>
                <w:rFonts w:cs="Calibri"/>
                <w:sz w:val="24"/>
                <w:szCs w:val="24"/>
              </w:rPr>
            </w:pPr>
            <w:r w:rsidRPr="00A350B6">
              <w:rPr>
                <w:rFonts w:cs="Calibri"/>
                <w:sz w:val="24"/>
                <w:szCs w:val="24"/>
                <w:u w:val="single"/>
              </w:rPr>
              <w:lastRenderedPageBreak/>
              <w:t>Pkt. 2, 5 og 9 – parkeringsplass</w:t>
            </w:r>
            <w:r w:rsidRPr="00C327A6">
              <w:rPr>
                <w:rFonts w:cs="Calibri"/>
                <w:sz w:val="24"/>
                <w:szCs w:val="24"/>
                <w:u w:val="single"/>
              </w:rPr>
              <w:t xml:space="preserve"> B</w:t>
            </w:r>
          </w:p>
          <w:p w14:paraId="1BD6DEE8" w14:textId="77777777" w:rsidR="00A267EE" w:rsidRDefault="00167D74" w:rsidP="00A267EE">
            <w:pPr>
              <w:pStyle w:val="Ingenmellomrom"/>
              <w:numPr>
                <w:ilvl w:val="0"/>
                <w:numId w:val="32"/>
              </w:numPr>
              <w:rPr>
                <w:rFonts w:cs="Calibri"/>
                <w:sz w:val="24"/>
                <w:szCs w:val="24"/>
              </w:rPr>
            </w:pPr>
            <w:r w:rsidRPr="00A267EE">
              <w:rPr>
                <w:rFonts w:cs="Calibri"/>
                <w:sz w:val="24"/>
                <w:szCs w:val="24"/>
              </w:rPr>
              <w:t xml:space="preserve">UPU viser til vedtak 15.05.2025 hvor utvalget bevisst valgte å sikre fortau mellom parkeringsplass B og felt 1 uten å inkludere parkeringsplass B i planområdet. Parkeringsplassen er allerede regulert gjennom tidligere planverk. </w:t>
            </w:r>
          </w:p>
          <w:p w14:paraId="2A3024AC" w14:textId="77777777" w:rsidR="00A267EE" w:rsidRDefault="00A267EE" w:rsidP="00A267EE">
            <w:pPr>
              <w:pStyle w:val="Ingenmellomrom"/>
              <w:ind w:left="360"/>
              <w:rPr>
                <w:rFonts w:cs="Calibri"/>
                <w:sz w:val="24"/>
                <w:szCs w:val="24"/>
              </w:rPr>
            </w:pPr>
          </w:p>
          <w:p w14:paraId="3D8902E2" w14:textId="1D323536" w:rsidR="00B7696F" w:rsidRPr="002670AF" w:rsidRDefault="00167D74" w:rsidP="00A267EE">
            <w:pPr>
              <w:pStyle w:val="Ingenmellomrom"/>
              <w:numPr>
                <w:ilvl w:val="0"/>
                <w:numId w:val="32"/>
              </w:numPr>
              <w:rPr>
                <w:rFonts w:cs="Calibri"/>
                <w:sz w:val="24"/>
                <w:szCs w:val="24"/>
              </w:rPr>
            </w:pPr>
            <w:r w:rsidRPr="00167D74">
              <w:rPr>
                <w:rFonts w:cs="Calibri"/>
                <w:sz w:val="24"/>
                <w:szCs w:val="24"/>
              </w:rPr>
              <w:t>UPU vurderer at de hensyn administrasjonen ønsker å ivareta allerede er håndtert gjennom eksisterende regulering og tidligere politiske vedtak.</w:t>
            </w:r>
          </w:p>
        </w:tc>
        <w:tc>
          <w:tcPr>
            <w:tcW w:w="8789" w:type="dxa"/>
          </w:tcPr>
          <w:p w14:paraId="35A483BE" w14:textId="16EE13EF" w:rsidR="009C6981" w:rsidRPr="00C327A6" w:rsidRDefault="00DC27DF" w:rsidP="00F2147F">
            <w:pPr>
              <w:pStyle w:val="Ingenmellomrom"/>
              <w:numPr>
                <w:ilvl w:val="0"/>
                <w:numId w:val="33"/>
              </w:numPr>
              <w:rPr>
                <w:rFonts w:cs="Calibri"/>
                <w:sz w:val="24"/>
                <w:szCs w:val="24"/>
              </w:rPr>
            </w:pPr>
            <w:r w:rsidRPr="00C327A6">
              <w:rPr>
                <w:sz w:val="24"/>
                <w:szCs w:val="24"/>
              </w:rPr>
              <w:t xml:space="preserve">Rådmannen </w:t>
            </w:r>
            <w:r w:rsidR="00CE03AF" w:rsidRPr="00C327A6">
              <w:rPr>
                <w:sz w:val="24"/>
                <w:szCs w:val="24"/>
              </w:rPr>
              <w:t xml:space="preserve">kan ikke </w:t>
            </w:r>
            <w:r w:rsidR="008D3866" w:rsidRPr="00C327A6">
              <w:rPr>
                <w:sz w:val="24"/>
                <w:szCs w:val="24"/>
              </w:rPr>
              <w:t xml:space="preserve">se at det foreligger et faglig grunnlag for å anbefale en annen løsning enn den som ble lagt til grunn både ved 1. gangs behandling og </w:t>
            </w:r>
            <w:r w:rsidR="0002127B">
              <w:rPr>
                <w:sz w:val="24"/>
                <w:szCs w:val="24"/>
              </w:rPr>
              <w:t xml:space="preserve">2. gangs </w:t>
            </w:r>
            <w:r w:rsidR="008D3866" w:rsidRPr="00C327A6">
              <w:rPr>
                <w:sz w:val="24"/>
                <w:szCs w:val="24"/>
              </w:rPr>
              <w:t xml:space="preserve">behandling i juni 2026, nemlig å sikre p-felt B innenfor planavgrensningen. </w:t>
            </w:r>
            <w:r w:rsidR="00C327A6" w:rsidRPr="00C327A6">
              <w:rPr>
                <w:rFonts w:cs="Calibri"/>
                <w:sz w:val="24"/>
                <w:szCs w:val="24"/>
              </w:rPr>
              <w:t>NVE har ikke innsigelse til planforslaget, dvs. at p-felt B er ikke en del av planavgrensning</w:t>
            </w:r>
            <w:r w:rsidR="00CD6288">
              <w:rPr>
                <w:rFonts w:cs="Calibri"/>
                <w:sz w:val="24"/>
                <w:szCs w:val="24"/>
              </w:rPr>
              <w:t>en</w:t>
            </w:r>
            <w:r w:rsidR="00C327A6" w:rsidRPr="00C327A6">
              <w:rPr>
                <w:rFonts w:cs="Calibri"/>
                <w:sz w:val="24"/>
                <w:szCs w:val="24"/>
              </w:rPr>
              <w:t>, men</w:t>
            </w:r>
            <w:r w:rsidR="00C327A6" w:rsidRPr="00C327A6">
              <w:rPr>
                <w:sz w:val="24"/>
                <w:szCs w:val="24"/>
              </w:rPr>
              <w:t xml:space="preserve"> k</w:t>
            </w:r>
            <w:r w:rsidR="00C327A6" w:rsidRPr="00C327A6">
              <w:rPr>
                <w:rFonts w:cs="Calibri"/>
                <w:sz w:val="24"/>
                <w:szCs w:val="24"/>
              </w:rPr>
              <w:t>ommunen har ansvaret for at det blir tatt nødvendig hensyn til flomfare, overvann og vassdrag i arealplaner.</w:t>
            </w:r>
            <w:r w:rsidR="0002127B" w:rsidRPr="00C327A6">
              <w:rPr>
                <w:rFonts w:cs="Calibri"/>
                <w:sz w:val="24"/>
                <w:szCs w:val="24"/>
              </w:rPr>
              <w:t xml:space="preserve"> </w:t>
            </w:r>
            <w:r w:rsidR="0002127B">
              <w:rPr>
                <w:rFonts w:cs="Calibri"/>
                <w:sz w:val="24"/>
                <w:szCs w:val="24"/>
              </w:rPr>
              <w:t>S</w:t>
            </w:r>
            <w:r w:rsidR="0002127B" w:rsidRPr="00C327A6">
              <w:rPr>
                <w:rFonts w:cs="Calibri"/>
                <w:sz w:val="24"/>
                <w:szCs w:val="24"/>
              </w:rPr>
              <w:t>pørsmålet er en politisk avveining.</w:t>
            </w:r>
          </w:p>
          <w:p w14:paraId="7159158A" w14:textId="77777777" w:rsidR="00C327A6" w:rsidRDefault="00C327A6" w:rsidP="00A267EE">
            <w:pPr>
              <w:pStyle w:val="Ingenmellomrom"/>
              <w:ind w:left="360"/>
              <w:rPr>
                <w:rFonts w:cs="Calibri"/>
                <w:sz w:val="24"/>
                <w:szCs w:val="24"/>
              </w:rPr>
            </w:pPr>
          </w:p>
          <w:p w14:paraId="0B226A41" w14:textId="108393B0" w:rsidR="0002127B" w:rsidRDefault="00B27E7A" w:rsidP="00B0697C">
            <w:pPr>
              <w:pStyle w:val="Ingenmellomrom"/>
              <w:numPr>
                <w:ilvl w:val="0"/>
                <w:numId w:val="33"/>
              </w:numPr>
              <w:rPr>
                <w:rFonts w:cs="Calibri"/>
                <w:sz w:val="24"/>
                <w:szCs w:val="24"/>
              </w:rPr>
            </w:pPr>
            <w:r w:rsidRPr="0002127B">
              <w:rPr>
                <w:rFonts w:cs="Calibri"/>
                <w:sz w:val="24"/>
                <w:szCs w:val="24"/>
              </w:rPr>
              <w:t xml:space="preserve">Som </w:t>
            </w:r>
            <w:r w:rsidR="00CD6288">
              <w:rPr>
                <w:rFonts w:cs="Calibri"/>
                <w:sz w:val="24"/>
                <w:szCs w:val="24"/>
              </w:rPr>
              <w:t xml:space="preserve">det </w:t>
            </w:r>
            <w:r w:rsidRPr="0002127B">
              <w:rPr>
                <w:rFonts w:cs="Calibri"/>
                <w:sz w:val="24"/>
                <w:szCs w:val="24"/>
              </w:rPr>
              <w:t>står i rådmannens vurdering av nml. §§ 8–12. (vedlegg til saksfremlegg av 11.06.26), burde områderegulering fra 2002 (inkludert parkeringsplass B) vært endret og oppdatert med ny kunnskap, slik at man fikk avklart reell flomfare innenfor hele planområdet på bakgrunn av et samlet kunnskapsgrunnlag.</w:t>
            </w:r>
            <w:r w:rsidR="009C6981" w:rsidRPr="0002127B">
              <w:rPr>
                <w:rFonts w:cs="Calibri"/>
                <w:sz w:val="24"/>
                <w:szCs w:val="24"/>
              </w:rPr>
              <w:t xml:space="preserve"> </w:t>
            </w:r>
            <w:r w:rsidRPr="0002127B">
              <w:rPr>
                <w:rFonts w:cs="Calibri"/>
                <w:sz w:val="24"/>
                <w:szCs w:val="24"/>
              </w:rPr>
              <w:t xml:space="preserve">Når kravene til sikkerhet ikke er ivaretatt i reguleringsplanen, kommer pbl. § 28-1 til anvendelse: </w:t>
            </w:r>
          </w:p>
          <w:p w14:paraId="301043A0" w14:textId="4B1F4EE4" w:rsidR="00B27E7A" w:rsidRPr="0002127B" w:rsidRDefault="00B27E7A" w:rsidP="0002127B">
            <w:pPr>
              <w:pStyle w:val="Ingenmellomrom"/>
              <w:ind w:left="360"/>
              <w:rPr>
                <w:rFonts w:cs="Calibri"/>
                <w:sz w:val="24"/>
                <w:szCs w:val="24"/>
              </w:rPr>
            </w:pPr>
            <w:r w:rsidRPr="0002127B">
              <w:rPr>
                <w:rFonts w:cs="Calibri"/>
                <w:i/>
                <w:iCs/>
                <w:sz w:val="24"/>
                <w:szCs w:val="24"/>
              </w:rPr>
              <w:t>«For grunn som ikke er tilstrekkelig sikker, skal kommunen om nødvendig nedlegge forbud mot opprettelse eller endring av eiendom eller oppføring av byggverk, eller stille særlige krav til byggegrunn, bebyggelse og uteareal.»</w:t>
            </w:r>
          </w:p>
          <w:p w14:paraId="77413511" w14:textId="77777777" w:rsidR="00A267EE" w:rsidRDefault="00A267EE" w:rsidP="00B27E7A">
            <w:pPr>
              <w:pStyle w:val="Ingenmellomrom"/>
              <w:rPr>
                <w:rFonts w:cs="Calibri"/>
                <w:i/>
                <w:iCs/>
                <w:sz w:val="24"/>
                <w:szCs w:val="24"/>
              </w:rPr>
            </w:pPr>
          </w:p>
          <w:p w14:paraId="135CF651" w14:textId="007363D7" w:rsidR="008D76D2" w:rsidRDefault="00E25EFE" w:rsidP="009C6981">
            <w:pPr>
              <w:pStyle w:val="Ingenmellomrom"/>
              <w:ind w:left="360"/>
              <w:rPr>
                <w:sz w:val="24"/>
                <w:szCs w:val="24"/>
              </w:rPr>
            </w:pPr>
            <w:r w:rsidRPr="00B27E7A">
              <w:rPr>
                <w:sz w:val="24"/>
                <w:szCs w:val="24"/>
              </w:rPr>
              <w:t>Naturfare er ikke hensyntatt i gjeldende områdereguleringsplan fra 2002</w:t>
            </w:r>
            <w:r w:rsidR="00A267EE">
              <w:rPr>
                <w:sz w:val="24"/>
                <w:szCs w:val="24"/>
              </w:rPr>
              <w:t xml:space="preserve">. </w:t>
            </w:r>
            <w:r w:rsidR="00B27E7A">
              <w:rPr>
                <w:sz w:val="24"/>
                <w:szCs w:val="24"/>
              </w:rPr>
              <w:t>Rådmannen kan ikke se at det er faglig forsvarlig å ikke juridisk sikre hovedflomvei</w:t>
            </w:r>
            <w:r w:rsidR="008D76D2">
              <w:rPr>
                <w:sz w:val="24"/>
                <w:szCs w:val="24"/>
              </w:rPr>
              <w:t>en</w:t>
            </w:r>
            <w:r w:rsidR="00B27E7A">
              <w:rPr>
                <w:sz w:val="24"/>
                <w:szCs w:val="24"/>
              </w:rPr>
              <w:t xml:space="preserve"> ut fra planområdet, slik planfremmers egen overvannsplan prosjekteres for</w:t>
            </w:r>
            <w:r w:rsidR="008D76D2">
              <w:rPr>
                <w:sz w:val="24"/>
                <w:szCs w:val="24"/>
              </w:rPr>
              <w:t>, men som tas ikke med i forslag fra Hol Høyre og Hol Arbeiderpartiet</w:t>
            </w:r>
            <w:r w:rsidR="00854843">
              <w:rPr>
                <w:sz w:val="24"/>
                <w:szCs w:val="24"/>
              </w:rPr>
              <w:t xml:space="preserve"> og forslag til bestemmelser datert 28.08.26</w:t>
            </w:r>
            <w:r w:rsidR="008D76D2">
              <w:rPr>
                <w:sz w:val="24"/>
                <w:szCs w:val="24"/>
              </w:rPr>
              <w:t>.</w:t>
            </w:r>
            <w:r w:rsidR="00B27E7A">
              <w:rPr>
                <w:sz w:val="24"/>
                <w:szCs w:val="24"/>
              </w:rPr>
              <w:t xml:space="preserve"> </w:t>
            </w:r>
          </w:p>
          <w:p w14:paraId="05ADAFE6" w14:textId="77777777" w:rsidR="008D76D2" w:rsidRDefault="008D76D2" w:rsidP="00B27E7A">
            <w:pPr>
              <w:pStyle w:val="Ingenmellomrom"/>
              <w:rPr>
                <w:sz w:val="24"/>
                <w:szCs w:val="24"/>
              </w:rPr>
            </w:pPr>
          </w:p>
          <w:p w14:paraId="4C4072FD" w14:textId="3ACB9F2F" w:rsidR="009C6981" w:rsidRPr="005266B0" w:rsidRDefault="008D76D2" w:rsidP="00C327A6">
            <w:pPr>
              <w:pStyle w:val="Ingenmellomrom"/>
              <w:ind w:left="360"/>
              <w:rPr>
                <w:rFonts w:cs="Calibri"/>
                <w:sz w:val="24"/>
                <w:szCs w:val="24"/>
              </w:rPr>
            </w:pPr>
            <w:r w:rsidRPr="00EF7DC7">
              <w:rPr>
                <w:sz w:val="24"/>
                <w:szCs w:val="24"/>
              </w:rPr>
              <w:t xml:space="preserve">Rådmannen vurderer </w:t>
            </w:r>
            <w:r>
              <w:rPr>
                <w:sz w:val="24"/>
                <w:szCs w:val="24"/>
              </w:rPr>
              <w:t xml:space="preserve">fortsatt </w:t>
            </w:r>
            <w:r w:rsidRPr="00EF7DC7">
              <w:rPr>
                <w:sz w:val="24"/>
                <w:szCs w:val="24"/>
              </w:rPr>
              <w:t>at bruk av hensynssoner og tilhørende bestemmelser er avgjørende for å sikre gjennomføringen av planen. Dette vil samtidig bidra til at arealer som er best egnet for overvannshåndtering, og som vurderes som nødvendige for sikker vannavledning, ikke blir bebygd.</w:t>
            </w:r>
            <w:r w:rsidR="00C327A6">
              <w:rPr>
                <w:sz w:val="24"/>
                <w:szCs w:val="24"/>
              </w:rPr>
              <w:t xml:space="preserve"> P</w:t>
            </w:r>
            <w:r w:rsidR="00C327A6" w:rsidRPr="009C6981">
              <w:rPr>
                <w:sz w:val="24"/>
                <w:szCs w:val="24"/>
              </w:rPr>
              <w:t>-felt B bør</w:t>
            </w:r>
            <w:r w:rsidR="00C327A6">
              <w:rPr>
                <w:sz w:val="24"/>
                <w:szCs w:val="24"/>
              </w:rPr>
              <w:t xml:space="preserve"> heller</w:t>
            </w:r>
            <w:r w:rsidR="00C327A6" w:rsidRPr="009C6981">
              <w:rPr>
                <w:sz w:val="24"/>
                <w:szCs w:val="24"/>
              </w:rPr>
              <w:t xml:space="preserve"> ikke bygges med masser som er </w:t>
            </w:r>
            <w:r w:rsidR="00C327A6" w:rsidRPr="009C6981">
              <w:rPr>
                <w:rFonts w:cs="Calibri"/>
                <w:sz w:val="24"/>
                <w:szCs w:val="24"/>
              </w:rPr>
              <w:t>eroderbare ut mot Geilobekken, jf. rådmannens vurdering av nml. §§ 8–12</w:t>
            </w:r>
            <w:r w:rsidR="00C327A6">
              <w:rPr>
                <w:rFonts w:cs="Calibri"/>
                <w:sz w:val="24"/>
                <w:szCs w:val="24"/>
              </w:rPr>
              <w:t>.</w:t>
            </w:r>
          </w:p>
        </w:tc>
      </w:tr>
      <w:tr w:rsidR="00B7696F" w:rsidRPr="005266B0" w14:paraId="74097AF1" w14:textId="77777777" w:rsidTr="00A350B6">
        <w:tc>
          <w:tcPr>
            <w:tcW w:w="5098" w:type="dxa"/>
          </w:tcPr>
          <w:p w14:paraId="03F64E1B" w14:textId="6DBB9F74" w:rsidR="00A267EE" w:rsidRPr="00A350B6" w:rsidRDefault="00167D74" w:rsidP="009C6981">
            <w:pPr>
              <w:pStyle w:val="Ingenmellomrom"/>
              <w:numPr>
                <w:ilvl w:val="0"/>
                <w:numId w:val="17"/>
              </w:numPr>
              <w:rPr>
                <w:rFonts w:cs="Calibri"/>
                <w:sz w:val="24"/>
                <w:szCs w:val="24"/>
                <w:u w:val="single"/>
              </w:rPr>
            </w:pPr>
            <w:r w:rsidRPr="00A350B6">
              <w:rPr>
                <w:rFonts w:cs="Calibri"/>
                <w:sz w:val="24"/>
                <w:szCs w:val="24"/>
                <w:u w:val="single"/>
              </w:rPr>
              <w:lastRenderedPageBreak/>
              <w:t>Pkt. 3 og 8 – avkjørselspiler</w:t>
            </w:r>
          </w:p>
          <w:p w14:paraId="7A35129D" w14:textId="153803E6" w:rsidR="00B7696F" w:rsidRPr="0041503A" w:rsidRDefault="00167D74" w:rsidP="00A267EE">
            <w:pPr>
              <w:pStyle w:val="Ingenmellomrom"/>
              <w:ind w:left="360"/>
              <w:rPr>
                <w:rFonts w:cs="Calibri"/>
                <w:sz w:val="24"/>
                <w:szCs w:val="24"/>
              </w:rPr>
            </w:pPr>
            <w:r w:rsidRPr="0041503A">
              <w:rPr>
                <w:rFonts w:cs="Calibri"/>
                <w:sz w:val="24"/>
                <w:szCs w:val="24"/>
              </w:rPr>
              <w:t>UPU vurderer at plassering av avkjørsel er tilstrekkelig avklart gjennom planforslaget. Nøyaktig plassering og mindre justeringer kan håndteres gjennom detaljprosjektering og byggesaksbehandling. UPU finner derfor ikke grunnlag for å innføre juridisk bindende avkjørselspiler med samtidig slingringsrom.</w:t>
            </w:r>
          </w:p>
        </w:tc>
        <w:tc>
          <w:tcPr>
            <w:tcW w:w="8789" w:type="dxa"/>
          </w:tcPr>
          <w:p w14:paraId="54DEEF2E" w14:textId="77777777" w:rsidR="0002127B" w:rsidRDefault="00376C28" w:rsidP="00BE0129">
            <w:pPr>
              <w:pStyle w:val="Ingenmellomrom"/>
              <w:rPr>
                <w:sz w:val="24"/>
                <w:szCs w:val="24"/>
              </w:rPr>
            </w:pPr>
            <w:r w:rsidRPr="00D53364">
              <w:rPr>
                <w:sz w:val="24"/>
                <w:szCs w:val="24"/>
              </w:rPr>
              <w:t xml:space="preserve">Rådmannen </w:t>
            </w:r>
            <w:r w:rsidR="00125FAD" w:rsidRPr="00D53364">
              <w:rPr>
                <w:sz w:val="24"/>
                <w:szCs w:val="24"/>
              </w:rPr>
              <w:t xml:space="preserve">vurderer </w:t>
            </w:r>
            <w:r w:rsidR="00993B18" w:rsidRPr="00D53364">
              <w:rPr>
                <w:sz w:val="24"/>
                <w:szCs w:val="24"/>
              </w:rPr>
              <w:t xml:space="preserve">det fortsatt som viktig å sikre forutsigbarhet knyttet til hvor om lag 340 biler fra felles parkeringskjeller (fritidsenheter og næring) faktisk skal kjøre inn og ut. Det </w:t>
            </w:r>
            <w:r w:rsidRPr="00D53364">
              <w:rPr>
                <w:sz w:val="24"/>
                <w:szCs w:val="24"/>
              </w:rPr>
              <w:t xml:space="preserve">foreligger </w:t>
            </w:r>
            <w:r w:rsidR="00993B18" w:rsidRPr="00D53364">
              <w:rPr>
                <w:sz w:val="24"/>
                <w:szCs w:val="24"/>
              </w:rPr>
              <w:t xml:space="preserve">også </w:t>
            </w:r>
            <w:r w:rsidRPr="00D53364">
              <w:rPr>
                <w:sz w:val="24"/>
                <w:szCs w:val="24"/>
              </w:rPr>
              <w:t>usikkerhet knyttet til fremtidig utbygging, herunder mulighet for flere byggetrinn enn det som er beskrevet i planmaterialet, samt involvering av flere utbyggere med ulike tilnærminger til etablering av felles p-kjeller.</w:t>
            </w:r>
            <w:r w:rsidR="00CB69CC" w:rsidRPr="00D53364">
              <w:rPr>
                <w:sz w:val="24"/>
                <w:szCs w:val="24"/>
              </w:rPr>
              <w:t xml:space="preserve"> </w:t>
            </w:r>
          </w:p>
          <w:p w14:paraId="6E1AB08F" w14:textId="77777777" w:rsidR="0002127B" w:rsidRDefault="0002127B" w:rsidP="00BE0129">
            <w:pPr>
              <w:pStyle w:val="Ingenmellomrom"/>
              <w:rPr>
                <w:sz w:val="24"/>
                <w:szCs w:val="24"/>
              </w:rPr>
            </w:pPr>
          </w:p>
          <w:p w14:paraId="611815CE" w14:textId="078AACFA" w:rsidR="00B7696F" w:rsidRPr="00D53364" w:rsidRDefault="0002127B" w:rsidP="00BE0129">
            <w:pPr>
              <w:pStyle w:val="Ingenmellomrom"/>
              <w:rPr>
                <w:rFonts w:cs="Calibri"/>
                <w:sz w:val="24"/>
                <w:szCs w:val="24"/>
              </w:rPr>
            </w:pPr>
            <w:r>
              <w:rPr>
                <w:sz w:val="24"/>
                <w:szCs w:val="24"/>
              </w:rPr>
              <w:t>S</w:t>
            </w:r>
            <w:r w:rsidR="00C327A6" w:rsidRPr="00C327A6">
              <w:rPr>
                <w:rFonts w:cs="Calibri"/>
                <w:sz w:val="24"/>
                <w:szCs w:val="24"/>
              </w:rPr>
              <w:t>pørsmålet er en politisk avveining.</w:t>
            </w:r>
          </w:p>
        </w:tc>
      </w:tr>
      <w:tr w:rsidR="00B7696F" w:rsidRPr="005266B0" w14:paraId="2069B108" w14:textId="77777777" w:rsidTr="00A350B6">
        <w:tc>
          <w:tcPr>
            <w:tcW w:w="5098" w:type="dxa"/>
          </w:tcPr>
          <w:p w14:paraId="2FF0A598" w14:textId="34B7C262" w:rsidR="00A267EE" w:rsidRPr="00A350B6" w:rsidRDefault="00167D74" w:rsidP="009C6981">
            <w:pPr>
              <w:pStyle w:val="Ingenmellomrom"/>
              <w:numPr>
                <w:ilvl w:val="0"/>
                <w:numId w:val="17"/>
              </w:numPr>
              <w:rPr>
                <w:rFonts w:cs="Calibri"/>
                <w:sz w:val="24"/>
                <w:szCs w:val="24"/>
                <w:u w:val="single"/>
              </w:rPr>
            </w:pPr>
            <w:r w:rsidRPr="00A350B6">
              <w:rPr>
                <w:rFonts w:cs="Calibri"/>
                <w:sz w:val="24"/>
                <w:szCs w:val="24"/>
                <w:u w:val="single"/>
              </w:rPr>
              <w:t>Pkt. 6 – næringsformål</w:t>
            </w:r>
          </w:p>
          <w:p w14:paraId="2662FDC0" w14:textId="08A8F56F" w:rsidR="008C4F87" w:rsidRPr="002670AF" w:rsidRDefault="00167D74" w:rsidP="00A267EE">
            <w:pPr>
              <w:pStyle w:val="Ingenmellomrom"/>
              <w:ind w:left="360"/>
              <w:rPr>
                <w:rFonts w:cs="Calibri"/>
                <w:sz w:val="24"/>
                <w:szCs w:val="24"/>
              </w:rPr>
            </w:pPr>
            <w:r w:rsidRPr="005D7E3D">
              <w:rPr>
                <w:rFonts w:cs="Calibri"/>
                <w:sz w:val="24"/>
                <w:szCs w:val="24"/>
              </w:rPr>
              <w:t>UPU legger til grunn at planforslagets næringsarealer er begrenset til lokal service knyttet til Kikut Sentralområde og fritidsbebyggelsen i området. Det vises til at det ikke ble fremmet innsigelser mot næringsformålene under offentlig ettersyn. UPU vurderer at spørsmålet om omfanget av lokal service er en politisk avveining som naturlig hører hjemme i sluttbehandlingen av planen</w:t>
            </w:r>
            <w:r w:rsidR="00AA595F" w:rsidRPr="005D7E3D">
              <w:rPr>
                <w:rFonts w:cs="Calibri"/>
                <w:sz w:val="24"/>
                <w:szCs w:val="24"/>
              </w:rPr>
              <w:t>.</w:t>
            </w:r>
          </w:p>
        </w:tc>
        <w:tc>
          <w:tcPr>
            <w:tcW w:w="8789" w:type="dxa"/>
          </w:tcPr>
          <w:p w14:paraId="07E9E5A5" w14:textId="77777777" w:rsidR="0002127B" w:rsidRDefault="00DD4DEE" w:rsidP="006F78E6">
            <w:pPr>
              <w:pStyle w:val="Ingenmellomrom"/>
              <w:rPr>
                <w:sz w:val="24"/>
                <w:szCs w:val="24"/>
              </w:rPr>
            </w:pPr>
            <w:r w:rsidRPr="00D53364">
              <w:rPr>
                <w:sz w:val="24"/>
                <w:szCs w:val="24"/>
              </w:rPr>
              <w:t xml:space="preserve">Rådmannen peker </w:t>
            </w:r>
            <w:r w:rsidR="006A0911" w:rsidRPr="00D53364">
              <w:rPr>
                <w:sz w:val="24"/>
                <w:szCs w:val="24"/>
              </w:rPr>
              <w:t xml:space="preserve">på </w:t>
            </w:r>
            <w:r w:rsidRPr="00D53364">
              <w:rPr>
                <w:sz w:val="24"/>
                <w:szCs w:val="24"/>
              </w:rPr>
              <w:t xml:space="preserve">at </w:t>
            </w:r>
            <w:r w:rsidR="00367C13">
              <w:rPr>
                <w:sz w:val="24"/>
                <w:szCs w:val="24"/>
              </w:rPr>
              <w:t>plan</w:t>
            </w:r>
            <w:r w:rsidR="00CD5207" w:rsidRPr="00D53364">
              <w:rPr>
                <w:sz w:val="24"/>
                <w:szCs w:val="24"/>
              </w:rPr>
              <w:t>forslaget har ikke juridisk sikret a</w:t>
            </w:r>
            <w:r w:rsidR="00125FAD" w:rsidRPr="00D53364">
              <w:rPr>
                <w:sz w:val="24"/>
                <w:szCs w:val="24"/>
              </w:rPr>
              <w:t xml:space="preserve">t </w:t>
            </w:r>
            <w:r w:rsidR="006F78E6" w:rsidRPr="00D53364">
              <w:rPr>
                <w:sz w:val="24"/>
                <w:szCs w:val="24"/>
              </w:rPr>
              <w:t xml:space="preserve">næringsarealer </w:t>
            </w:r>
            <w:r w:rsidR="00125FAD" w:rsidRPr="00D53364">
              <w:rPr>
                <w:sz w:val="24"/>
                <w:szCs w:val="24"/>
              </w:rPr>
              <w:t xml:space="preserve">blir </w:t>
            </w:r>
            <w:r w:rsidR="00125FAD" w:rsidRPr="00D53364">
              <w:rPr>
                <w:b/>
                <w:bCs/>
                <w:sz w:val="24"/>
                <w:szCs w:val="24"/>
                <w:u w:val="single"/>
              </w:rPr>
              <w:t>kun</w:t>
            </w:r>
            <w:r w:rsidR="00125FAD" w:rsidRPr="00D53364">
              <w:rPr>
                <w:sz w:val="24"/>
                <w:szCs w:val="24"/>
              </w:rPr>
              <w:t xml:space="preserve"> </w:t>
            </w:r>
            <w:r w:rsidR="006F78E6" w:rsidRPr="00D53364">
              <w:rPr>
                <w:sz w:val="24"/>
                <w:szCs w:val="24"/>
              </w:rPr>
              <w:t xml:space="preserve">begrenset til </w:t>
            </w:r>
            <w:r w:rsidR="006A0911" w:rsidRPr="00D53364">
              <w:rPr>
                <w:sz w:val="24"/>
                <w:szCs w:val="24"/>
              </w:rPr>
              <w:t>‘</w:t>
            </w:r>
            <w:r w:rsidR="006F78E6" w:rsidRPr="00D53364">
              <w:rPr>
                <w:sz w:val="24"/>
                <w:szCs w:val="24"/>
              </w:rPr>
              <w:t>lokal service knyttet til Kikut Sentralområde og fritidsbebyggelsen i området</w:t>
            </w:r>
            <w:r w:rsidR="006A0911" w:rsidRPr="00D53364">
              <w:rPr>
                <w:sz w:val="24"/>
                <w:szCs w:val="24"/>
              </w:rPr>
              <w:t>’</w:t>
            </w:r>
            <w:r w:rsidR="006F78E6" w:rsidRPr="00D53364">
              <w:rPr>
                <w:sz w:val="24"/>
                <w:szCs w:val="24"/>
              </w:rPr>
              <w:t xml:space="preserve">. </w:t>
            </w:r>
            <w:r w:rsidR="00367C13">
              <w:rPr>
                <w:sz w:val="24"/>
                <w:szCs w:val="24"/>
              </w:rPr>
              <w:t>A</w:t>
            </w:r>
            <w:r w:rsidR="00705766" w:rsidRPr="00D53364">
              <w:rPr>
                <w:sz w:val="24"/>
                <w:szCs w:val="24"/>
              </w:rPr>
              <w:t xml:space="preserve">nbefaler </w:t>
            </w:r>
            <w:r w:rsidR="00367C13">
              <w:rPr>
                <w:sz w:val="24"/>
                <w:szCs w:val="24"/>
              </w:rPr>
              <w:t xml:space="preserve">derfor </w:t>
            </w:r>
            <w:r w:rsidR="00705766" w:rsidRPr="00D53364">
              <w:rPr>
                <w:sz w:val="24"/>
                <w:szCs w:val="24"/>
              </w:rPr>
              <w:t>fortsatt at følgende type bebyggelse tas ut av bestemmelsene for felt 1: «forretninger», «kontor», «annen næring».</w:t>
            </w:r>
            <w:r w:rsidR="00C327A6">
              <w:rPr>
                <w:sz w:val="24"/>
                <w:szCs w:val="24"/>
              </w:rPr>
              <w:t xml:space="preserve"> </w:t>
            </w:r>
          </w:p>
          <w:p w14:paraId="46D85230" w14:textId="77777777" w:rsidR="0002127B" w:rsidRDefault="0002127B" w:rsidP="006F78E6">
            <w:pPr>
              <w:pStyle w:val="Ingenmellomrom"/>
              <w:rPr>
                <w:sz w:val="24"/>
                <w:szCs w:val="24"/>
              </w:rPr>
            </w:pPr>
          </w:p>
          <w:p w14:paraId="28404623" w14:textId="766613E9" w:rsidR="006F78E6" w:rsidRPr="00D53364" w:rsidRDefault="0002127B" w:rsidP="006F78E6">
            <w:pPr>
              <w:pStyle w:val="Ingenmellomrom"/>
              <w:rPr>
                <w:sz w:val="24"/>
                <w:szCs w:val="24"/>
              </w:rPr>
            </w:pPr>
            <w:r>
              <w:rPr>
                <w:sz w:val="24"/>
                <w:szCs w:val="24"/>
              </w:rPr>
              <w:t>S</w:t>
            </w:r>
            <w:r w:rsidR="00C327A6" w:rsidRPr="00C327A6">
              <w:rPr>
                <w:rFonts w:cs="Calibri"/>
                <w:sz w:val="24"/>
                <w:szCs w:val="24"/>
              </w:rPr>
              <w:t>pørsmålet er en politisk avveining.</w:t>
            </w:r>
          </w:p>
          <w:p w14:paraId="3EAD7B8D" w14:textId="77777777" w:rsidR="00B7696F" w:rsidRPr="00D53364" w:rsidRDefault="00B7696F" w:rsidP="0012008F">
            <w:pPr>
              <w:pStyle w:val="Ingenmellomrom"/>
              <w:ind w:left="360"/>
              <w:rPr>
                <w:rFonts w:cs="Calibri"/>
                <w:sz w:val="24"/>
                <w:szCs w:val="24"/>
              </w:rPr>
            </w:pPr>
          </w:p>
        </w:tc>
      </w:tr>
      <w:tr w:rsidR="00450820" w:rsidRPr="005266B0" w14:paraId="6C18741D" w14:textId="77777777" w:rsidTr="00A350B6">
        <w:tc>
          <w:tcPr>
            <w:tcW w:w="5098" w:type="dxa"/>
          </w:tcPr>
          <w:p w14:paraId="5F312CE1" w14:textId="77777777" w:rsidR="00450820" w:rsidRPr="00C327A6" w:rsidRDefault="00450820" w:rsidP="009C6981">
            <w:pPr>
              <w:pStyle w:val="Ingenmellomrom"/>
              <w:numPr>
                <w:ilvl w:val="0"/>
                <w:numId w:val="17"/>
              </w:numPr>
              <w:rPr>
                <w:rFonts w:cs="Calibri"/>
                <w:sz w:val="24"/>
                <w:szCs w:val="24"/>
                <w:u w:val="single"/>
              </w:rPr>
            </w:pPr>
            <w:r w:rsidRPr="00C327A6">
              <w:rPr>
                <w:rFonts w:cs="Calibri"/>
                <w:sz w:val="24"/>
                <w:szCs w:val="24"/>
                <w:u w:val="single"/>
              </w:rPr>
              <w:t xml:space="preserve">Samlet vurdering </w:t>
            </w:r>
          </w:p>
          <w:p w14:paraId="7BC02FC1" w14:textId="103A4FAD" w:rsidR="00450820" w:rsidRPr="004C3282" w:rsidRDefault="00450820" w:rsidP="00450820">
            <w:pPr>
              <w:pStyle w:val="Ingenmellomrom"/>
              <w:numPr>
                <w:ilvl w:val="0"/>
                <w:numId w:val="21"/>
              </w:numPr>
              <w:rPr>
                <w:rFonts w:cs="Calibri"/>
                <w:sz w:val="24"/>
                <w:szCs w:val="24"/>
              </w:rPr>
            </w:pPr>
            <w:r w:rsidRPr="004C3282">
              <w:rPr>
                <w:rFonts w:cs="Calibri"/>
                <w:sz w:val="24"/>
                <w:szCs w:val="24"/>
              </w:rPr>
              <w:t>UPU legger rådmannens vurdering etter n</w:t>
            </w:r>
            <w:r w:rsidR="006A0747">
              <w:rPr>
                <w:rFonts w:cs="Calibri"/>
                <w:sz w:val="24"/>
                <w:szCs w:val="24"/>
              </w:rPr>
              <w:t>ml.</w:t>
            </w:r>
            <w:r w:rsidRPr="004C3282">
              <w:rPr>
                <w:rFonts w:cs="Calibri"/>
                <w:sz w:val="24"/>
                <w:szCs w:val="24"/>
              </w:rPr>
              <w:t xml:space="preserve"> §§ 8–12 til grunn. </w:t>
            </w:r>
          </w:p>
          <w:p w14:paraId="7BD585FE" w14:textId="24DE35BC" w:rsidR="00450820" w:rsidRPr="004C3282" w:rsidRDefault="00450820" w:rsidP="00450820">
            <w:pPr>
              <w:pStyle w:val="Ingenmellomrom"/>
              <w:numPr>
                <w:ilvl w:val="0"/>
                <w:numId w:val="21"/>
              </w:numPr>
              <w:rPr>
                <w:rFonts w:cs="Calibri"/>
                <w:sz w:val="24"/>
                <w:szCs w:val="24"/>
              </w:rPr>
            </w:pPr>
            <w:r w:rsidRPr="004C3282">
              <w:rPr>
                <w:rFonts w:cs="Calibri"/>
                <w:sz w:val="24"/>
                <w:szCs w:val="24"/>
              </w:rPr>
              <w:t xml:space="preserve">De avbøtende tiltakene knyttet til massehåndtering, miljøoppfølging, overvann og VA videreføres gjennom pkt. 4, 10, 11, 12, 13 og 14. </w:t>
            </w:r>
          </w:p>
          <w:p w14:paraId="274A54DE" w14:textId="77777777" w:rsidR="00450820" w:rsidRPr="004C3282" w:rsidRDefault="00450820" w:rsidP="00450820">
            <w:pPr>
              <w:pStyle w:val="Ingenmellomrom"/>
              <w:numPr>
                <w:ilvl w:val="0"/>
                <w:numId w:val="21"/>
              </w:numPr>
              <w:rPr>
                <w:rFonts w:cs="Calibri"/>
                <w:sz w:val="24"/>
                <w:szCs w:val="24"/>
              </w:rPr>
            </w:pPr>
            <w:r w:rsidRPr="004C3282">
              <w:rPr>
                <w:rFonts w:cs="Calibri"/>
                <w:sz w:val="24"/>
                <w:szCs w:val="24"/>
              </w:rPr>
              <w:t xml:space="preserve">UPU vurderer samtidig at de øvrige punktene ikke er nødvendige for å ivareta planens formål eller de hensyn administrasjonen ønsker å sikre, da disse hensynene allerede er </w:t>
            </w:r>
            <w:r w:rsidRPr="004C3282">
              <w:rPr>
                <w:rFonts w:cs="Calibri"/>
                <w:sz w:val="24"/>
                <w:szCs w:val="24"/>
              </w:rPr>
              <w:lastRenderedPageBreak/>
              <w:t xml:space="preserve">ivaretatt gjennom eksisterende regulering, planforslaget eller senere byggesaksbehandling. </w:t>
            </w:r>
          </w:p>
          <w:p w14:paraId="230330C6" w14:textId="4982502B" w:rsidR="00450820" w:rsidRPr="004C3282" w:rsidRDefault="00450820" w:rsidP="00450820">
            <w:pPr>
              <w:pStyle w:val="Ingenmellomrom"/>
              <w:numPr>
                <w:ilvl w:val="0"/>
                <w:numId w:val="21"/>
              </w:numPr>
              <w:rPr>
                <w:rFonts w:cs="Calibri"/>
                <w:sz w:val="24"/>
                <w:szCs w:val="24"/>
              </w:rPr>
            </w:pPr>
            <w:r w:rsidRPr="004C3282">
              <w:rPr>
                <w:rFonts w:cs="Calibri"/>
                <w:sz w:val="24"/>
                <w:szCs w:val="24"/>
              </w:rPr>
              <w:t>UPU legger videre til grunn at kommunestyret bør ha et tilstrekkelig opplyst beslutningsgrunnlag knyttet til rekkefølgekravet for VA før sluttbehandling av planen. Redegjørelsen skal gi kommunestyret grunnlag for å vurdere de praktiske, økonomiske og gjennomføringsmessige konsekvensene av kravet.</w:t>
            </w:r>
          </w:p>
        </w:tc>
        <w:tc>
          <w:tcPr>
            <w:tcW w:w="8789" w:type="dxa"/>
          </w:tcPr>
          <w:p w14:paraId="2FB4A4FA" w14:textId="77777777" w:rsidR="00CE03AF" w:rsidRDefault="00CE03AF" w:rsidP="008C4F87">
            <w:pPr>
              <w:pStyle w:val="Ingenmellomrom"/>
              <w:rPr>
                <w:rFonts w:cs="Calibri"/>
                <w:sz w:val="24"/>
                <w:szCs w:val="24"/>
              </w:rPr>
            </w:pPr>
          </w:p>
          <w:p w14:paraId="502FAB36" w14:textId="532777CA" w:rsidR="002837CA" w:rsidRPr="004C3282" w:rsidRDefault="002837CA" w:rsidP="008C4F87">
            <w:pPr>
              <w:pStyle w:val="Ingenmellomrom"/>
              <w:rPr>
                <w:rFonts w:cs="Calibri"/>
                <w:sz w:val="24"/>
                <w:szCs w:val="24"/>
              </w:rPr>
            </w:pPr>
            <w:r w:rsidRPr="004C3282">
              <w:rPr>
                <w:rFonts w:cs="Calibri"/>
                <w:sz w:val="24"/>
                <w:szCs w:val="24"/>
              </w:rPr>
              <w:t>a)</w:t>
            </w:r>
            <w:r w:rsidR="00CE03AF">
              <w:rPr>
                <w:rFonts w:cs="Calibri"/>
                <w:sz w:val="24"/>
                <w:szCs w:val="24"/>
              </w:rPr>
              <w:t xml:space="preserve"> </w:t>
            </w:r>
            <w:r w:rsidRPr="004C3282">
              <w:rPr>
                <w:rFonts w:cs="Calibri"/>
                <w:sz w:val="24"/>
                <w:szCs w:val="24"/>
              </w:rPr>
              <w:t xml:space="preserve"> </w:t>
            </w:r>
            <w:r w:rsidR="00C327A6">
              <w:rPr>
                <w:rFonts w:cs="Calibri"/>
                <w:sz w:val="24"/>
                <w:szCs w:val="24"/>
              </w:rPr>
              <w:t>Notert.</w:t>
            </w:r>
          </w:p>
          <w:p w14:paraId="7B5E6AE7" w14:textId="77777777" w:rsidR="00ED2091" w:rsidRPr="004C3282" w:rsidRDefault="00ED2091" w:rsidP="0073671F">
            <w:pPr>
              <w:pStyle w:val="Ingenmellomrom"/>
              <w:ind w:left="360"/>
              <w:rPr>
                <w:rFonts w:cs="Calibri"/>
                <w:sz w:val="24"/>
                <w:szCs w:val="24"/>
              </w:rPr>
            </w:pPr>
          </w:p>
          <w:p w14:paraId="3D91C1DF" w14:textId="0C5D0B2D" w:rsidR="002837CA" w:rsidRDefault="009100E9" w:rsidP="0032211B">
            <w:pPr>
              <w:pStyle w:val="Ingenmellomrom"/>
              <w:numPr>
                <w:ilvl w:val="0"/>
                <w:numId w:val="26"/>
              </w:numPr>
              <w:rPr>
                <w:rFonts w:cs="Calibri"/>
                <w:sz w:val="24"/>
                <w:szCs w:val="24"/>
              </w:rPr>
            </w:pPr>
            <w:r w:rsidRPr="009100E9">
              <w:rPr>
                <w:rFonts w:cs="Calibri"/>
                <w:sz w:val="24"/>
                <w:szCs w:val="24"/>
              </w:rPr>
              <w:t xml:space="preserve">Notert. </w:t>
            </w:r>
          </w:p>
          <w:p w14:paraId="1AC0DCB8" w14:textId="77777777" w:rsidR="00367C13" w:rsidRDefault="00367C13" w:rsidP="009100E9">
            <w:pPr>
              <w:pStyle w:val="Ingenmellomrom"/>
              <w:ind w:left="360"/>
              <w:rPr>
                <w:rFonts w:cs="Calibri"/>
                <w:sz w:val="24"/>
                <w:szCs w:val="24"/>
              </w:rPr>
            </w:pPr>
          </w:p>
          <w:p w14:paraId="12E911CD" w14:textId="77777777" w:rsidR="00A80F33" w:rsidRDefault="00A80F33" w:rsidP="009100E9">
            <w:pPr>
              <w:pStyle w:val="Ingenmellomrom"/>
              <w:ind w:left="360"/>
              <w:rPr>
                <w:rFonts w:cs="Calibri"/>
                <w:sz w:val="24"/>
                <w:szCs w:val="24"/>
              </w:rPr>
            </w:pPr>
          </w:p>
          <w:p w14:paraId="1A9B2B73" w14:textId="5367CE39" w:rsidR="002837CA" w:rsidRDefault="00854843" w:rsidP="002837CA">
            <w:pPr>
              <w:pStyle w:val="Ingenmellomrom"/>
              <w:numPr>
                <w:ilvl w:val="0"/>
                <w:numId w:val="26"/>
              </w:numPr>
              <w:rPr>
                <w:rFonts w:cs="Calibri"/>
                <w:sz w:val="24"/>
                <w:szCs w:val="24"/>
              </w:rPr>
            </w:pPr>
            <w:r>
              <w:rPr>
                <w:rFonts w:cs="Calibri"/>
                <w:sz w:val="24"/>
                <w:szCs w:val="24"/>
              </w:rPr>
              <w:t>S</w:t>
            </w:r>
            <w:r w:rsidR="00E16AED" w:rsidRPr="004C3282">
              <w:rPr>
                <w:rFonts w:cs="Calibri"/>
                <w:sz w:val="24"/>
                <w:szCs w:val="24"/>
              </w:rPr>
              <w:t>e vurdering i vedlagt saksfremlegg</w:t>
            </w:r>
            <w:r w:rsidR="00367C13">
              <w:rPr>
                <w:rFonts w:cs="Calibri"/>
                <w:sz w:val="24"/>
                <w:szCs w:val="24"/>
              </w:rPr>
              <w:t xml:space="preserve">, samt </w:t>
            </w:r>
            <w:r w:rsidR="00367C13" w:rsidRPr="004C3282">
              <w:rPr>
                <w:rFonts w:cs="Calibri"/>
                <w:sz w:val="24"/>
                <w:szCs w:val="24"/>
              </w:rPr>
              <w:t>vurdering av n</w:t>
            </w:r>
            <w:r w:rsidR="00367C13">
              <w:rPr>
                <w:rFonts w:cs="Calibri"/>
                <w:sz w:val="24"/>
                <w:szCs w:val="24"/>
              </w:rPr>
              <w:t xml:space="preserve">ml. </w:t>
            </w:r>
            <w:r w:rsidR="00367C13" w:rsidRPr="004C3282">
              <w:rPr>
                <w:rFonts w:cs="Calibri"/>
                <w:sz w:val="24"/>
                <w:szCs w:val="24"/>
              </w:rPr>
              <w:t>§§ 8–12</w:t>
            </w:r>
            <w:r w:rsidR="00367C13">
              <w:rPr>
                <w:rFonts w:cs="Calibri"/>
                <w:sz w:val="24"/>
                <w:szCs w:val="24"/>
              </w:rPr>
              <w:t>. Bl.a., burde o</w:t>
            </w:r>
            <w:r w:rsidR="00367C13" w:rsidRPr="00367C13">
              <w:rPr>
                <w:rFonts w:cs="Calibri"/>
                <w:sz w:val="24"/>
                <w:szCs w:val="24"/>
              </w:rPr>
              <w:t>mråderegulering fra 2002 (inkludert p</w:t>
            </w:r>
            <w:r w:rsidR="00367C13">
              <w:rPr>
                <w:rFonts w:cs="Calibri"/>
                <w:sz w:val="24"/>
                <w:szCs w:val="24"/>
              </w:rPr>
              <w:t>-</w:t>
            </w:r>
            <w:r w:rsidR="00367C13" w:rsidRPr="00367C13">
              <w:rPr>
                <w:rFonts w:cs="Calibri"/>
                <w:sz w:val="24"/>
                <w:szCs w:val="24"/>
              </w:rPr>
              <w:t>plass B) vært endret og oppdatert med ny kunnskap, slik at man fikk avklart reell flomfare. Når kravene til sikkerhet ikke er ivaretatt, kommer pbl. § 28-1 til anvendelse</w:t>
            </w:r>
            <w:r w:rsidR="00367C13">
              <w:rPr>
                <w:rFonts w:cs="Calibri"/>
                <w:sz w:val="24"/>
                <w:szCs w:val="24"/>
              </w:rPr>
              <w:t xml:space="preserve">. Dvs. kommunen </w:t>
            </w:r>
            <w:r w:rsidR="00367C13" w:rsidRPr="00CE03AF">
              <w:rPr>
                <w:rFonts w:cs="Calibri"/>
                <w:b/>
                <w:bCs/>
                <w:sz w:val="24"/>
                <w:szCs w:val="24"/>
              </w:rPr>
              <w:t>skal</w:t>
            </w:r>
            <w:r w:rsidR="00367C13">
              <w:rPr>
                <w:rFonts w:cs="Calibri"/>
                <w:sz w:val="24"/>
                <w:szCs w:val="24"/>
              </w:rPr>
              <w:t xml:space="preserve"> «</w:t>
            </w:r>
            <w:r w:rsidR="00367C13" w:rsidRPr="00367C13">
              <w:rPr>
                <w:rFonts w:cs="Calibri"/>
                <w:sz w:val="24"/>
                <w:szCs w:val="24"/>
              </w:rPr>
              <w:t>stille særlige krav til byggegrunn, bebyggelse og uteareal.»</w:t>
            </w:r>
          </w:p>
          <w:p w14:paraId="067959D5" w14:textId="77777777" w:rsidR="00A80F33" w:rsidRDefault="00A80F33" w:rsidP="00A80F33">
            <w:pPr>
              <w:pStyle w:val="Ingenmellomrom"/>
              <w:ind w:left="360"/>
              <w:rPr>
                <w:rFonts w:cs="Calibri"/>
                <w:sz w:val="24"/>
                <w:szCs w:val="24"/>
              </w:rPr>
            </w:pPr>
          </w:p>
          <w:p w14:paraId="2A85A4BE" w14:textId="77777777" w:rsidR="00A80F33" w:rsidRDefault="00A80F33" w:rsidP="00A80F33">
            <w:pPr>
              <w:pStyle w:val="Ingenmellomrom"/>
              <w:ind w:left="360"/>
              <w:rPr>
                <w:rFonts w:cs="Calibri"/>
                <w:sz w:val="24"/>
                <w:szCs w:val="24"/>
              </w:rPr>
            </w:pPr>
          </w:p>
          <w:p w14:paraId="046FBD2F" w14:textId="77777777" w:rsidR="00A80F33" w:rsidRDefault="00A80F33" w:rsidP="00A80F33">
            <w:pPr>
              <w:pStyle w:val="Ingenmellomrom"/>
              <w:ind w:left="360"/>
              <w:rPr>
                <w:rFonts w:cs="Calibri"/>
                <w:sz w:val="24"/>
                <w:szCs w:val="24"/>
              </w:rPr>
            </w:pPr>
          </w:p>
          <w:p w14:paraId="4C72D314" w14:textId="4DB974BD" w:rsidR="00450820" w:rsidRPr="00A80F33" w:rsidRDefault="00BB5970" w:rsidP="00A80F33">
            <w:pPr>
              <w:pStyle w:val="Ingenmellomrom"/>
              <w:numPr>
                <w:ilvl w:val="0"/>
                <w:numId w:val="26"/>
              </w:numPr>
              <w:rPr>
                <w:rFonts w:cs="Calibri"/>
                <w:sz w:val="24"/>
                <w:szCs w:val="24"/>
              </w:rPr>
            </w:pPr>
            <w:r w:rsidRPr="00A80F33">
              <w:rPr>
                <w:rFonts w:cs="Calibri"/>
                <w:sz w:val="24"/>
                <w:szCs w:val="24"/>
              </w:rPr>
              <w:t xml:space="preserve">Det vises til </w:t>
            </w:r>
            <w:r w:rsidR="00854843" w:rsidRPr="00A80F33">
              <w:rPr>
                <w:rFonts w:cs="Calibri"/>
                <w:sz w:val="24"/>
                <w:szCs w:val="24"/>
              </w:rPr>
              <w:t>svar på ‘3’ over</w:t>
            </w:r>
            <w:r w:rsidR="00A80F33" w:rsidRPr="00A80F33">
              <w:rPr>
                <w:rFonts w:cs="Calibri"/>
                <w:sz w:val="24"/>
                <w:szCs w:val="24"/>
              </w:rPr>
              <w:t>, dvs. redegjørelse for rekkefølgekravet knyttet til VA-infrastruktur</w:t>
            </w:r>
            <w:r w:rsidR="00A80F33">
              <w:rPr>
                <w:rFonts w:cs="Calibri"/>
                <w:sz w:val="24"/>
                <w:szCs w:val="24"/>
              </w:rPr>
              <w:t>.</w:t>
            </w:r>
          </w:p>
        </w:tc>
      </w:tr>
    </w:tbl>
    <w:p w14:paraId="49B99459" w14:textId="77777777" w:rsidR="00941A81" w:rsidRPr="005266B0" w:rsidRDefault="00941A81" w:rsidP="00BE0129">
      <w:pPr>
        <w:pStyle w:val="Ingenmellomrom"/>
        <w:rPr>
          <w:rFonts w:cs="Calibri"/>
        </w:rPr>
      </w:pPr>
    </w:p>
    <w:sectPr w:rsidR="00941A81" w:rsidRPr="005266B0" w:rsidSect="00882823">
      <w:pgSz w:w="16838" w:h="11906" w:orient="landscape"/>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F5F0F" w14:textId="77777777" w:rsidR="00217FDB" w:rsidRDefault="00217FDB">
      <w:pPr>
        <w:spacing w:after="0" w:line="240" w:lineRule="auto"/>
      </w:pPr>
      <w:r>
        <w:separator/>
      </w:r>
    </w:p>
  </w:endnote>
  <w:endnote w:type="continuationSeparator" w:id="0">
    <w:p w14:paraId="48C9BD04" w14:textId="77777777" w:rsidR="00217FDB" w:rsidRDefault="00217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20362" w14:textId="77777777" w:rsidR="00217FDB" w:rsidRDefault="00217FDB">
      <w:pPr>
        <w:spacing w:after="0" w:line="240" w:lineRule="auto"/>
      </w:pPr>
      <w:r>
        <w:rPr>
          <w:color w:val="000000"/>
        </w:rPr>
        <w:separator/>
      </w:r>
    </w:p>
  </w:footnote>
  <w:footnote w:type="continuationSeparator" w:id="0">
    <w:p w14:paraId="5BA3E4DC" w14:textId="77777777" w:rsidR="00217FDB" w:rsidRDefault="00217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6A31"/>
    <w:multiLevelType w:val="multilevel"/>
    <w:tmpl w:val="5832E53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0B737697"/>
    <w:multiLevelType w:val="hybridMultilevel"/>
    <w:tmpl w:val="1D5CBDA2"/>
    <w:lvl w:ilvl="0" w:tplc="04140017">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15:restartNumberingAfterBreak="0">
    <w:nsid w:val="0BD237AE"/>
    <w:multiLevelType w:val="hybridMultilevel"/>
    <w:tmpl w:val="184A304A"/>
    <w:lvl w:ilvl="0" w:tplc="04140017">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15:restartNumberingAfterBreak="0">
    <w:nsid w:val="17DB6D5A"/>
    <w:multiLevelType w:val="hybridMultilevel"/>
    <w:tmpl w:val="CB92424A"/>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1C117C19"/>
    <w:multiLevelType w:val="hybridMultilevel"/>
    <w:tmpl w:val="EB0A6C3C"/>
    <w:lvl w:ilvl="0" w:tplc="112AC13E">
      <w:start w:val="3"/>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15:restartNumberingAfterBreak="0">
    <w:nsid w:val="20354353"/>
    <w:multiLevelType w:val="hybridMultilevel"/>
    <w:tmpl w:val="60C85516"/>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20DB23DA"/>
    <w:multiLevelType w:val="hybridMultilevel"/>
    <w:tmpl w:val="5B66E54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20F34B0B"/>
    <w:multiLevelType w:val="multilevel"/>
    <w:tmpl w:val="65A0053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8" w15:restartNumberingAfterBreak="0">
    <w:nsid w:val="223C076F"/>
    <w:multiLevelType w:val="multilevel"/>
    <w:tmpl w:val="A99EB67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9" w15:restartNumberingAfterBreak="0">
    <w:nsid w:val="25137F02"/>
    <w:multiLevelType w:val="hybridMultilevel"/>
    <w:tmpl w:val="9922147C"/>
    <w:lvl w:ilvl="0" w:tplc="04140017">
      <w:start w:val="1"/>
      <w:numFmt w:val="lowerLetter"/>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2C074968"/>
    <w:multiLevelType w:val="hybridMultilevel"/>
    <w:tmpl w:val="A7609B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C5A31E4"/>
    <w:multiLevelType w:val="hybridMultilevel"/>
    <w:tmpl w:val="1538774E"/>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2" w15:restartNumberingAfterBreak="0">
    <w:nsid w:val="30090ABC"/>
    <w:multiLevelType w:val="hybridMultilevel"/>
    <w:tmpl w:val="11FC4ABE"/>
    <w:lvl w:ilvl="0" w:tplc="041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06957C8"/>
    <w:multiLevelType w:val="multilevel"/>
    <w:tmpl w:val="9692F51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4" w15:restartNumberingAfterBreak="0">
    <w:nsid w:val="34532397"/>
    <w:multiLevelType w:val="multilevel"/>
    <w:tmpl w:val="2D2AFBB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5" w15:restartNumberingAfterBreak="0">
    <w:nsid w:val="3AF21618"/>
    <w:multiLevelType w:val="multilevel"/>
    <w:tmpl w:val="B6569A4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6" w15:restartNumberingAfterBreak="0">
    <w:nsid w:val="3C4C7FD3"/>
    <w:multiLevelType w:val="hybridMultilevel"/>
    <w:tmpl w:val="AA74B8EE"/>
    <w:lvl w:ilvl="0" w:tplc="2076D77E">
      <w:start w:val="9"/>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7" w15:restartNumberingAfterBreak="0">
    <w:nsid w:val="3DBE7413"/>
    <w:multiLevelType w:val="multilevel"/>
    <w:tmpl w:val="AEDEE9B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8" w15:restartNumberingAfterBreak="0">
    <w:nsid w:val="442161CB"/>
    <w:multiLevelType w:val="hybridMultilevel"/>
    <w:tmpl w:val="488C9A52"/>
    <w:lvl w:ilvl="0" w:tplc="04140017">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9" w15:restartNumberingAfterBreak="0">
    <w:nsid w:val="47A54E07"/>
    <w:multiLevelType w:val="multilevel"/>
    <w:tmpl w:val="60B22A4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0" w15:restartNumberingAfterBreak="0">
    <w:nsid w:val="498F3735"/>
    <w:multiLevelType w:val="multilevel"/>
    <w:tmpl w:val="6B46D5F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1" w15:restartNumberingAfterBreak="0">
    <w:nsid w:val="4A0A3860"/>
    <w:multiLevelType w:val="multilevel"/>
    <w:tmpl w:val="E132C5E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2" w15:restartNumberingAfterBreak="0">
    <w:nsid w:val="51E32FAD"/>
    <w:multiLevelType w:val="hybridMultilevel"/>
    <w:tmpl w:val="00D09BD6"/>
    <w:lvl w:ilvl="0" w:tplc="04140017">
      <w:start w:val="2"/>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3" w15:restartNumberingAfterBreak="0">
    <w:nsid w:val="51EB7945"/>
    <w:multiLevelType w:val="hybridMultilevel"/>
    <w:tmpl w:val="C4F6C2EC"/>
    <w:lvl w:ilvl="0" w:tplc="04140019">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4" w15:restartNumberingAfterBreak="0">
    <w:nsid w:val="52C523DC"/>
    <w:multiLevelType w:val="hybridMultilevel"/>
    <w:tmpl w:val="CC380222"/>
    <w:lvl w:ilvl="0" w:tplc="04140017">
      <w:start w:val="1"/>
      <w:numFmt w:val="lowerLetter"/>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5" w15:restartNumberingAfterBreak="0">
    <w:nsid w:val="55601AC2"/>
    <w:multiLevelType w:val="multilevel"/>
    <w:tmpl w:val="8BB2B3B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6" w15:restartNumberingAfterBreak="0">
    <w:nsid w:val="559B75E8"/>
    <w:multiLevelType w:val="hybridMultilevel"/>
    <w:tmpl w:val="BF92C054"/>
    <w:lvl w:ilvl="0" w:tplc="04140017">
      <w:start w:val="2"/>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7" w15:restartNumberingAfterBreak="0">
    <w:nsid w:val="579E1E05"/>
    <w:multiLevelType w:val="multilevel"/>
    <w:tmpl w:val="D58E5D8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8" w15:restartNumberingAfterBreak="0">
    <w:nsid w:val="57C01F1E"/>
    <w:multiLevelType w:val="hybridMultilevel"/>
    <w:tmpl w:val="E3921958"/>
    <w:lvl w:ilvl="0" w:tplc="0414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E0E06D1"/>
    <w:multiLevelType w:val="hybridMultilevel"/>
    <w:tmpl w:val="494E94B2"/>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0" w15:restartNumberingAfterBreak="0">
    <w:nsid w:val="69C03E72"/>
    <w:multiLevelType w:val="hybridMultilevel"/>
    <w:tmpl w:val="BB960DB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1" w15:restartNumberingAfterBreak="0">
    <w:nsid w:val="6CFC4F48"/>
    <w:multiLevelType w:val="multilevel"/>
    <w:tmpl w:val="803C0F7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2" w15:restartNumberingAfterBreak="0">
    <w:nsid w:val="70C91B97"/>
    <w:multiLevelType w:val="hybridMultilevel"/>
    <w:tmpl w:val="5A70E0DE"/>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3" w15:restartNumberingAfterBreak="0">
    <w:nsid w:val="793703FC"/>
    <w:multiLevelType w:val="hybridMultilevel"/>
    <w:tmpl w:val="DC3229A8"/>
    <w:lvl w:ilvl="0" w:tplc="23A85CCE">
      <w:start w:val="1"/>
      <w:numFmt w:val="lowerLetter"/>
      <w:lvlText w:val="%1)"/>
      <w:lvlJc w:val="left"/>
      <w:pPr>
        <w:ind w:left="360" w:hanging="360"/>
      </w:pPr>
      <w:rPr>
        <w:rFonts w:cs="Arial"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1289436585">
    <w:abstractNumId w:val="25"/>
  </w:num>
  <w:num w:numId="2" w16cid:durableId="2085099769">
    <w:abstractNumId w:val="17"/>
  </w:num>
  <w:num w:numId="3" w16cid:durableId="1138913675">
    <w:abstractNumId w:val="0"/>
  </w:num>
  <w:num w:numId="4" w16cid:durableId="591166543">
    <w:abstractNumId w:val="7"/>
  </w:num>
  <w:num w:numId="5" w16cid:durableId="2046172047">
    <w:abstractNumId w:val="21"/>
  </w:num>
  <w:num w:numId="6" w16cid:durableId="1009991969">
    <w:abstractNumId w:val="13"/>
  </w:num>
  <w:num w:numId="7" w16cid:durableId="754134453">
    <w:abstractNumId w:val="8"/>
  </w:num>
  <w:num w:numId="8" w16cid:durableId="2117600055">
    <w:abstractNumId w:val="19"/>
  </w:num>
  <w:num w:numId="9" w16cid:durableId="614099719">
    <w:abstractNumId w:val="14"/>
  </w:num>
  <w:num w:numId="10" w16cid:durableId="875001590">
    <w:abstractNumId w:val="15"/>
  </w:num>
  <w:num w:numId="11" w16cid:durableId="132405355">
    <w:abstractNumId w:val="31"/>
  </w:num>
  <w:num w:numId="12" w16cid:durableId="1879586791">
    <w:abstractNumId w:val="20"/>
  </w:num>
  <w:num w:numId="13" w16cid:durableId="1247575365">
    <w:abstractNumId w:val="27"/>
  </w:num>
  <w:num w:numId="14" w16cid:durableId="1662272896">
    <w:abstractNumId w:val="32"/>
  </w:num>
  <w:num w:numId="15" w16cid:durableId="40401673">
    <w:abstractNumId w:val="12"/>
  </w:num>
  <w:num w:numId="16" w16cid:durableId="1027026079">
    <w:abstractNumId w:val="11"/>
  </w:num>
  <w:num w:numId="17" w16cid:durableId="383599400">
    <w:abstractNumId w:val="3"/>
  </w:num>
  <w:num w:numId="18" w16cid:durableId="1344547870">
    <w:abstractNumId w:val="5"/>
  </w:num>
  <w:num w:numId="19" w16cid:durableId="144981411">
    <w:abstractNumId w:val="23"/>
  </w:num>
  <w:num w:numId="20" w16cid:durableId="45374427">
    <w:abstractNumId w:val="9"/>
  </w:num>
  <w:num w:numId="21" w16cid:durableId="1127702369">
    <w:abstractNumId w:val="24"/>
  </w:num>
  <w:num w:numId="22" w16cid:durableId="1088770871">
    <w:abstractNumId w:val="18"/>
  </w:num>
  <w:num w:numId="23" w16cid:durableId="907571057">
    <w:abstractNumId w:val="4"/>
  </w:num>
  <w:num w:numId="24" w16cid:durableId="994259456">
    <w:abstractNumId w:val="2"/>
  </w:num>
  <w:num w:numId="25" w16cid:durableId="1695617725">
    <w:abstractNumId w:val="16"/>
  </w:num>
  <w:num w:numId="26" w16cid:durableId="526333915">
    <w:abstractNumId w:val="22"/>
  </w:num>
  <w:num w:numId="27" w16cid:durableId="1751149641">
    <w:abstractNumId w:val="28"/>
  </w:num>
  <w:num w:numId="28" w16cid:durableId="949748007">
    <w:abstractNumId w:val="29"/>
  </w:num>
  <w:num w:numId="29" w16cid:durableId="232397077">
    <w:abstractNumId w:val="30"/>
  </w:num>
  <w:num w:numId="30" w16cid:durableId="1069233219">
    <w:abstractNumId w:val="6"/>
  </w:num>
  <w:num w:numId="31" w16cid:durableId="1747997822">
    <w:abstractNumId w:val="10"/>
  </w:num>
  <w:num w:numId="32" w16cid:durableId="1858696960">
    <w:abstractNumId w:val="1"/>
  </w:num>
  <w:num w:numId="33" w16cid:durableId="2111116739">
    <w:abstractNumId w:val="33"/>
  </w:num>
  <w:num w:numId="34" w16cid:durableId="174321326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4B3"/>
    <w:rsid w:val="0002127B"/>
    <w:rsid w:val="00045E9B"/>
    <w:rsid w:val="00065646"/>
    <w:rsid w:val="00082FDF"/>
    <w:rsid w:val="00101DDC"/>
    <w:rsid w:val="00125FAD"/>
    <w:rsid w:val="00131785"/>
    <w:rsid w:val="00132368"/>
    <w:rsid w:val="001649D5"/>
    <w:rsid w:val="00167D74"/>
    <w:rsid w:val="0017384E"/>
    <w:rsid w:val="00182E1B"/>
    <w:rsid w:val="00185032"/>
    <w:rsid w:val="001A6960"/>
    <w:rsid w:val="001C201A"/>
    <w:rsid w:val="001D6F61"/>
    <w:rsid w:val="001F79F5"/>
    <w:rsid w:val="00201F62"/>
    <w:rsid w:val="002034B3"/>
    <w:rsid w:val="00217FDB"/>
    <w:rsid w:val="00254089"/>
    <w:rsid w:val="0025470C"/>
    <w:rsid w:val="002670AF"/>
    <w:rsid w:val="00271E90"/>
    <w:rsid w:val="002837CA"/>
    <w:rsid w:val="002D1EE5"/>
    <w:rsid w:val="002E392B"/>
    <w:rsid w:val="002E54F4"/>
    <w:rsid w:val="00311FAB"/>
    <w:rsid w:val="00320717"/>
    <w:rsid w:val="00326FD9"/>
    <w:rsid w:val="003354B3"/>
    <w:rsid w:val="00335565"/>
    <w:rsid w:val="003662AE"/>
    <w:rsid w:val="00367C13"/>
    <w:rsid w:val="00376C28"/>
    <w:rsid w:val="00387798"/>
    <w:rsid w:val="0039215B"/>
    <w:rsid w:val="003C3B6C"/>
    <w:rsid w:val="003D5373"/>
    <w:rsid w:val="0041503A"/>
    <w:rsid w:val="00450820"/>
    <w:rsid w:val="004508E7"/>
    <w:rsid w:val="00465E5E"/>
    <w:rsid w:val="00476A33"/>
    <w:rsid w:val="00494720"/>
    <w:rsid w:val="004C3282"/>
    <w:rsid w:val="004E1B24"/>
    <w:rsid w:val="004F62E8"/>
    <w:rsid w:val="005024B9"/>
    <w:rsid w:val="00510EA8"/>
    <w:rsid w:val="00527995"/>
    <w:rsid w:val="00540BD2"/>
    <w:rsid w:val="00547DCD"/>
    <w:rsid w:val="00591D6A"/>
    <w:rsid w:val="00592589"/>
    <w:rsid w:val="005932A8"/>
    <w:rsid w:val="005C2226"/>
    <w:rsid w:val="005C422C"/>
    <w:rsid w:val="005D7E3D"/>
    <w:rsid w:val="005E6A32"/>
    <w:rsid w:val="005F1180"/>
    <w:rsid w:val="006133B9"/>
    <w:rsid w:val="00616B18"/>
    <w:rsid w:val="0062185A"/>
    <w:rsid w:val="00621A29"/>
    <w:rsid w:val="00632B46"/>
    <w:rsid w:val="006802B4"/>
    <w:rsid w:val="00684234"/>
    <w:rsid w:val="00690B16"/>
    <w:rsid w:val="006A0747"/>
    <w:rsid w:val="006A0911"/>
    <w:rsid w:val="006C303D"/>
    <w:rsid w:val="006E1F25"/>
    <w:rsid w:val="006F78E6"/>
    <w:rsid w:val="007028D9"/>
    <w:rsid w:val="00705766"/>
    <w:rsid w:val="00724596"/>
    <w:rsid w:val="0073671F"/>
    <w:rsid w:val="00741807"/>
    <w:rsid w:val="00780FD7"/>
    <w:rsid w:val="007D7869"/>
    <w:rsid w:val="007E16E7"/>
    <w:rsid w:val="00816ECE"/>
    <w:rsid w:val="0084498D"/>
    <w:rsid w:val="00854843"/>
    <w:rsid w:val="00876981"/>
    <w:rsid w:val="00881F5F"/>
    <w:rsid w:val="00882823"/>
    <w:rsid w:val="008A4AE1"/>
    <w:rsid w:val="008C4F87"/>
    <w:rsid w:val="008C503A"/>
    <w:rsid w:val="008D3866"/>
    <w:rsid w:val="008D67C3"/>
    <w:rsid w:val="008D76D2"/>
    <w:rsid w:val="008F4892"/>
    <w:rsid w:val="009100E9"/>
    <w:rsid w:val="00912589"/>
    <w:rsid w:val="00922BF2"/>
    <w:rsid w:val="00936D5F"/>
    <w:rsid w:val="00941A81"/>
    <w:rsid w:val="00970D6D"/>
    <w:rsid w:val="009811B7"/>
    <w:rsid w:val="00985502"/>
    <w:rsid w:val="00993B18"/>
    <w:rsid w:val="009A7423"/>
    <w:rsid w:val="009C6981"/>
    <w:rsid w:val="009D7588"/>
    <w:rsid w:val="009F318F"/>
    <w:rsid w:val="00A267EE"/>
    <w:rsid w:val="00A350B6"/>
    <w:rsid w:val="00A57F38"/>
    <w:rsid w:val="00A757BF"/>
    <w:rsid w:val="00A80F33"/>
    <w:rsid w:val="00A92C55"/>
    <w:rsid w:val="00AA595F"/>
    <w:rsid w:val="00AC758C"/>
    <w:rsid w:val="00AE755B"/>
    <w:rsid w:val="00AF37BF"/>
    <w:rsid w:val="00B139A4"/>
    <w:rsid w:val="00B23D86"/>
    <w:rsid w:val="00B27E7A"/>
    <w:rsid w:val="00B529D1"/>
    <w:rsid w:val="00B71004"/>
    <w:rsid w:val="00B7696F"/>
    <w:rsid w:val="00BB193C"/>
    <w:rsid w:val="00BB4505"/>
    <w:rsid w:val="00BB5970"/>
    <w:rsid w:val="00BC4FC8"/>
    <w:rsid w:val="00BC5C03"/>
    <w:rsid w:val="00BE0129"/>
    <w:rsid w:val="00BE7795"/>
    <w:rsid w:val="00C1348B"/>
    <w:rsid w:val="00C327A6"/>
    <w:rsid w:val="00C32BFC"/>
    <w:rsid w:val="00C6543C"/>
    <w:rsid w:val="00C6670F"/>
    <w:rsid w:val="00C705B9"/>
    <w:rsid w:val="00C94527"/>
    <w:rsid w:val="00C97AF2"/>
    <w:rsid w:val="00CB69CC"/>
    <w:rsid w:val="00CC3EA0"/>
    <w:rsid w:val="00CD5207"/>
    <w:rsid w:val="00CD6288"/>
    <w:rsid w:val="00CE03AF"/>
    <w:rsid w:val="00D10AF3"/>
    <w:rsid w:val="00D271FB"/>
    <w:rsid w:val="00D53364"/>
    <w:rsid w:val="00D55B5F"/>
    <w:rsid w:val="00D86C8F"/>
    <w:rsid w:val="00D91503"/>
    <w:rsid w:val="00D9208D"/>
    <w:rsid w:val="00D96A63"/>
    <w:rsid w:val="00DA42AA"/>
    <w:rsid w:val="00DB380E"/>
    <w:rsid w:val="00DB6846"/>
    <w:rsid w:val="00DC27DF"/>
    <w:rsid w:val="00DC49A0"/>
    <w:rsid w:val="00DD4DEE"/>
    <w:rsid w:val="00DE362F"/>
    <w:rsid w:val="00DE5581"/>
    <w:rsid w:val="00E0159A"/>
    <w:rsid w:val="00E07BBC"/>
    <w:rsid w:val="00E10952"/>
    <w:rsid w:val="00E16AED"/>
    <w:rsid w:val="00E25EFE"/>
    <w:rsid w:val="00E37B20"/>
    <w:rsid w:val="00E82DEA"/>
    <w:rsid w:val="00E952E9"/>
    <w:rsid w:val="00E97AB5"/>
    <w:rsid w:val="00ED2091"/>
    <w:rsid w:val="00EE65F1"/>
    <w:rsid w:val="00F3619B"/>
    <w:rsid w:val="00F41BEF"/>
    <w:rsid w:val="00F51496"/>
    <w:rsid w:val="00F619C4"/>
    <w:rsid w:val="00F74394"/>
    <w:rsid w:val="00F9254D"/>
    <w:rsid w:val="00FD1E47"/>
    <w:rsid w:val="00FD3AA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D0C64"/>
  <w15:docId w15:val="{50558675-8ECA-4F47-BCA1-A962A623C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nb-NO"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Overskrift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Overskrift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Overskrift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Overskrift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Overskrift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Overskrift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Overskrift7">
    <w:name w:val="heading 7"/>
    <w:basedOn w:val="Normal"/>
    <w:next w:val="Normal"/>
    <w:pPr>
      <w:keepNext/>
      <w:keepLines/>
      <w:spacing w:before="40" w:after="0"/>
      <w:outlineLvl w:val="6"/>
    </w:pPr>
    <w:rPr>
      <w:rFonts w:eastAsia="Times New Roman"/>
      <w:color w:val="595959"/>
    </w:rPr>
  </w:style>
  <w:style w:type="paragraph" w:styleId="Overskrift8">
    <w:name w:val="heading 8"/>
    <w:basedOn w:val="Normal"/>
    <w:next w:val="Normal"/>
    <w:pPr>
      <w:keepNext/>
      <w:keepLines/>
      <w:spacing w:after="0"/>
      <w:outlineLvl w:val="7"/>
    </w:pPr>
    <w:rPr>
      <w:rFonts w:eastAsia="Times New Roman"/>
      <w:i/>
      <w:iCs/>
      <w:color w:val="272727"/>
    </w:rPr>
  </w:style>
  <w:style w:type="paragraph" w:styleId="Overskrift9">
    <w:name w:val="heading 9"/>
    <w:basedOn w:val="Normal"/>
    <w:next w:val="Normal"/>
    <w:pPr>
      <w:keepNext/>
      <w:keepLines/>
      <w:spacing w:after="0"/>
      <w:outlineLvl w:val="8"/>
    </w:pPr>
    <w:rPr>
      <w:rFonts w:eastAsia="Times New Roman"/>
      <w:color w:val="2727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rPr>
      <w:rFonts w:ascii="Aptos Display" w:eastAsia="Times New Roman" w:hAnsi="Aptos Display" w:cs="Times New Roman"/>
      <w:color w:val="0F4761"/>
      <w:sz w:val="40"/>
      <w:szCs w:val="40"/>
    </w:rPr>
  </w:style>
  <w:style w:type="character" w:customStyle="1" w:styleId="Overskrift2Tegn">
    <w:name w:val="Overskrift 2 Tegn"/>
    <w:basedOn w:val="Standardskriftforavsnitt"/>
    <w:rPr>
      <w:rFonts w:ascii="Aptos Display" w:eastAsia="Times New Roman" w:hAnsi="Aptos Display" w:cs="Times New Roman"/>
      <w:color w:val="0F4761"/>
      <w:sz w:val="32"/>
      <w:szCs w:val="32"/>
    </w:rPr>
  </w:style>
  <w:style w:type="character" w:customStyle="1" w:styleId="Overskrift3Tegn">
    <w:name w:val="Overskrift 3 Tegn"/>
    <w:basedOn w:val="Standardskriftforavsnitt"/>
    <w:rPr>
      <w:rFonts w:eastAsia="Times New Roman" w:cs="Times New Roman"/>
      <w:color w:val="0F4761"/>
      <w:sz w:val="28"/>
      <w:szCs w:val="28"/>
    </w:rPr>
  </w:style>
  <w:style w:type="character" w:customStyle="1" w:styleId="Overskrift4Tegn">
    <w:name w:val="Overskrift 4 Tegn"/>
    <w:basedOn w:val="Standardskriftforavsnitt"/>
    <w:rPr>
      <w:rFonts w:eastAsia="Times New Roman" w:cs="Times New Roman"/>
      <w:i/>
      <w:iCs/>
      <w:color w:val="0F4761"/>
    </w:rPr>
  </w:style>
  <w:style w:type="character" w:customStyle="1" w:styleId="Overskrift5Tegn">
    <w:name w:val="Overskrift 5 Tegn"/>
    <w:basedOn w:val="Standardskriftforavsnitt"/>
    <w:rPr>
      <w:rFonts w:eastAsia="Times New Roman" w:cs="Times New Roman"/>
      <w:color w:val="0F4761"/>
    </w:rPr>
  </w:style>
  <w:style w:type="character" w:customStyle="1" w:styleId="Overskrift6Tegn">
    <w:name w:val="Overskrift 6 Tegn"/>
    <w:basedOn w:val="Standardskriftforavsnitt"/>
    <w:rPr>
      <w:rFonts w:eastAsia="Times New Roman" w:cs="Times New Roman"/>
      <w:i/>
      <w:iCs/>
      <w:color w:val="595959"/>
    </w:rPr>
  </w:style>
  <w:style w:type="character" w:customStyle="1" w:styleId="Overskrift7Tegn">
    <w:name w:val="Overskrift 7 Tegn"/>
    <w:basedOn w:val="Standardskriftforavsnitt"/>
    <w:rPr>
      <w:rFonts w:eastAsia="Times New Roman" w:cs="Times New Roman"/>
      <w:color w:val="595959"/>
    </w:rPr>
  </w:style>
  <w:style w:type="character" w:customStyle="1" w:styleId="Overskrift8Tegn">
    <w:name w:val="Overskrift 8 Tegn"/>
    <w:basedOn w:val="Standardskriftforavsnitt"/>
    <w:rPr>
      <w:rFonts w:eastAsia="Times New Roman" w:cs="Times New Roman"/>
      <w:i/>
      <w:iCs/>
      <w:color w:val="272727"/>
    </w:rPr>
  </w:style>
  <w:style w:type="character" w:customStyle="1" w:styleId="Overskrift9Tegn">
    <w:name w:val="Overskrift 9 Tegn"/>
    <w:basedOn w:val="Standardskriftforavsnitt"/>
    <w:rPr>
      <w:rFonts w:eastAsia="Times New Roman" w:cs="Times New Roman"/>
      <w:color w:val="272727"/>
    </w:rPr>
  </w:style>
  <w:style w:type="paragraph" w:styleId="Tittel">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telTegn">
    <w:name w:val="Tittel Tegn"/>
    <w:basedOn w:val="Standardskriftforavsnitt"/>
    <w:rPr>
      <w:rFonts w:ascii="Aptos Display" w:eastAsia="Times New Roman" w:hAnsi="Aptos Display" w:cs="Times New Roman"/>
      <w:spacing w:val="-10"/>
      <w:kern w:val="3"/>
      <w:sz w:val="56"/>
      <w:szCs w:val="56"/>
    </w:rPr>
  </w:style>
  <w:style w:type="paragraph" w:styleId="Undertittel">
    <w:name w:val="Subtitle"/>
    <w:basedOn w:val="Normal"/>
    <w:next w:val="Normal"/>
    <w:uiPriority w:val="11"/>
    <w:qFormat/>
    <w:rPr>
      <w:rFonts w:eastAsia="Times New Roman"/>
      <w:color w:val="595959"/>
      <w:spacing w:val="15"/>
      <w:sz w:val="28"/>
      <w:szCs w:val="28"/>
    </w:rPr>
  </w:style>
  <w:style w:type="character" w:customStyle="1" w:styleId="UndertittelTegn">
    <w:name w:val="Undertittel Tegn"/>
    <w:basedOn w:val="Standardskriftforavsnitt"/>
    <w:rPr>
      <w:rFonts w:eastAsia="Times New Roman" w:cs="Times New Roman"/>
      <w:color w:val="595959"/>
      <w:spacing w:val="15"/>
      <w:sz w:val="28"/>
      <w:szCs w:val="28"/>
    </w:rPr>
  </w:style>
  <w:style w:type="paragraph" w:styleId="Sitat">
    <w:name w:val="Quote"/>
    <w:basedOn w:val="Normal"/>
    <w:next w:val="Normal"/>
    <w:pPr>
      <w:spacing w:before="160"/>
      <w:jc w:val="center"/>
    </w:pPr>
    <w:rPr>
      <w:i/>
      <w:iCs/>
      <w:color w:val="404040"/>
    </w:rPr>
  </w:style>
  <w:style w:type="character" w:customStyle="1" w:styleId="SitatTegn">
    <w:name w:val="Sitat Tegn"/>
    <w:basedOn w:val="Standardskriftforavsnitt"/>
    <w:rPr>
      <w:i/>
      <w:iCs/>
      <w:color w:val="404040"/>
    </w:rPr>
  </w:style>
  <w:style w:type="paragraph" w:styleId="Listeavsnitt">
    <w:name w:val="List Paragraph"/>
    <w:basedOn w:val="Normal"/>
    <w:uiPriority w:val="34"/>
    <w:qFormat/>
    <w:pPr>
      <w:ind w:left="720"/>
      <w:contextualSpacing/>
    </w:pPr>
  </w:style>
  <w:style w:type="character" w:styleId="Sterkutheving">
    <w:name w:val="Intense Emphasis"/>
    <w:basedOn w:val="Standardskriftforavsnitt"/>
    <w:rPr>
      <w:i/>
      <w:iCs/>
      <w:color w:val="0F4761"/>
    </w:rPr>
  </w:style>
  <w:style w:type="paragraph" w:styleId="Sterktsitat">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SterktsitatTegn">
    <w:name w:val="Sterkt sitat Tegn"/>
    <w:basedOn w:val="Standardskriftforavsnitt"/>
    <w:rPr>
      <w:i/>
      <w:iCs/>
      <w:color w:val="0F4761"/>
    </w:rPr>
  </w:style>
  <w:style w:type="character" w:styleId="Sterkreferanse">
    <w:name w:val="Intense Reference"/>
    <w:basedOn w:val="Standardskriftforavsnitt"/>
    <w:rPr>
      <w:b/>
      <w:bCs/>
      <w:smallCaps/>
      <w:color w:val="0F4761"/>
      <w:spacing w:val="5"/>
    </w:rPr>
  </w:style>
  <w:style w:type="paragraph" w:styleId="Ingenmellomrom">
    <w:name w:val="No Spacing"/>
    <w:uiPriority w:val="1"/>
    <w:qFormat/>
    <w:pPr>
      <w:suppressAutoHyphens/>
      <w:spacing w:after="0" w:line="240" w:lineRule="auto"/>
    </w:pPr>
    <w:rPr>
      <w:rFonts w:ascii="Calibri" w:eastAsia="Times New Roman" w:hAnsi="Calibri" w:cs="Arial"/>
      <w:kern w:val="0"/>
      <w:sz w:val="22"/>
      <w:szCs w:val="22"/>
      <w:lang w:eastAsia="nb-NO"/>
    </w:rPr>
  </w:style>
  <w:style w:type="paragraph" w:customStyle="1" w:styleId="Default">
    <w:name w:val="Default"/>
    <w:pPr>
      <w:suppressAutoHyphens/>
      <w:autoSpaceDE w:val="0"/>
      <w:spacing w:after="0" w:line="240" w:lineRule="auto"/>
    </w:pPr>
    <w:rPr>
      <w:rFonts w:ascii="Calibri" w:eastAsia="Times New Roman" w:hAnsi="Calibri" w:cs="Calibri"/>
      <w:color w:val="000000"/>
      <w:kern w:val="0"/>
      <w:lang w:eastAsia="nb-NO"/>
    </w:rPr>
  </w:style>
  <w:style w:type="character" w:styleId="Hyperkobling">
    <w:name w:val="Hyperlink"/>
    <w:basedOn w:val="Standardskriftforavsnitt"/>
    <w:rPr>
      <w:color w:val="467886"/>
      <w:u w:val="single"/>
    </w:rPr>
  </w:style>
  <w:style w:type="character" w:styleId="Ulstomtale">
    <w:name w:val="Unresolved Mention"/>
    <w:basedOn w:val="Standardskriftforavsnitt"/>
    <w:rPr>
      <w:color w:val="605E5C"/>
      <w:shd w:val="clear" w:color="auto" w:fill="E1DFDD"/>
    </w:rPr>
  </w:style>
  <w:style w:type="table" w:styleId="Tabellrutenett">
    <w:name w:val="Table Grid"/>
    <w:basedOn w:val="Vanligtabell"/>
    <w:rsid w:val="00941A81"/>
    <w:pPr>
      <w:autoSpaceDN/>
      <w:spacing w:after="0" w:line="240" w:lineRule="auto"/>
    </w:pPr>
    <w:rPr>
      <w:rFonts w:ascii="Times New Roman" w:eastAsia="Times New Roman" w:hAnsi="Times New Roman"/>
      <w:kern w:val="0"/>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01DD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179702">
      <w:bodyDiv w:val="1"/>
      <w:marLeft w:val="0"/>
      <w:marRight w:val="0"/>
      <w:marTop w:val="0"/>
      <w:marBottom w:val="0"/>
      <w:divBdr>
        <w:top w:val="none" w:sz="0" w:space="0" w:color="auto"/>
        <w:left w:val="none" w:sz="0" w:space="0" w:color="auto"/>
        <w:bottom w:val="none" w:sz="0" w:space="0" w:color="auto"/>
        <w:right w:val="none" w:sz="0" w:space="0" w:color="auto"/>
      </w:divBdr>
      <w:divsChild>
        <w:div w:id="532808371">
          <w:marLeft w:val="0"/>
          <w:marRight w:val="0"/>
          <w:marTop w:val="0"/>
          <w:marBottom w:val="0"/>
          <w:divBdr>
            <w:top w:val="none" w:sz="0" w:space="0" w:color="auto"/>
            <w:left w:val="none" w:sz="0" w:space="0" w:color="auto"/>
            <w:bottom w:val="none" w:sz="0" w:space="0" w:color="auto"/>
            <w:right w:val="none" w:sz="0" w:space="0" w:color="auto"/>
          </w:divBdr>
        </w:div>
      </w:divsChild>
    </w:div>
    <w:div w:id="709842741">
      <w:bodyDiv w:val="1"/>
      <w:marLeft w:val="0"/>
      <w:marRight w:val="0"/>
      <w:marTop w:val="0"/>
      <w:marBottom w:val="0"/>
      <w:divBdr>
        <w:top w:val="none" w:sz="0" w:space="0" w:color="auto"/>
        <w:left w:val="none" w:sz="0" w:space="0" w:color="auto"/>
        <w:bottom w:val="none" w:sz="0" w:space="0" w:color="auto"/>
        <w:right w:val="none" w:sz="0" w:space="0" w:color="auto"/>
      </w:divBdr>
      <w:divsChild>
        <w:div w:id="459501013">
          <w:marLeft w:val="0"/>
          <w:marRight w:val="0"/>
          <w:marTop w:val="0"/>
          <w:marBottom w:val="0"/>
          <w:divBdr>
            <w:top w:val="none" w:sz="0" w:space="0" w:color="auto"/>
            <w:left w:val="none" w:sz="0" w:space="0" w:color="auto"/>
            <w:bottom w:val="none" w:sz="0" w:space="0" w:color="auto"/>
            <w:right w:val="none" w:sz="0" w:space="0" w:color="auto"/>
          </w:divBdr>
          <w:divsChild>
            <w:div w:id="2041737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80827315">
      <w:bodyDiv w:val="1"/>
      <w:marLeft w:val="0"/>
      <w:marRight w:val="0"/>
      <w:marTop w:val="0"/>
      <w:marBottom w:val="0"/>
      <w:divBdr>
        <w:top w:val="none" w:sz="0" w:space="0" w:color="auto"/>
        <w:left w:val="none" w:sz="0" w:space="0" w:color="auto"/>
        <w:bottom w:val="none" w:sz="0" w:space="0" w:color="auto"/>
        <w:right w:val="none" w:sz="0" w:space="0" w:color="auto"/>
      </w:divBdr>
      <w:divsChild>
        <w:div w:id="1326664788">
          <w:marLeft w:val="0"/>
          <w:marRight w:val="0"/>
          <w:marTop w:val="0"/>
          <w:marBottom w:val="0"/>
          <w:divBdr>
            <w:top w:val="none" w:sz="0" w:space="0" w:color="auto"/>
            <w:left w:val="none" w:sz="0" w:space="0" w:color="auto"/>
            <w:bottom w:val="none" w:sz="0" w:space="0" w:color="auto"/>
            <w:right w:val="none" w:sz="0" w:space="0" w:color="auto"/>
          </w:divBdr>
        </w:div>
      </w:divsChild>
    </w:div>
    <w:div w:id="1496149046">
      <w:bodyDiv w:val="1"/>
      <w:marLeft w:val="0"/>
      <w:marRight w:val="0"/>
      <w:marTop w:val="0"/>
      <w:marBottom w:val="0"/>
      <w:divBdr>
        <w:top w:val="none" w:sz="0" w:space="0" w:color="auto"/>
        <w:left w:val="none" w:sz="0" w:space="0" w:color="auto"/>
        <w:bottom w:val="none" w:sz="0" w:space="0" w:color="auto"/>
        <w:right w:val="none" w:sz="0" w:space="0" w:color="auto"/>
      </w:divBdr>
      <w:divsChild>
        <w:div w:id="1112893419">
          <w:marLeft w:val="0"/>
          <w:marRight w:val="0"/>
          <w:marTop w:val="0"/>
          <w:marBottom w:val="0"/>
          <w:divBdr>
            <w:top w:val="none" w:sz="0" w:space="0" w:color="auto"/>
            <w:left w:val="none" w:sz="0" w:space="0" w:color="auto"/>
            <w:bottom w:val="none" w:sz="0" w:space="0" w:color="auto"/>
            <w:right w:val="none" w:sz="0" w:space="0" w:color="auto"/>
          </w:divBdr>
        </w:div>
      </w:divsChild>
    </w:div>
    <w:div w:id="1591619859">
      <w:bodyDiv w:val="1"/>
      <w:marLeft w:val="0"/>
      <w:marRight w:val="0"/>
      <w:marTop w:val="0"/>
      <w:marBottom w:val="0"/>
      <w:divBdr>
        <w:top w:val="none" w:sz="0" w:space="0" w:color="auto"/>
        <w:left w:val="none" w:sz="0" w:space="0" w:color="auto"/>
        <w:bottom w:val="none" w:sz="0" w:space="0" w:color="auto"/>
        <w:right w:val="none" w:sz="0" w:space="0" w:color="auto"/>
      </w:divBdr>
      <w:divsChild>
        <w:div w:id="990981709">
          <w:marLeft w:val="0"/>
          <w:marRight w:val="0"/>
          <w:marTop w:val="0"/>
          <w:marBottom w:val="0"/>
          <w:divBdr>
            <w:top w:val="none" w:sz="0" w:space="0" w:color="auto"/>
            <w:left w:val="none" w:sz="0" w:space="0" w:color="auto"/>
            <w:bottom w:val="none" w:sz="0" w:space="0" w:color="auto"/>
            <w:right w:val="none" w:sz="0" w:space="0" w:color="auto"/>
          </w:divBdr>
        </w:div>
      </w:divsChild>
    </w:div>
    <w:div w:id="1818452319">
      <w:bodyDiv w:val="1"/>
      <w:marLeft w:val="0"/>
      <w:marRight w:val="0"/>
      <w:marTop w:val="0"/>
      <w:marBottom w:val="0"/>
      <w:divBdr>
        <w:top w:val="none" w:sz="0" w:space="0" w:color="auto"/>
        <w:left w:val="none" w:sz="0" w:space="0" w:color="auto"/>
        <w:bottom w:val="none" w:sz="0" w:space="0" w:color="auto"/>
        <w:right w:val="none" w:sz="0" w:space="0" w:color="auto"/>
      </w:divBdr>
      <w:divsChild>
        <w:div w:id="795762187">
          <w:marLeft w:val="0"/>
          <w:marRight w:val="0"/>
          <w:marTop w:val="0"/>
          <w:marBottom w:val="0"/>
          <w:divBdr>
            <w:top w:val="none" w:sz="0" w:space="0" w:color="auto"/>
            <w:left w:val="none" w:sz="0" w:space="0" w:color="auto"/>
            <w:bottom w:val="none" w:sz="0" w:space="0" w:color="auto"/>
            <w:right w:val="none" w:sz="0" w:space="0" w:color="auto"/>
          </w:divBdr>
        </w:div>
      </w:divsChild>
    </w:div>
    <w:div w:id="1919633062">
      <w:bodyDiv w:val="1"/>
      <w:marLeft w:val="0"/>
      <w:marRight w:val="0"/>
      <w:marTop w:val="0"/>
      <w:marBottom w:val="0"/>
      <w:divBdr>
        <w:top w:val="none" w:sz="0" w:space="0" w:color="auto"/>
        <w:left w:val="none" w:sz="0" w:space="0" w:color="auto"/>
        <w:bottom w:val="none" w:sz="0" w:space="0" w:color="auto"/>
        <w:right w:val="none" w:sz="0" w:space="0" w:color="auto"/>
      </w:divBdr>
      <w:divsChild>
        <w:div w:id="1394500845">
          <w:marLeft w:val="0"/>
          <w:marRight w:val="0"/>
          <w:marTop w:val="0"/>
          <w:marBottom w:val="0"/>
          <w:divBdr>
            <w:top w:val="none" w:sz="0" w:space="0" w:color="auto"/>
            <w:left w:val="none" w:sz="0" w:space="0" w:color="auto"/>
            <w:bottom w:val="none" w:sz="0" w:space="0" w:color="auto"/>
            <w:right w:val="none" w:sz="0" w:space="0" w:color="auto"/>
          </w:divBdr>
        </w:div>
      </w:divsChild>
    </w:div>
    <w:div w:id="1991329472">
      <w:bodyDiv w:val="1"/>
      <w:marLeft w:val="0"/>
      <w:marRight w:val="0"/>
      <w:marTop w:val="0"/>
      <w:marBottom w:val="0"/>
      <w:divBdr>
        <w:top w:val="none" w:sz="0" w:space="0" w:color="auto"/>
        <w:left w:val="none" w:sz="0" w:space="0" w:color="auto"/>
        <w:bottom w:val="none" w:sz="0" w:space="0" w:color="auto"/>
        <w:right w:val="none" w:sz="0" w:space="0" w:color="auto"/>
      </w:divBdr>
      <w:divsChild>
        <w:div w:id="1382903485">
          <w:marLeft w:val="0"/>
          <w:marRight w:val="0"/>
          <w:marTop w:val="0"/>
          <w:marBottom w:val="0"/>
          <w:divBdr>
            <w:top w:val="none" w:sz="0" w:space="0" w:color="auto"/>
            <w:left w:val="none" w:sz="0" w:space="0" w:color="auto"/>
            <w:bottom w:val="none" w:sz="0" w:space="0" w:color="auto"/>
            <w:right w:val="none" w:sz="0" w:space="0" w:color="auto"/>
          </w:divBdr>
          <w:divsChild>
            <w:div w:id="2134013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jeringen.no/no/dokumenter/svar-pa-sporsmal-om-oppfyllelse-av-vilkarrekkefolgekrav-gjennom-avtaler-om-okonomiske-bidrag/id289274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F5651-33E1-44B0-BEF1-AE3CA03A0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1</Pages>
  <Words>2530</Words>
  <Characters>13412</Characters>
  <Application>Microsoft Office Word</Application>
  <DocSecurity>0</DocSecurity>
  <Lines>111</Lines>
  <Paragraphs>31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O Hare</dc:creator>
  <dc:description/>
  <cp:lastModifiedBy>Kamilla Holberg Mjøsund</cp:lastModifiedBy>
  <cp:revision>42</cp:revision>
  <cp:lastPrinted>2026-02-03T08:23:00Z</cp:lastPrinted>
  <dcterms:created xsi:type="dcterms:W3CDTF">2026-07-02T10:50:00Z</dcterms:created>
  <dcterms:modified xsi:type="dcterms:W3CDTF">2026-09-02T10:41:00Z</dcterms:modified>
</cp:coreProperties>
</file>