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p w:rsidR="00677692" w:rsidRPr="004C2E7E" w:rsidP="00C27D16" w14:paraId="52116D53" w14:textId="77777777">
      <w:pPr>
        <w:spacing w:line="240" w:lineRule="auto"/>
      </w:pPr>
      <w:bookmarkStart w:id="0" w:name="MottakerNavn"/>
      <w:r w:rsidRPr="004C2E7E">
        <w:t>PROPTIMIZE AS</w:t>
      </w:r>
      <w:bookmarkEnd w:id="0"/>
    </w:p>
    <w:p w:rsidR="00E41697" w:rsidRPr="004C2E7E" w:rsidP="00C27D16" w14:paraId="019BF55A" w14:textId="77777777">
      <w:pPr>
        <w:spacing w:line="240" w:lineRule="auto"/>
      </w:pPr>
      <w:bookmarkStart w:id="1" w:name="Kontakt"/>
      <w:bookmarkEnd w:id="1"/>
    </w:p>
    <w:p w:rsidR="004C2E7E" w:rsidRPr="004C2E7E" w:rsidP="00C27D16" w14:paraId="57203C42" w14:textId="77777777">
      <w:pPr>
        <w:spacing w:line="240" w:lineRule="auto"/>
      </w:pPr>
      <w:bookmarkStart w:id="2" w:name="Adresse"/>
      <w:r w:rsidRPr="004C2E7E">
        <w:t>Erik Børresens alle 2</w:t>
      </w:r>
      <w:bookmarkEnd w:id="2"/>
    </w:p>
    <w:p w:rsidR="00C61D12" w:rsidRPr="004C2E7E" w:rsidP="00C27D16" w14:paraId="0AB4A385" w14:textId="77777777">
      <w:pPr>
        <w:spacing w:line="240" w:lineRule="auto"/>
      </w:pPr>
      <w:bookmarkStart w:id="3" w:name="Postnr"/>
      <w:r>
        <w:t>3015</w:t>
      </w:r>
      <w:bookmarkEnd w:id="3"/>
      <w:r>
        <w:t xml:space="preserve"> </w:t>
      </w:r>
      <w:bookmarkStart w:id="4" w:name="Poststed"/>
      <w:r w:rsidRPr="004C2E7E">
        <w:t>DRAMMEN</w:t>
      </w:r>
      <w:bookmarkEnd w:id="4"/>
    </w:p>
    <w:p w:rsidR="00234A7C" w:rsidRPr="004C2E7E" w:rsidP="00C27D16" w14:paraId="4EF1E7B4" w14:textId="77777777"/>
    <w:p w:rsidR="007363B2" w:rsidRPr="004C2E7E" w:rsidP="00C27D16" w14:paraId="3152BBAF" w14:textId="77777777">
      <w:pPr>
        <w:sectPr w:rsidSect="006E77F0">
          <w:footerReference w:type="default" r:id="rId8"/>
          <w:headerReference w:type="first" r:id="rId9"/>
          <w:footerReference w:type="first" r:id="rId10"/>
          <w:pgSz w:w="11906" w:h="16838"/>
          <w:pgMar w:top="2254" w:right="1417" w:bottom="851" w:left="1417" w:header="708" w:footer="294" w:gutter="0"/>
          <w:cols w:space="708"/>
          <w:titlePg/>
          <w:docGrid w:linePitch="360"/>
        </w:sectPr>
      </w:pPr>
      <w:r w:rsidRPr="004C2E7E">
        <w:t xml:space="preserve"> </w:t>
      </w:r>
    </w:p>
    <w:p w:rsidR="00C61D12" w:rsidRPr="004C2E7E" w:rsidP="00C27D16" w14:paraId="4DF6F381" w14:textId="77777777">
      <w:pPr>
        <w:jc w:val="right"/>
      </w:pPr>
      <w:bookmarkStart w:id="5" w:name="Uoffparagraf"/>
      <w:bookmarkEnd w:id="5"/>
    </w:p>
    <w:tbl>
      <w:tblPr>
        <w:tblW w:w="4163" w:type="dxa"/>
        <w:tblCellMar>
          <w:left w:w="0" w:type="dxa"/>
          <w:right w:w="0" w:type="dxa"/>
        </w:tblCellMar>
        <w:tblLook w:val="00A0"/>
      </w:tblPr>
      <w:tblGrid>
        <w:gridCol w:w="1398"/>
        <w:gridCol w:w="1579"/>
        <w:gridCol w:w="1186"/>
      </w:tblGrid>
      <w:tr w14:paraId="742E82CE" w14:textId="77777777" w:rsidTr="00675D9C">
        <w:tblPrEx>
          <w:tblW w:w="4163" w:type="dxa"/>
          <w:tblLook w:val="00A0"/>
        </w:tblPrEx>
        <w:trPr>
          <w:trHeight w:hRule="exact" w:val="227"/>
        </w:trPr>
        <w:tc>
          <w:tcPr>
            <w:tcW w:w="1398" w:type="dxa"/>
            <w:shd w:val="clear" w:color="auto" w:fill="auto"/>
            <w:vAlign w:val="center"/>
          </w:tcPr>
          <w:p w:rsidR="00675D9C" w:rsidRPr="004C2E7E" w:rsidP="00E41697" w14:paraId="15E867EB" w14:textId="77777777">
            <w:pPr>
              <w:spacing w:line="240" w:lineRule="auto"/>
              <w:rPr>
                <w:rFonts w:eastAsia="Times New Roman" w:cs="Calibri"/>
                <w:sz w:val="20"/>
                <w:szCs w:val="20"/>
                <w:lang w:eastAsia="nb-NO"/>
              </w:rPr>
            </w:pPr>
            <w:r w:rsidRPr="004C2E7E">
              <w:rPr>
                <w:rFonts w:eastAsia="Times New Roman" w:cs="Calibri"/>
                <w:sz w:val="20"/>
                <w:szCs w:val="20"/>
                <w:lang w:eastAsia="nb-NO"/>
              </w:rPr>
              <w:t>Vår ref</w:t>
            </w:r>
          </w:p>
        </w:tc>
        <w:tc>
          <w:tcPr>
            <w:tcW w:w="1579" w:type="dxa"/>
            <w:shd w:val="clear" w:color="auto" w:fill="auto"/>
          </w:tcPr>
          <w:p w:rsidR="00675D9C" w:rsidRPr="004C2E7E" w:rsidP="00E41697" w14:paraId="0FE763DD" w14:textId="77777777">
            <w:pPr>
              <w:spacing w:line="240" w:lineRule="auto"/>
              <w:rPr>
                <w:rFonts w:eastAsia="Times New Roman" w:cs="Calibri"/>
                <w:sz w:val="20"/>
                <w:szCs w:val="20"/>
                <w:lang w:eastAsia="nb-NO"/>
              </w:rPr>
            </w:pPr>
            <w:r>
              <w:rPr>
                <w:rFonts w:eastAsia="Times New Roman" w:cs="Calibri"/>
                <w:sz w:val="20"/>
                <w:szCs w:val="20"/>
                <w:lang w:eastAsia="nb-NO"/>
              </w:rPr>
              <w:t>Deres</w:t>
            </w:r>
            <w:r w:rsidRPr="004C2E7E">
              <w:rPr>
                <w:rFonts w:eastAsia="Times New Roman" w:cs="Calibri"/>
                <w:sz w:val="20"/>
                <w:szCs w:val="20"/>
                <w:lang w:eastAsia="nb-NO"/>
              </w:rPr>
              <w:t xml:space="preserve"> ref</w:t>
            </w:r>
          </w:p>
        </w:tc>
        <w:tc>
          <w:tcPr>
            <w:tcW w:w="1186" w:type="dxa"/>
            <w:shd w:val="clear" w:color="auto" w:fill="auto"/>
          </w:tcPr>
          <w:p w:rsidR="00675D9C" w:rsidRPr="004C2E7E" w:rsidP="00E41697" w14:paraId="3AEEBF52" w14:textId="77777777">
            <w:pPr>
              <w:spacing w:line="240" w:lineRule="auto"/>
              <w:rPr>
                <w:rFonts w:eastAsia="Times New Roman" w:cs="Calibri"/>
                <w:sz w:val="20"/>
                <w:szCs w:val="20"/>
                <w:lang w:eastAsia="nb-NO"/>
              </w:rPr>
            </w:pPr>
            <w:r w:rsidRPr="004C2E7E">
              <w:rPr>
                <w:rFonts w:eastAsia="Times New Roman" w:cs="Calibri"/>
                <w:sz w:val="20"/>
                <w:szCs w:val="20"/>
                <w:lang w:eastAsia="nb-NO"/>
              </w:rPr>
              <w:t>Dato</w:t>
            </w:r>
          </w:p>
        </w:tc>
      </w:tr>
      <w:tr w14:paraId="0B568137" w14:textId="77777777" w:rsidTr="00675D9C">
        <w:tblPrEx>
          <w:tblW w:w="4163" w:type="dxa"/>
          <w:tblLook w:val="00A0"/>
        </w:tblPrEx>
        <w:trPr>
          <w:trHeight w:val="343"/>
        </w:trPr>
        <w:tc>
          <w:tcPr>
            <w:tcW w:w="1398" w:type="dxa"/>
            <w:shd w:val="clear" w:color="auto" w:fill="auto"/>
          </w:tcPr>
          <w:p w:rsidR="00675D9C" w:rsidRPr="004C2E7E" w:rsidP="00E41697" w14:paraId="375D06C2" w14:textId="77777777">
            <w:pPr>
              <w:spacing w:line="240" w:lineRule="auto"/>
              <w:rPr>
                <w:rFonts w:eastAsia="Times New Roman" w:cs="Calibri"/>
                <w:sz w:val="20"/>
                <w:szCs w:val="20"/>
                <w:lang w:eastAsia="nb-NO"/>
              </w:rPr>
            </w:pPr>
            <w:bookmarkStart w:id="6" w:name="Saksnr"/>
            <w:r w:rsidRPr="004C2E7E">
              <w:rPr>
                <w:rFonts w:eastAsia="Times New Roman" w:cs="Calibri"/>
                <w:sz w:val="20"/>
                <w:szCs w:val="20"/>
                <w:lang w:eastAsia="nb-NO"/>
              </w:rPr>
              <w:t>2026/1335</w:t>
            </w:r>
            <w:bookmarkEnd w:id="6"/>
            <w:r w:rsidRPr="004C2E7E">
              <w:rPr>
                <w:rFonts w:eastAsia="Times New Roman" w:cs="Calibri"/>
                <w:sz w:val="20"/>
                <w:szCs w:val="20"/>
                <w:lang w:eastAsia="nb-NO"/>
              </w:rPr>
              <w:t>-</w:t>
            </w:r>
            <w:bookmarkStart w:id="7" w:name="NRISAK"/>
            <w:r w:rsidRPr="004C2E7E">
              <w:rPr>
                <w:rFonts w:eastAsia="Times New Roman" w:cs="Calibri"/>
                <w:sz w:val="20"/>
                <w:szCs w:val="20"/>
                <w:lang w:eastAsia="nb-NO"/>
              </w:rPr>
              <w:t>5</w:t>
            </w:r>
            <w:bookmarkEnd w:id="7"/>
          </w:p>
        </w:tc>
        <w:tc>
          <w:tcPr>
            <w:tcW w:w="1579" w:type="dxa"/>
            <w:shd w:val="clear" w:color="auto" w:fill="auto"/>
          </w:tcPr>
          <w:p w:rsidR="00675D9C" w:rsidRPr="004C2E7E" w:rsidP="00E41697" w14:paraId="06D905F0" w14:textId="77777777">
            <w:pPr>
              <w:spacing w:line="240" w:lineRule="auto"/>
              <w:rPr>
                <w:rFonts w:eastAsia="Times New Roman" w:cs="Calibri"/>
                <w:sz w:val="20"/>
                <w:szCs w:val="20"/>
                <w:lang w:eastAsia="nb-NO"/>
              </w:rPr>
            </w:pPr>
            <w:bookmarkStart w:id="8" w:name="Ref"/>
            <w:bookmarkEnd w:id="8"/>
          </w:p>
        </w:tc>
        <w:tc>
          <w:tcPr>
            <w:tcW w:w="1186" w:type="dxa"/>
            <w:shd w:val="clear" w:color="auto" w:fill="auto"/>
          </w:tcPr>
          <w:p w:rsidR="00675D9C" w:rsidRPr="004C2E7E" w:rsidP="00E41697" w14:paraId="4EC58A46" w14:textId="77777777">
            <w:pPr>
              <w:spacing w:line="240" w:lineRule="auto"/>
              <w:rPr>
                <w:rFonts w:eastAsia="Times New Roman" w:cs="Calibri"/>
                <w:sz w:val="20"/>
                <w:szCs w:val="20"/>
                <w:lang w:eastAsia="nb-NO"/>
              </w:rPr>
            </w:pPr>
            <w:bookmarkStart w:id="9" w:name="Brevdato"/>
            <w:r w:rsidRPr="004C2E7E">
              <w:rPr>
                <w:rFonts w:eastAsia="Times New Roman" w:cs="Calibri"/>
                <w:sz w:val="20"/>
                <w:szCs w:val="20"/>
                <w:lang w:eastAsia="nb-NO"/>
              </w:rPr>
              <w:t>18.06.2026</w:t>
            </w:r>
            <w:bookmarkEnd w:id="9"/>
          </w:p>
        </w:tc>
      </w:tr>
    </w:tbl>
    <w:p w:rsidR="00C61D12" w:rsidP="00433A1B" w14:paraId="10A7D008" w14:textId="77777777"/>
    <w:p w:rsidR="00433A1B" w:rsidRPr="00433A1B" w:rsidP="00433A1B" w14:paraId="10E48D77" w14:textId="77777777">
      <w:pPr>
        <w:pStyle w:val="Heading1"/>
      </w:pPr>
      <w:bookmarkStart w:id="10" w:name="TITTEL"/>
      <w:r w:rsidRPr="00433A1B">
        <w:t>55/46/0/0 og 55/14/0/0 Bruksendring, lienvegen 314 Geilo - Ny tilbakemelding på søknad</w:t>
      </w:r>
      <w:bookmarkEnd w:id="10"/>
    </w:p>
    <w:p w:rsidR="00C61D12" w:rsidP="00637F46" w14:paraId="2B13B771" w14:textId="77777777">
      <w:pPr>
        <w:rPr>
          <w:rFonts w:cs="Calibri"/>
        </w:rPr>
      </w:pPr>
      <w:bookmarkStart w:id="11" w:name="Start"/>
      <w:bookmarkEnd w:id="11"/>
      <w:r>
        <w:rPr>
          <w:rFonts w:cs="Calibri"/>
        </w:rPr>
        <w:t xml:space="preserve">Hei! Viser til innsendt søknad den 10.02.2026 og tilbakemelding den 20.04.2026. Viser og til telefonsamtale der det var ønskelig med tilbakemelding på om innsendt dokumentasjon var ok. </w:t>
      </w:r>
      <w:r w:rsidR="006021E2">
        <w:rPr>
          <w:rFonts w:cs="Calibri"/>
        </w:rPr>
        <w:t xml:space="preserve">Kommunen beklager at det har tatt lang tid før vi kom med tilbakemelding. </w:t>
      </w:r>
    </w:p>
    <w:p w:rsidR="007176BE" w:rsidP="00637F46" w14:paraId="2E714025" w14:textId="77777777">
      <w:pPr>
        <w:rPr>
          <w:rFonts w:cs="Calibri"/>
        </w:rPr>
      </w:pPr>
    </w:p>
    <w:p w:rsidR="007176BE" w:rsidRPr="00D67184" w:rsidP="00637F46" w14:paraId="49B699F7" w14:textId="77777777">
      <w:pPr>
        <w:rPr>
          <w:rFonts w:cs="Calibri"/>
          <w:b/>
          <w:bCs/>
        </w:rPr>
      </w:pPr>
      <w:r w:rsidRPr="00D67184">
        <w:rPr>
          <w:rFonts w:cs="Calibri"/>
          <w:b/>
          <w:bCs/>
        </w:rPr>
        <w:t xml:space="preserve">Hva søkes det dispensasjon fra: </w:t>
      </w:r>
    </w:p>
    <w:p w:rsidR="007176BE" w:rsidRPr="004C2E7E" w:rsidP="00637F46" w14:paraId="7D3D805A" w14:textId="77777777">
      <w:pPr>
        <w:rPr>
          <w:rFonts w:cs="Calibri"/>
        </w:rPr>
      </w:pPr>
      <w:r>
        <w:rPr>
          <w:rFonts w:cs="Calibri"/>
        </w:rPr>
        <w:t xml:space="preserve">Det første kommunen lurer på er hva den søkes dispensasjon fra. Ut </w:t>
      </w:r>
      <w:r w:rsidR="00C301E6">
        <w:rPr>
          <w:rFonts w:cs="Calibri"/>
        </w:rPr>
        <w:t>ifra</w:t>
      </w:r>
      <w:r>
        <w:rPr>
          <w:rFonts w:cs="Calibri"/>
        </w:rPr>
        <w:t xml:space="preserve"> </w:t>
      </w:r>
      <w:r w:rsidR="00C301E6">
        <w:rPr>
          <w:rFonts w:cs="Calibri"/>
        </w:rPr>
        <w:t xml:space="preserve">dispensasjonssøknaden sendt inn den 10.02.2026 er det ikke klart for kommunen hva det egentlig søkes om, og hva konkret tiltak dispensasjonen skal gjelde for. </w:t>
      </w:r>
    </w:p>
    <w:p w:rsidR="00163FE5" w:rsidRPr="00F440AF" w:rsidP="00234A7C" w14:paraId="3B7204EA" w14:textId="77777777">
      <w:pPr>
        <w:rPr>
          <w:rFonts w:cs="Calibri"/>
          <w:u w:val="single"/>
        </w:rPr>
      </w:pPr>
      <w:r w:rsidRPr="00F440AF">
        <w:rPr>
          <w:rFonts w:cs="Calibri"/>
          <w:u w:val="single"/>
        </w:rPr>
        <w:t>Søkes det om dispensasjon fra arealformålet- LNF?</w:t>
      </w:r>
    </w:p>
    <w:p w:rsidR="00C301E6" w:rsidP="00234A7C" w14:paraId="2033678A" w14:textId="5993244E">
      <w:pPr>
        <w:rPr>
          <w:rFonts w:cs="Calibri"/>
        </w:rPr>
      </w:pPr>
      <w:r>
        <w:rPr>
          <w:rFonts w:cs="Calibri"/>
        </w:rPr>
        <w:t>Dersom det er tilfellet, er det ikke mulig å søke om dispensasjon fra arealformålet LNF uten et konkret tiltak. Kommune</w:t>
      </w:r>
      <w:r w:rsidR="00F43B0D">
        <w:rPr>
          <w:rFonts w:cs="Calibri"/>
        </w:rPr>
        <w:t>n</w:t>
      </w:r>
      <w:r>
        <w:rPr>
          <w:rFonts w:cs="Calibri"/>
        </w:rPr>
        <w:t xml:space="preserve"> kan ikke se at det er beskrevet et konkret tiltak dispensasjonen eventuelt skulle knyttet seg til.</w:t>
      </w:r>
    </w:p>
    <w:p w:rsidR="00C301E6" w:rsidP="00234A7C" w14:paraId="6F17ED80" w14:textId="77777777">
      <w:pPr>
        <w:rPr>
          <w:rFonts w:cs="Calibri"/>
        </w:rPr>
      </w:pPr>
    </w:p>
    <w:p w:rsidR="00C301E6" w:rsidRPr="00F440AF" w:rsidP="00234A7C" w14:paraId="03FF3593" w14:textId="77777777">
      <w:pPr>
        <w:rPr>
          <w:rFonts w:cs="Calibri"/>
          <w:u w:val="single"/>
        </w:rPr>
      </w:pPr>
      <w:r w:rsidRPr="00F440AF">
        <w:rPr>
          <w:rFonts w:cs="Calibri"/>
          <w:u w:val="single"/>
        </w:rPr>
        <w:t xml:space="preserve">Søkes det om bruksendring fra bolig til fritidsbolig? </w:t>
      </w:r>
    </w:p>
    <w:p w:rsidR="00F440AF" w:rsidP="00234A7C" w14:paraId="70B6F56E" w14:textId="77777777">
      <w:pPr>
        <w:rPr>
          <w:rFonts w:cs="Calibri"/>
        </w:rPr>
      </w:pPr>
      <w:r>
        <w:rPr>
          <w:rFonts w:cs="Calibri"/>
        </w:rPr>
        <w:t xml:space="preserve">Det var ikke tydelig i den opprinnelige søknaden, men som kommunen kan se at det i tilsvaret til nabomerknadene blir opplyst om at «omsøkt tiltak gjelder bruksendring av eksisterende bygning fra helårsbolig til fritidsbolig». Slik kommunen tolker den </w:t>
      </w:r>
      <w:r>
        <w:rPr>
          <w:rFonts w:cs="Calibri"/>
        </w:rPr>
        <w:t xml:space="preserve">tilbakemelding </w:t>
      </w:r>
      <w:r w:rsidR="006748D0">
        <w:rPr>
          <w:rFonts w:cs="Calibri"/>
        </w:rPr>
        <w:t>behandle</w:t>
      </w:r>
      <w:r w:rsidR="003C6F57">
        <w:rPr>
          <w:rFonts w:cs="Calibri"/>
        </w:rPr>
        <w:t>s</w:t>
      </w:r>
      <w:r w:rsidR="006748D0">
        <w:rPr>
          <w:rFonts w:cs="Calibri"/>
        </w:rPr>
        <w:t xml:space="preserve"> søknaden </w:t>
      </w:r>
      <w:r>
        <w:rPr>
          <w:rFonts w:cs="Calibri"/>
        </w:rPr>
        <w:t>som en bruksendring</w:t>
      </w:r>
      <w:r w:rsidR="003C6F57">
        <w:rPr>
          <w:rFonts w:cs="Calibri"/>
        </w:rPr>
        <w:t xml:space="preserve">, </w:t>
      </w:r>
      <w:r w:rsidR="006748D0">
        <w:rPr>
          <w:rFonts w:cs="Calibri"/>
        </w:rPr>
        <w:t xml:space="preserve">og tilbakemeldingene i dette brevet knytter seg til en bruksendring fra bolig til fritidsbolig. </w:t>
      </w:r>
    </w:p>
    <w:p w:rsidR="006748D0" w:rsidP="00234A7C" w14:paraId="35F28388" w14:textId="77777777">
      <w:pPr>
        <w:rPr>
          <w:rFonts w:cs="Calibri"/>
        </w:rPr>
      </w:pPr>
    </w:p>
    <w:p w:rsidR="00F440AF" w:rsidP="00234A7C" w14:paraId="33ACDAF0" w14:textId="6E835240">
      <w:pPr>
        <w:rPr>
          <w:rFonts w:cs="Calibri"/>
        </w:rPr>
      </w:pPr>
      <w:r>
        <w:rPr>
          <w:rFonts w:cs="Calibri"/>
        </w:rPr>
        <w:t>Bemerker</w:t>
      </w:r>
      <w:r w:rsidR="003C6F57">
        <w:rPr>
          <w:rFonts w:cs="Calibri"/>
        </w:rPr>
        <w:t xml:space="preserve"> innledningsvis </w:t>
      </w:r>
      <w:r>
        <w:rPr>
          <w:rFonts w:cs="Calibri"/>
        </w:rPr>
        <w:t>at Hol kommune er, og</w:t>
      </w:r>
      <w:r w:rsidR="006748D0">
        <w:rPr>
          <w:rFonts w:cs="Calibri"/>
        </w:rPr>
        <w:t xml:space="preserve"> har</w:t>
      </w:r>
      <w:r>
        <w:rPr>
          <w:rFonts w:cs="Calibri"/>
        </w:rPr>
        <w:t xml:space="preserve"> vært svært restriktive med å gi bruksendring fra bolig til fritidsbolig</w:t>
      </w:r>
      <w:r w:rsidR="007B25E5">
        <w:rPr>
          <w:rFonts w:cs="Calibri"/>
        </w:rPr>
        <w:t>.</w:t>
      </w:r>
      <w:r>
        <w:rPr>
          <w:rFonts w:cs="Calibri"/>
        </w:rPr>
        <w:t xml:space="preserve"> Minner og om at bruksendring gjeld</w:t>
      </w:r>
      <w:r w:rsidR="007B25E5">
        <w:rPr>
          <w:rFonts w:cs="Calibri"/>
        </w:rPr>
        <w:t>er</w:t>
      </w:r>
      <w:r>
        <w:rPr>
          <w:rFonts w:cs="Calibri"/>
        </w:rPr>
        <w:t xml:space="preserve"> bygg, og ikke eiendommen (</w:t>
      </w:r>
      <w:r w:rsidR="007B25E5">
        <w:rPr>
          <w:rFonts w:cs="Calibri"/>
        </w:rPr>
        <w:t>e</w:t>
      </w:r>
      <w:r>
        <w:rPr>
          <w:rFonts w:cs="Calibri"/>
        </w:rPr>
        <w:t xml:space="preserve">iendommer kan ikke bruksendres). </w:t>
      </w:r>
    </w:p>
    <w:p w:rsidR="00CE7B92" w:rsidP="00CE7B92" w14:paraId="0957FD8F" w14:textId="77777777">
      <w:pPr>
        <w:rPr>
          <w:rFonts w:cs="Calibri"/>
        </w:rPr>
      </w:pPr>
      <w:r>
        <w:rPr>
          <w:rFonts w:cs="Calibri"/>
        </w:rPr>
        <w:t xml:space="preserve">Viser og til kommunen sitt prinsippvedtak om bruksendring fra bolig til fritidsbolig; </w:t>
      </w:r>
      <w:hyperlink r:id="rId11" w:history="1">
        <w:r>
          <w:rPr>
            <w:rStyle w:val="Hyperlink"/>
          </w:rPr>
          <w:t>Bruksendring - prinsippsak 25-11-2005</w:t>
        </w:r>
      </w:hyperlink>
    </w:p>
    <w:p w:rsidR="00F440AF" w:rsidP="00234A7C" w14:paraId="0FA71EA9" w14:textId="77777777">
      <w:pPr>
        <w:rPr>
          <w:rFonts w:cs="Calibri"/>
          <w:color w:val="FF0000"/>
        </w:rPr>
      </w:pPr>
    </w:p>
    <w:p w:rsidR="003E0515" w:rsidP="00234A7C" w14:paraId="194FE65B" w14:textId="77777777">
      <w:pPr>
        <w:rPr>
          <w:rFonts w:cs="Calibri"/>
        </w:rPr>
      </w:pPr>
      <w:r>
        <w:rPr>
          <w:rFonts w:cs="Calibri"/>
        </w:rPr>
        <w:t xml:space="preserve">Dersom dette er tilfellet, og dere søker om bruksendring av eksisterende bolig til fritidsbolig vil </w:t>
      </w:r>
      <w:r w:rsidR="006748D0">
        <w:rPr>
          <w:rFonts w:cs="Calibri"/>
        </w:rPr>
        <w:t>en eventuell gitt</w:t>
      </w:r>
      <w:r>
        <w:rPr>
          <w:rFonts w:cs="Calibri"/>
        </w:rPr>
        <w:t xml:space="preserve"> dispensasjonen falle bort dersom det er tenkt å rive huset som står på eiendommen i dag. </w:t>
      </w:r>
    </w:p>
    <w:p w:rsidR="003E0515" w:rsidP="00234A7C" w14:paraId="2944E3F0" w14:textId="77777777">
      <w:pPr>
        <w:rPr>
          <w:rFonts w:cs="Calibri"/>
        </w:rPr>
      </w:pPr>
    </w:p>
    <w:p w:rsidR="003E0515" w:rsidRPr="00D67184" w:rsidP="00234A7C" w14:paraId="52E92E7A" w14:textId="77777777">
      <w:pPr>
        <w:rPr>
          <w:rFonts w:cs="Calibri"/>
          <w:b/>
          <w:bCs/>
        </w:rPr>
      </w:pPr>
      <w:r w:rsidRPr="00D67184">
        <w:rPr>
          <w:rFonts w:cs="Calibri"/>
          <w:b/>
          <w:bCs/>
        </w:rPr>
        <w:t xml:space="preserve">Søknad om konsesjon: </w:t>
      </w:r>
    </w:p>
    <w:p w:rsidR="003E0515" w:rsidP="00234A7C" w14:paraId="56A8D250" w14:textId="76577F8D">
      <w:pPr>
        <w:rPr>
          <w:rFonts w:cs="Calibri"/>
        </w:rPr>
      </w:pPr>
      <w:r>
        <w:rPr>
          <w:rFonts w:cs="Calibri"/>
        </w:rPr>
        <w:t xml:space="preserve">Det ble sendt inn søknad om konsesjon den 20.04.26. Jeg har fått en midlertidig tilbakemelding fra </w:t>
      </w:r>
      <w:r w:rsidR="007B25E5">
        <w:rPr>
          <w:rFonts w:cs="Calibri"/>
        </w:rPr>
        <w:t xml:space="preserve">den </w:t>
      </w:r>
      <w:r>
        <w:rPr>
          <w:rFonts w:cs="Calibri"/>
        </w:rPr>
        <w:t xml:space="preserve">som behandler slike søknader i kommunen: </w:t>
      </w:r>
    </w:p>
    <w:p w:rsidR="003E0515" w:rsidRPr="00F43B0D" w:rsidP="003E0515" w14:paraId="259938A8" w14:textId="77777777">
      <w:pPr>
        <w:ind w:left="708"/>
        <w:rPr>
          <w:rFonts w:cs="Calibri"/>
          <w:lang w:val="nn-NO"/>
        </w:rPr>
      </w:pPr>
      <w:r w:rsidRPr="00F43B0D">
        <w:rPr>
          <w:rFonts w:cs="Calibri"/>
          <w:lang w:val="nn-NO"/>
        </w:rPr>
        <w:t>«Buplikt følgjer av lokal forskrift om nedsett konsesjonsgrense jf. konsesjonslova § 7, ikkje nasjonal konsesjonslov. Føremålet er å sikre at bustadhus som er eigna vert brukt som heilårsbustad og ikkje til fritidsbruk, arealføremål betyr ikkje noko, det er kva bygget faktisk er som avgjer. Konsesjonsvedtak gjeld ut frå bygg som er på eigedomen, og følgjer juridisk person – ikkje eigedomen. Dvs. at det har ingen verknad for neste eigar, viss dagens eigar Hallingnatten AS får unntak frå buplikt no pga dårleg standard på bygg. Viss dei set opp nytt bygg gjeld heller ikkje konsesjonsvedtaket, då er faktisk grunnlag for vedtaket endra»</w:t>
      </w:r>
    </w:p>
    <w:p w:rsidR="003C6F57" w:rsidRPr="00F43B0D" w:rsidP="00234A7C" w14:paraId="021F4699" w14:textId="77777777">
      <w:pPr>
        <w:rPr>
          <w:rFonts w:cs="Calibri"/>
          <w:lang w:val="nn-NO"/>
        </w:rPr>
      </w:pPr>
    </w:p>
    <w:p w:rsidR="006748D0" w:rsidRPr="003C6F57" w:rsidP="00234A7C" w14:paraId="04E40C97" w14:textId="77777777">
      <w:pPr>
        <w:rPr>
          <w:rFonts w:cs="Calibri"/>
        </w:rPr>
      </w:pPr>
      <w:r w:rsidRPr="003C6F57">
        <w:rPr>
          <w:rFonts w:cs="Calibri"/>
        </w:rPr>
        <w:t>Det ble og gitt tilbakemelding om at det må brukes et eget søknadsskjema for konsesjon</w:t>
      </w:r>
      <w:r>
        <w:rPr>
          <w:rFonts w:cs="Calibri"/>
        </w:rPr>
        <w:t xml:space="preserve"> som det er krav om. </w:t>
      </w:r>
    </w:p>
    <w:p w:rsidR="00CE7B92" w:rsidP="00234A7C" w14:paraId="4E5E047C" w14:textId="77777777">
      <w:pPr>
        <w:rPr>
          <w:rFonts w:cs="Calibri"/>
          <w:b/>
          <w:bCs/>
        </w:rPr>
      </w:pPr>
    </w:p>
    <w:p w:rsidR="006748D0" w:rsidP="00234A7C" w14:paraId="07DEFB04" w14:textId="77777777">
      <w:pPr>
        <w:rPr>
          <w:rFonts w:cs="Calibri"/>
          <w:b/>
          <w:bCs/>
        </w:rPr>
      </w:pPr>
      <w:r>
        <w:rPr>
          <w:rFonts w:cs="Calibri"/>
          <w:b/>
          <w:bCs/>
        </w:rPr>
        <w:t>I forbindelse med søknad om bruksendring fra bolig til fritidsbolig er det følgende mang</w:t>
      </w:r>
      <w:r w:rsidR="00CE7B92">
        <w:rPr>
          <w:rFonts w:cs="Calibri"/>
          <w:b/>
          <w:bCs/>
        </w:rPr>
        <w:t>l</w:t>
      </w:r>
      <w:r>
        <w:rPr>
          <w:rFonts w:cs="Calibri"/>
          <w:b/>
          <w:bCs/>
        </w:rPr>
        <w:t xml:space="preserve">er som må oppfylles/dokumenteres: </w:t>
      </w:r>
    </w:p>
    <w:p w:rsidR="006748D0" w:rsidRPr="00D10254" w:rsidP="00234A7C" w14:paraId="1050867F" w14:textId="77777777">
      <w:pPr>
        <w:rPr>
          <w:rFonts w:cs="Calibri"/>
          <w:b/>
          <w:bCs/>
        </w:rPr>
      </w:pPr>
    </w:p>
    <w:p w:rsidR="006748D0" w:rsidP="006748D0" w14:paraId="7C4478E5" w14:textId="77777777">
      <w:pPr>
        <w:pStyle w:val="ListParagraph"/>
        <w:numPr>
          <w:ilvl w:val="0"/>
          <w:numId w:val="2"/>
        </w:numPr>
        <w:rPr>
          <w:rFonts w:cs="Calibri"/>
        </w:rPr>
      </w:pPr>
      <w:r w:rsidRPr="00D10254">
        <w:rPr>
          <w:rFonts w:cs="Calibri"/>
          <w:b/>
          <w:bCs/>
        </w:rPr>
        <w:t>Aktsomhetsområder</w:t>
      </w:r>
      <w:r w:rsidR="00D10254">
        <w:rPr>
          <w:rFonts w:cs="Calibri"/>
        </w:rPr>
        <w:t>:</w:t>
      </w:r>
      <w:r w:rsidR="00D67184">
        <w:rPr>
          <w:rFonts w:cs="Calibri"/>
        </w:rPr>
        <w:t xml:space="preserve"> </w:t>
      </w:r>
    </w:p>
    <w:p w:rsidR="006748D0" w:rsidRPr="006748D0" w:rsidP="006748D0" w14:paraId="69DEE353" w14:textId="4C0CD946">
      <w:pPr>
        <w:pStyle w:val="ListParagraph"/>
        <w:rPr>
          <w:rFonts w:cs="Calibri"/>
        </w:rPr>
      </w:pPr>
      <w:r>
        <w:rPr>
          <w:rFonts w:cs="Calibri"/>
        </w:rPr>
        <w:t xml:space="preserve">Ved en søknad om bruksendring stiller TEK17 strenge krav om at eiendommen skal være sikret mot naturfarer. I dette tilfellet er det flere slike farer, og det må dokumenteres at sikkerhetsnivået er </w:t>
      </w:r>
      <w:r w:rsidR="003C6F57">
        <w:rPr>
          <w:rFonts w:cs="Calibri"/>
        </w:rPr>
        <w:t>tilfredsstillende</w:t>
      </w:r>
      <w:r>
        <w:rPr>
          <w:rFonts w:cs="Calibri"/>
        </w:rPr>
        <w:t xml:space="preserve"> før kommunen kan godkjenne endringen. Slik kommune ser det er det </w:t>
      </w:r>
      <w:r w:rsidR="003C6F57">
        <w:rPr>
          <w:rFonts w:cs="Calibri"/>
        </w:rPr>
        <w:t>følgende</w:t>
      </w:r>
      <w:r>
        <w:rPr>
          <w:rFonts w:cs="Calibri"/>
        </w:rPr>
        <w:t xml:space="preserve"> </w:t>
      </w:r>
      <w:r w:rsidR="007B25E5">
        <w:rPr>
          <w:rFonts w:cs="Calibri"/>
        </w:rPr>
        <w:t>aktsomhetsområde</w:t>
      </w:r>
      <w:r>
        <w:rPr>
          <w:rFonts w:cs="Calibri"/>
        </w:rPr>
        <w:t xml:space="preserve">: </w:t>
      </w:r>
    </w:p>
    <w:p w:rsidR="00D67184" w:rsidP="00D67184" w14:paraId="26C3C3FE" w14:textId="77777777">
      <w:pPr>
        <w:pStyle w:val="ListParagraph"/>
        <w:numPr>
          <w:ilvl w:val="0"/>
          <w:numId w:val="3"/>
        </w:numPr>
        <w:rPr>
          <w:rFonts w:cs="Calibri"/>
        </w:rPr>
      </w:pPr>
      <w:r w:rsidRPr="00AE0E0A">
        <w:rPr>
          <w:rFonts w:cs="Calibri"/>
          <w:u w:val="single"/>
        </w:rPr>
        <w:t>Aktsomhetsområde for jord- og flomskred</w:t>
      </w:r>
      <w:r w:rsidR="00D10254">
        <w:rPr>
          <w:rFonts w:cs="Calibri"/>
        </w:rPr>
        <w:t>:</w:t>
      </w:r>
      <w:r w:rsidR="00506713">
        <w:rPr>
          <w:rFonts w:cs="Calibri"/>
        </w:rPr>
        <w:t xml:space="preserve"> I TEK17 § 7-3</w:t>
      </w:r>
      <w:r w:rsidR="00F440AF">
        <w:rPr>
          <w:rFonts w:cs="Calibri"/>
        </w:rPr>
        <w:t>.</w:t>
      </w:r>
      <w:r w:rsidR="00506713">
        <w:rPr>
          <w:rFonts w:cs="Calibri"/>
        </w:rPr>
        <w:t xml:space="preserve"> </w:t>
      </w:r>
    </w:p>
    <w:p w:rsidR="00D67184" w:rsidP="00D67184" w14:paraId="3F429CC6" w14:textId="77777777">
      <w:pPr>
        <w:pStyle w:val="ListParagraph"/>
        <w:numPr>
          <w:ilvl w:val="0"/>
          <w:numId w:val="3"/>
        </w:numPr>
        <w:rPr>
          <w:rFonts w:cs="Calibri"/>
        </w:rPr>
      </w:pPr>
      <w:r w:rsidRPr="00AE0E0A">
        <w:rPr>
          <w:rFonts w:cs="Calibri"/>
          <w:u w:val="single"/>
        </w:rPr>
        <w:t>Aktsomhetskart for flom</w:t>
      </w:r>
      <w:r w:rsidR="00D10254">
        <w:rPr>
          <w:rFonts w:cs="Calibri"/>
        </w:rPr>
        <w:t>:</w:t>
      </w:r>
      <w:r w:rsidR="00F440AF">
        <w:rPr>
          <w:rFonts w:cs="Calibri"/>
        </w:rPr>
        <w:t xml:space="preserve"> TEK17 § 7-2. </w:t>
      </w:r>
    </w:p>
    <w:p w:rsidR="00D10254" w:rsidRPr="006748D0" w:rsidP="006748D0" w14:paraId="798525ED" w14:textId="77777777">
      <w:pPr>
        <w:pStyle w:val="ListParagraph"/>
        <w:numPr>
          <w:ilvl w:val="0"/>
          <w:numId w:val="2"/>
        </w:numPr>
        <w:rPr>
          <w:rFonts w:cs="Calibri"/>
        </w:rPr>
      </w:pPr>
      <w:r w:rsidRPr="003C6F57">
        <w:rPr>
          <w:rFonts w:cs="Calibri"/>
          <w:b/>
          <w:bCs/>
        </w:rPr>
        <w:t>Støy:</w:t>
      </w:r>
      <w:r w:rsidRPr="006748D0">
        <w:rPr>
          <w:rFonts w:cs="Calibri"/>
        </w:rPr>
        <w:t xml:space="preserve"> </w:t>
      </w:r>
      <w:r w:rsidRPr="006748D0" w:rsidR="006232D2">
        <w:rPr>
          <w:rFonts w:cs="Calibri"/>
        </w:rPr>
        <w:t>Eiendommen ligger tett opp til riksveg 7</w:t>
      </w:r>
      <w:r w:rsidRPr="006748D0" w:rsidR="0016137D">
        <w:rPr>
          <w:rFonts w:cs="Calibri"/>
        </w:rPr>
        <w:t xml:space="preserve">. </w:t>
      </w:r>
      <w:r w:rsidRPr="006748D0" w:rsidR="006232D2">
        <w:rPr>
          <w:rFonts w:cs="Calibri"/>
        </w:rPr>
        <w:t>I gjeldene kommuneplan er det bestemmelsen i § 1.5 om at</w:t>
      </w:r>
      <w:r w:rsidRPr="006748D0" w:rsidR="0016137D">
        <w:rPr>
          <w:rFonts w:cs="Calibri"/>
        </w:rPr>
        <w:t xml:space="preserve"> Miljøverndepartementets retningslinjer T-1442/2012 «Støy i arealplanleggingen» skal legges til grunn. Minner om at ved en byggesaksbehandling skal det godgjøres og dokumenteres at tilfredsstillende støyforhold er oppfylt, jf. byggeteknisk forskrift. </w:t>
      </w:r>
    </w:p>
    <w:p w:rsidR="003E0515" w:rsidP="003E0515" w14:paraId="040CF8AD" w14:textId="055F26DE">
      <w:pPr>
        <w:pStyle w:val="ListParagraph"/>
        <w:numPr>
          <w:ilvl w:val="0"/>
          <w:numId w:val="2"/>
        </w:numPr>
        <w:rPr>
          <w:rFonts w:cs="Calibri"/>
        </w:rPr>
      </w:pPr>
      <w:r w:rsidRPr="004E4B71">
        <w:rPr>
          <w:rFonts w:cs="Calibri"/>
          <w:b/>
          <w:bCs/>
        </w:rPr>
        <w:t>Vann- og avløp</w:t>
      </w:r>
      <w:r w:rsidR="0016137D">
        <w:rPr>
          <w:rFonts w:cs="Calibri"/>
        </w:rPr>
        <w:t xml:space="preserve">: </w:t>
      </w:r>
      <w:r w:rsidR="00E61C94">
        <w:rPr>
          <w:rFonts w:cs="Calibri"/>
        </w:rPr>
        <w:t>Knytt</w:t>
      </w:r>
      <w:r w:rsidR="007B25E5">
        <w:rPr>
          <w:rFonts w:cs="Calibri"/>
        </w:rPr>
        <w:t>et</w:t>
      </w:r>
      <w:r w:rsidR="00E61C94">
        <w:rPr>
          <w:rFonts w:cs="Calibri"/>
        </w:rPr>
        <w:t xml:space="preserve"> til vann og avløp kan ikke kommunen se at det foreligger noe godkjent løsning for vann og avløp. Dersom dere mener det må dere sende inn dokumentasjon som viser dette. Dersom det ikke foreligger noe godkjent vann- og avløpsløsning må dette foreligge før vi kan godkjenne bruksendring. </w:t>
      </w:r>
    </w:p>
    <w:p w:rsidR="003E0515" w:rsidRPr="00F96BAA" w:rsidP="00F96BAA" w14:paraId="00ACB6D4" w14:textId="77777777">
      <w:pPr>
        <w:pStyle w:val="ListParagraph"/>
        <w:numPr>
          <w:ilvl w:val="0"/>
          <w:numId w:val="2"/>
        </w:numPr>
        <w:rPr>
          <w:rFonts w:cs="Calibri"/>
        </w:rPr>
      </w:pPr>
      <w:r w:rsidRPr="004E4B71">
        <w:rPr>
          <w:rFonts w:cs="Calibri"/>
          <w:b/>
          <w:bCs/>
        </w:rPr>
        <w:t>Avkjørsel</w:t>
      </w:r>
      <w:r w:rsidRPr="004E4B71" w:rsidR="0016137D">
        <w:rPr>
          <w:rFonts w:cs="Calibri"/>
          <w:b/>
          <w:bCs/>
        </w:rPr>
        <w:t>:</w:t>
      </w:r>
      <w:r w:rsidR="0016137D">
        <w:rPr>
          <w:rFonts w:cs="Calibri"/>
        </w:rPr>
        <w:t xml:space="preserve"> Kommunen gav tilbakemelding </w:t>
      </w:r>
      <w:r w:rsidR="004E4B71">
        <w:rPr>
          <w:rFonts w:cs="Calibri"/>
        </w:rPr>
        <w:t xml:space="preserve">om at det må foreligge godkjent avkjørsel. Ved tilbakemelding den 20.04.26 ble det vedlagt et brev fra Statens vegvesen datert den 10.12.2007 med overskrift «Flytting av avkjørsel» og «Endring av avkjørselstillatelse – godkjenning gnr. 55 bnr. 14 i Hol kommune». Det gjelder for gbnr. 55/14, den omsøkte boligen ligger på gbnr. 55/46. Ut </w:t>
      </w:r>
      <w:r w:rsidR="00AE0E0A">
        <w:rPr>
          <w:rFonts w:cs="Calibri"/>
        </w:rPr>
        <w:t>ifra</w:t>
      </w:r>
      <w:r w:rsidR="004E4B71">
        <w:rPr>
          <w:rFonts w:cs="Calibri"/>
        </w:rPr>
        <w:t xml:space="preserve"> flyfoto over eiendommer kan ikke kommunen se at det er etablert noe atkomst til verken bnr. 14 eller bnr. 46. Viser til pbl. § 27-4 om at «Før opprettelse eller </w:t>
      </w:r>
      <w:r w:rsidRPr="000469A3" w:rsidR="004E4B71">
        <w:rPr>
          <w:rFonts w:cs="Calibri"/>
          <w:u w:val="single"/>
        </w:rPr>
        <w:t>endring</w:t>
      </w:r>
      <w:r w:rsidR="004E4B71">
        <w:rPr>
          <w:rFonts w:cs="Calibri"/>
        </w:rPr>
        <w:t xml:space="preserve"> av eiendom til bebyggelse eller oppføring av bygning blir godkjent skal byggetomten enten være sikret lovlig atkomst til veg som er åpen for alminnelig ferdsel eller ved tinglyst dokument eller på annen måte være sikret vegforbindelse som kommunen godtar som tilfredsstillende». </w:t>
      </w:r>
      <w:r w:rsidRPr="00F96BAA" w:rsidR="004E4B71">
        <w:rPr>
          <w:rFonts w:cs="Calibri"/>
        </w:rPr>
        <w:t xml:space="preserve">Slik kommunen ser det er det ikke tilfredsstillende atkomst til eiendommen </w:t>
      </w:r>
      <w:r w:rsidRPr="00F96BAA" w:rsidR="00CE7B92">
        <w:rPr>
          <w:rFonts w:cs="Calibri"/>
        </w:rPr>
        <w:t xml:space="preserve">per </w:t>
      </w:r>
      <w:r w:rsidRPr="00F96BAA" w:rsidR="004E4B71">
        <w:rPr>
          <w:rFonts w:cs="Calibri"/>
        </w:rPr>
        <w:t>i dag</w:t>
      </w:r>
      <w:r w:rsidRPr="00F96BAA" w:rsidR="00AE0E0A">
        <w:rPr>
          <w:rFonts w:cs="Calibri"/>
        </w:rPr>
        <w:t xml:space="preserve">, og det er opp til tiltakshaver å sørge for å legge frem dokumentasjon som viser til at atkomsten er tilfredsstillende. </w:t>
      </w:r>
    </w:p>
    <w:p w:rsidR="003E0515" w:rsidRPr="004E4B71" w:rsidP="003E0515" w14:paraId="7CEE9C68" w14:textId="77777777">
      <w:pPr>
        <w:pStyle w:val="ListParagraph"/>
        <w:numPr>
          <w:ilvl w:val="0"/>
          <w:numId w:val="2"/>
        </w:numPr>
        <w:rPr>
          <w:rFonts w:cs="Calibri"/>
          <w:b/>
          <w:bCs/>
        </w:rPr>
      </w:pPr>
      <w:r w:rsidRPr="004E4B71">
        <w:rPr>
          <w:rFonts w:cs="Calibri"/>
          <w:b/>
          <w:bCs/>
        </w:rPr>
        <w:t>Disp</w:t>
      </w:r>
      <w:r w:rsidRPr="004E4B71" w:rsidR="00D10254">
        <w:rPr>
          <w:rFonts w:cs="Calibri"/>
          <w:b/>
          <w:bCs/>
        </w:rPr>
        <w:t>ensasjon</w:t>
      </w:r>
      <w:r w:rsidRPr="004E4B71">
        <w:rPr>
          <w:rFonts w:cs="Calibri"/>
          <w:b/>
          <w:bCs/>
        </w:rPr>
        <w:t xml:space="preserve"> fra vassdrag</w:t>
      </w:r>
      <w:r w:rsidR="004E4B71">
        <w:rPr>
          <w:rFonts w:cs="Calibri"/>
          <w:b/>
          <w:bCs/>
        </w:rPr>
        <w:t xml:space="preserve">: </w:t>
      </w:r>
      <w:r w:rsidRPr="006F2FF7" w:rsidR="006F2FF7">
        <w:rPr>
          <w:rFonts w:cs="Calibri"/>
        </w:rPr>
        <w:t>I kommuneplanens arealdel sine bestemmelser, punkt</w:t>
      </w:r>
      <w:r w:rsidR="006F2FF7">
        <w:rPr>
          <w:rFonts w:cs="Calibri"/>
          <w:b/>
          <w:bCs/>
        </w:rPr>
        <w:t xml:space="preserve"> </w:t>
      </w:r>
      <w:r w:rsidRPr="006F2FF7" w:rsidR="006F2FF7">
        <w:rPr>
          <w:rFonts w:cs="Calibri"/>
        </w:rPr>
        <w:t>1.7</w:t>
      </w:r>
      <w:r w:rsidR="006F2FF7">
        <w:rPr>
          <w:rFonts w:cs="Calibri"/>
        </w:rPr>
        <w:t xml:space="preserve"> er det byggeforbud langs vassdrag. I større vann og vassdrag i LNF-områder er byggegrensa 100 meter, langs mindre tjern, dammer og bekker er byggegrensa 50 m. Videre følger det av bestemmelsen at det byggeforbudet gjelder for «Alle bygge- og </w:t>
      </w:r>
      <w:r w:rsidR="006F2FF7">
        <w:rPr>
          <w:rFonts w:cs="Calibri"/>
        </w:rPr>
        <w:t>anleggstiltak som er nevnt i plan- og bygningsloven § 20-1 nr. a, d, j, k, l o</w:t>
      </w:r>
      <w:r w:rsidR="00AE0E0A">
        <w:rPr>
          <w:rFonts w:cs="Calibri"/>
        </w:rPr>
        <w:t xml:space="preserve">g m». Det vil si at det må søkes om dispensasjon om byggegrense fra vassdrag da den og gjelder for bruksendring jf. pbl. 20-1 bokstav d. </w:t>
      </w:r>
    </w:p>
    <w:p w:rsidR="00D67184" w:rsidP="003E0515" w14:paraId="68F3473A" w14:textId="69B1B4B9">
      <w:pPr>
        <w:pStyle w:val="ListParagraph"/>
        <w:numPr>
          <w:ilvl w:val="0"/>
          <w:numId w:val="2"/>
        </w:numPr>
        <w:rPr>
          <w:rFonts w:cs="Calibri"/>
        </w:rPr>
      </w:pPr>
      <w:r w:rsidRPr="004E4B71">
        <w:rPr>
          <w:rFonts w:cs="Calibri"/>
          <w:b/>
          <w:bCs/>
        </w:rPr>
        <w:t>Dispe</w:t>
      </w:r>
      <w:r w:rsidRPr="004E4B71" w:rsidR="006232D2">
        <w:rPr>
          <w:rFonts w:cs="Calibri"/>
          <w:b/>
          <w:bCs/>
        </w:rPr>
        <w:t>nsasjon</w:t>
      </w:r>
      <w:r w:rsidRPr="004E4B71">
        <w:rPr>
          <w:rFonts w:cs="Calibri"/>
          <w:b/>
          <w:bCs/>
        </w:rPr>
        <w:t xml:space="preserve"> fra</w:t>
      </w:r>
      <w:r w:rsidRPr="004E4B71" w:rsidR="004F2864">
        <w:rPr>
          <w:rFonts w:cs="Calibri"/>
          <w:b/>
          <w:bCs/>
        </w:rPr>
        <w:t xml:space="preserve"> byggegrense mot veg</w:t>
      </w:r>
      <w:r w:rsidR="004F2864">
        <w:rPr>
          <w:rFonts w:cs="Calibri"/>
        </w:rPr>
        <w:t>: Minner om at det er byggegrense mot riksveg på 50 meter. I dette tilfellet ligg</w:t>
      </w:r>
      <w:r w:rsidR="00F43B0D">
        <w:rPr>
          <w:rFonts w:cs="Calibri"/>
        </w:rPr>
        <w:t>er</w:t>
      </w:r>
      <w:r w:rsidR="004F2864">
        <w:rPr>
          <w:rFonts w:cs="Calibri"/>
        </w:rPr>
        <w:t xml:space="preserve"> hele gbnr. 55/46 og deler av gbnr</w:t>
      </w:r>
      <w:r w:rsidR="004E4B71">
        <w:rPr>
          <w:rFonts w:cs="Calibri"/>
        </w:rPr>
        <w:t xml:space="preserve">. 55/14 ligger innenfor denne byggegrensen. </w:t>
      </w:r>
      <w:r w:rsidR="004F2864">
        <w:rPr>
          <w:rFonts w:cs="Calibri"/>
        </w:rPr>
        <w:t xml:space="preserve"> </w:t>
      </w:r>
      <w:r w:rsidR="00506713">
        <w:rPr>
          <w:rFonts w:cs="Calibri"/>
        </w:rPr>
        <w:t>Dersom det skal gjennomføres byggetiltak</w:t>
      </w:r>
      <w:r w:rsidR="001B1F81">
        <w:rPr>
          <w:rFonts w:cs="Calibri"/>
        </w:rPr>
        <w:t xml:space="preserve"> kan det bli aktuelt å </w:t>
      </w:r>
      <w:r w:rsidR="00506713">
        <w:rPr>
          <w:rFonts w:cs="Calibri"/>
        </w:rPr>
        <w:t xml:space="preserve">søkes om dispensasjon fra denne byggegrensen, det skal i det tilfellet søkes til Statens Vegvesen. </w:t>
      </w:r>
    </w:p>
    <w:p w:rsidR="006748D0" w:rsidP="00234A7C" w14:paraId="580074C7" w14:textId="77777777">
      <w:pPr>
        <w:pStyle w:val="ListParagraph"/>
        <w:numPr>
          <w:ilvl w:val="0"/>
          <w:numId w:val="2"/>
        </w:numPr>
        <w:rPr>
          <w:rFonts w:cs="Calibri"/>
        </w:rPr>
      </w:pPr>
      <w:r>
        <w:rPr>
          <w:rFonts w:cs="Calibri"/>
          <w:b/>
          <w:bCs/>
        </w:rPr>
        <w:t>Ansvarsrett</w:t>
      </w:r>
      <w:r w:rsidRPr="006021E2">
        <w:rPr>
          <w:rFonts w:cs="Calibri"/>
        </w:rPr>
        <w:t>:</w:t>
      </w:r>
      <w:r>
        <w:rPr>
          <w:rFonts w:cs="Calibri"/>
        </w:rPr>
        <w:t xml:space="preserve"> Ved en bruksendring til fritidsbolig stilles det og krav om at søknad, prosjektering og utførelse av bruksendringen forestås av foretak med ansvarsrett. </w:t>
      </w:r>
      <w:r w:rsidR="000469A3">
        <w:rPr>
          <w:rFonts w:cs="Calibri"/>
        </w:rPr>
        <w:t xml:space="preserve">Det er for å sikre en faglig forsvarlig vurdering, søknadsprosess og gjennomføring. </w:t>
      </w:r>
    </w:p>
    <w:p w:rsidR="00F96BAA" w:rsidRPr="001B1F81" w:rsidP="00234A7C" w14:paraId="248CE809" w14:textId="77777777">
      <w:pPr>
        <w:pStyle w:val="ListParagraph"/>
        <w:numPr>
          <w:ilvl w:val="0"/>
          <w:numId w:val="2"/>
        </w:numPr>
        <w:rPr>
          <w:rFonts w:cs="Calibri"/>
        </w:rPr>
      </w:pPr>
      <w:r>
        <w:rPr>
          <w:rFonts w:cs="Calibri"/>
          <w:b/>
          <w:bCs/>
        </w:rPr>
        <w:t>Tekniske krav</w:t>
      </w:r>
      <w:r w:rsidRPr="00F96BAA">
        <w:rPr>
          <w:rFonts w:cs="Calibri"/>
        </w:rPr>
        <w:t>:</w:t>
      </w:r>
      <w:r>
        <w:rPr>
          <w:rFonts w:cs="Calibri"/>
        </w:rPr>
        <w:t xml:space="preserve"> </w:t>
      </w:r>
      <w:r w:rsidR="000469A3">
        <w:rPr>
          <w:rFonts w:cs="Calibri"/>
        </w:rPr>
        <w:t xml:space="preserve">Bygningen må og oppfylle krav i byggteknisk forskrift (TEK17) ved bruksendring til fritidsbolig. Dersom det er noen tekniske krav en ikke klare å oppfylle kan en søke om unntak fra krav, men en kan ikke regne med å få unntak fra krav som går på helse og sikkerhet, f.eks krav til rømningsveier. </w:t>
      </w:r>
    </w:p>
    <w:p w:rsidR="003C6F57" w:rsidP="00234A7C" w14:paraId="4CAE70C5" w14:textId="77777777">
      <w:pPr>
        <w:rPr>
          <w:rFonts w:cs="Calibri"/>
        </w:rPr>
      </w:pPr>
    </w:p>
    <w:p w:rsidR="00354CEC" w:rsidP="00354CEC" w14:paraId="5B2904B0" w14:textId="77777777">
      <w:pPr>
        <w:rPr>
          <w:rFonts w:cs="Calibri"/>
        </w:rPr>
      </w:pPr>
      <w:r>
        <w:rPr>
          <w:rFonts w:cs="Calibri"/>
        </w:rPr>
        <w:t>Kommunen tar også et forbehold om at det kan være andre ting som dukker opp når vi saksbehandler som er av relevans som vi ikke nevnte i dette brevet.</w:t>
      </w:r>
    </w:p>
    <w:p w:rsidR="00354CEC" w:rsidP="00234A7C" w14:paraId="4FA5CCF2" w14:textId="77777777">
      <w:pPr>
        <w:rPr>
          <w:rFonts w:cs="Calibri"/>
        </w:rPr>
      </w:pPr>
    </w:p>
    <w:p w:rsidR="003C6F57" w:rsidP="00234A7C" w14:paraId="26B4472B" w14:textId="616F1A1C">
      <w:pPr>
        <w:rPr>
          <w:rFonts w:cs="Calibri"/>
        </w:rPr>
      </w:pPr>
      <w:r>
        <w:rPr>
          <w:rFonts w:cs="Calibri"/>
        </w:rPr>
        <w:t xml:space="preserve">Kommunen ønsker gjerne en bekreftelse på om vi skal behandle </w:t>
      </w:r>
      <w:r w:rsidR="00AE0E0A">
        <w:rPr>
          <w:rFonts w:cs="Calibri"/>
        </w:rPr>
        <w:t>søknaden</w:t>
      </w:r>
      <w:r>
        <w:rPr>
          <w:rFonts w:cs="Calibri"/>
        </w:rPr>
        <w:t xml:space="preserve"> om dispensasjon fra bolig til fritidsbolig med de opplysningen som foreligge</w:t>
      </w:r>
      <w:r w:rsidR="00354CEC">
        <w:rPr>
          <w:rFonts w:cs="Calibri"/>
        </w:rPr>
        <w:t xml:space="preserve">r, eller om vi skal avvente til det sendes inn </w:t>
      </w:r>
      <w:r w:rsidR="00F440AF">
        <w:rPr>
          <w:rFonts w:cs="Calibri"/>
        </w:rPr>
        <w:t>dokumentasjon</w:t>
      </w:r>
      <w:r w:rsidR="00CE7B92">
        <w:rPr>
          <w:rFonts w:cs="Calibri"/>
        </w:rPr>
        <w:t xml:space="preserve"> som beskrevet over</w:t>
      </w:r>
      <w:r w:rsidR="00354CEC">
        <w:rPr>
          <w:rFonts w:cs="Calibri"/>
        </w:rPr>
        <w:t xml:space="preserve">. </w:t>
      </w:r>
    </w:p>
    <w:p w:rsidR="003C6F57" w:rsidP="00234A7C" w14:paraId="6D1AFBA2" w14:textId="77777777">
      <w:pPr>
        <w:rPr>
          <w:rFonts w:cs="Calibri"/>
        </w:rPr>
      </w:pPr>
    </w:p>
    <w:p w:rsidR="00DB5EF6" w:rsidP="00234A7C" w14:paraId="3F346CD7" w14:textId="2E62CCCB">
      <w:pPr>
        <w:rPr>
          <w:rFonts w:cs="Calibri"/>
        </w:rPr>
      </w:pPr>
      <w:r>
        <w:rPr>
          <w:rFonts w:cs="Calibri"/>
        </w:rPr>
        <w:t xml:space="preserve">Når det søkes om dispensasjon fra bolig til fritidsbolig er den en søknad som sendes på uttale til Statsforvalteren i Østfold, Buskerud, Oslo og Akershus og Buskerud fylkeskommune og eventuelt andre berørte myndigheter. De har fire uker med å komme med en uttalelse. Minner og om at gebyret for dispensasjon som sendes til ekstern høring er pr. 2026 </w:t>
      </w:r>
      <w:r w:rsidR="006748D0">
        <w:rPr>
          <w:rFonts w:cs="Calibri"/>
        </w:rPr>
        <w:t xml:space="preserve">er </w:t>
      </w:r>
      <w:r>
        <w:rPr>
          <w:rFonts w:cs="Calibri"/>
        </w:rPr>
        <w:t xml:space="preserve">21700,-. Det kommer i tillegg til et byggesaksgebyr. </w:t>
      </w:r>
      <w:r w:rsidR="00E21F6D">
        <w:rPr>
          <w:rFonts w:cs="Calibri"/>
        </w:rPr>
        <w:t>Gebyret betales fult ut uavhengig av om en byggesak</w:t>
      </w:r>
      <w:r w:rsidR="00CE7B92">
        <w:rPr>
          <w:rFonts w:cs="Calibri"/>
        </w:rPr>
        <w:t xml:space="preserve"> og/eller dispensasjon</w:t>
      </w:r>
      <w:r w:rsidR="00E21F6D">
        <w:rPr>
          <w:rFonts w:cs="Calibri"/>
        </w:rPr>
        <w:t xml:space="preserve"> blir innvilget eller avslått. </w:t>
      </w:r>
    </w:p>
    <w:p w:rsidR="00DB5EF6" w:rsidRPr="004C2E7E" w:rsidP="00234A7C" w14:paraId="594038AA" w14:textId="77777777">
      <w:pPr>
        <w:rPr>
          <w:rFonts w:cs="Calibri"/>
        </w:rPr>
      </w:pPr>
    </w:p>
    <w:p w:rsidR="00CE7B92" w:rsidP="00234A7C" w14:paraId="0FCAB351" w14:textId="77777777">
      <w:pPr>
        <w:rPr>
          <w:rFonts w:cs="Calibri"/>
        </w:rPr>
      </w:pPr>
    </w:p>
    <w:p w:rsidR="00CE7B92" w:rsidP="00234A7C" w14:paraId="6E4DF0EE" w14:textId="77777777">
      <w:pPr>
        <w:rPr>
          <w:rFonts w:cs="Calibri"/>
        </w:rPr>
      </w:pPr>
    </w:p>
    <w:p w:rsidR="00C61D12" w:rsidRPr="004C2E7E" w:rsidP="00234A7C" w14:paraId="3F20D7BE" w14:textId="77777777">
      <w:pPr>
        <w:rPr>
          <w:rFonts w:cs="Calibri"/>
        </w:rPr>
      </w:pPr>
      <w:r w:rsidRPr="004C2E7E">
        <w:rPr>
          <w:rFonts w:cs="Calibri"/>
        </w:rPr>
        <w:t xml:space="preserve">Med </w:t>
      </w:r>
      <w:r w:rsidRPr="004C2E7E" w:rsidR="00DD7193">
        <w:rPr>
          <w:rFonts w:cs="Calibri"/>
        </w:rPr>
        <w:t>h</w:t>
      </w:r>
      <w:r w:rsidR="002974C0">
        <w:rPr>
          <w:rFonts w:cs="Calibri"/>
        </w:rPr>
        <w:t>ilsen</w:t>
      </w:r>
    </w:p>
    <w:p w:rsidR="00926F57" w:rsidP="00234A7C" w14:paraId="6A016279" w14:textId="77777777">
      <w:pPr>
        <w:rPr>
          <w:rFonts w:cs="Calibri"/>
        </w:rPr>
      </w:pPr>
    </w:p>
    <w:p w:rsidR="00675D9C" w:rsidP="00234A7C" w14:paraId="522B9C9D" w14:textId="77777777">
      <w:pPr>
        <w:rPr>
          <w:rFonts w:cs="Calibri"/>
        </w:rPr>
      </w:pPr>
      <w:bookmarkStart w:id="12" w:name="SaksbehandlerNavn"/>
      <w:r>
        <w:rPr>
          <w:rFonts w:cs="Calibri"/>
        </w:rPr>
        <w:t>Lykke Pernille Dahle Raunholm</w:t>
      </w:r>
      <w:bookmarkEnd w:id="12"/>
    </w:p>
    <w:p w:rsidR="00675D9C" w:rsidRPr="004C2E7E" w:rsidP="00234A7C" w14:paraId="6E241903" w14:textId="77777777">
      <w:pPr>
        <w:rPr>
          <w:rFonts w:cs="Calibri"/>
        </w:rPr>
      </w:pPr>
      <w:bookmarkStart w:id="13" w:name="SaksbehandlerStilling"/>
      <w:r w:rsidRPr="004C2E7E">
        <w:rPr>
          <w:rFonts w:cs="Calibri"/>
        </w:rPr>
        <w:t>Rådgiver byggesak</w:t>
      </w:r>
      <w:bookmarkEnd w:id="13"/>
    </w:p>
    <w:p w:rsidR="00433A1B" w:rsidP="00234A7C" w14:paraId="79E06A18" w14:textId="77777777">
      <w:pPr>
        <w:rPr>
          <w:rFonts w:cs="Calibri"/>
        </w:rPr>
      </w:pPr>
      <w:r>
        <w:rPr>
          <w:rFonts w:cs="Calibri"/>
        </w:rPr>
        <w:t>Dokumentet er elektronisk og inneholder derfor ikke signatur</w:t>
      </w:r>
    </w:p>
    <w:p w:rsidR="00C61D12" w:rsidRPr="004C2E7E" w:rsidP="00234A7C" w14:paraId="31530B0A" w14:textId="77777777">
      <w:pPr>
        <w:rPr>
          <w:rFonts w:cs="Calibri"/>
        </w:rPr>
      </w:pPr>
      <w:bookmarkStart w:id="14" w:name="Vedlegg"/>
      <w:bookmarkEnd w:id="14"/>
    </w:p>
    <w:p w:rsidR="00C61D12" w:rsidRPr="004C2E7E" w:rsidP="00234A7C" w14:paraId="59DB3CE6" w14:textId="77777777">
      <w:pPr>
        <w:rPr>
          <w:rFonts w:cs="Calibri"/>
        </w:rPr>
      </w:pPr>
      <w:bookmarkStart w:id="15" w:name="KopiTilTabell"/>
      <w:bookmarkEnd w:id="15"/>
    </w:p>
    <w:sectPr w:rsidSect="00433A1B">
      <w:headerReference w:type="default" r:id="rId12"/>
      <w:footerReference w:type="default" r:id="rId13"/>
      <w:type w:val="continuous"/>
      <w:pgSz w:w="11906" w:h="16838"/>
      <w:pgMar w:top="1417" w:right="1417" w:bottom="1417" w:left="1417" w:header="709" w:footer="72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67043" w:rsidRPr="00B67043" w:rsidP="00234A7C" w14:paraId="199D7D35" w14:textId="77777777">
    <w:pPr>
      <w:pStyle w:val="Footer"/>
    </w:pPr>
    <w:r>
      <w:tab/>
    </w:r>
    <w:r>
      <w:tab/>
    </w:r>
    <w:r w:rsidRPr="00B67043">
      <w:t xml:space="preserve">Side </w:t>
    </w:r>
    <w:r w:rsidRPr="00B67043">
      <w:rPr>
        <w:rStyle w:val="PageNumber"/>
        <w:sz w:val="18"/>
        <w:szCs w:val="18"/>
      </w:rPr>
      <w:fldChar w:fldCharType="begin"/>
    </w:r>
    <w:r w:rsidRPr="00B67043">
      <w:rPr>
        <w:rStyle w:val="PageNumber"/>
        <w:sz w:val="18"/>
        <w:szCs w:val="18"/>
      </w:rPr>
      <w:instrText xml:space="preserve"> PAGE </w:instrText>
    </w:r>
    <w:r w:rsidRPr="00B67043">
      <w:rPr>
        <w:rStyle w:val="PageNumber"/>
        <w:sz w:val="18"/>
        <w:szCs w:val="18"/>
      </w:rPr>
      <w:fldChar w:fldCharType="separate"/>
    </w:r>
    <w:r>
      <w:rPr>
        <w:rStyle w:val="PageNumber"/>
        <w:noProof/>
        <w:sz w:val="18"/>
        <w:szCs w:val="18"/>
      </w:rPr>
      <w:t>2</w:t>
    </w:r>
    <w:r w:rsidRPr="00B67043">
      <w:rPr>
        <w:rStyle w:val="PageNumber"/>
        <w:sz w:val="18"/>
        <w:szCs w:val="18"/>
      </w:rPr>
      <w:fldChar w:fldCharType="end"/>
    </w:r>
    <w:r w:rsidRPr="00B67043">
      <w:rPr>
        <w:rStyle w:val="PageNumber"/>
        <w:sz w:val="18"/>
        <w:szCs w:val="18"/>
      </w:rPr>
      <w:t xml:space="preserve"> av </w:t>
    </w:r>
    <w:r w:rsidRPr="00B67043">
      <w:rPr>
        <w:rStyle w:val="PageNumber"/>
        <w:sz w:val="18"/>
        <w:szCs w:val="18"/>
      </w:rPr>
      <w:fldChar w:fldCharType="begin"/>
    </w:r>
    <w:r w:rsidRPr="00B67043">
      <w:rPr>
        <w:rStyle w:val="PageNumber"/>
        <w:sz w:val="18"/>
        <w:szCs w:val="18"/>
      </w:rPr>
      <w:instrText xml:space="preserve"> PAGE </w:instrText>
    </w:r>
    <w:r w:rsidRPr="00B67043">
      <w:rPr>
        <w:rStyle w:val="PageNumber"/>
        <w:sz w:val="18"/>
        <w:szCs w:val="18"/>
      </w:rPr>
      <w:fldChar w:fldCharType="separate"/>
    </w:r>
    <w:r>
      <w:rPr>
        <w:rStyle w:val="PageNumber"/>
        <w:noProof/>
        <w:sz w:val="18"/>
        <w:szCs w:val="18"/>
      </w:rPr>
      <w:t>2</w:t>
    </w:r>
    <w:r w:rsidRPr="00B67043">
      <w:rPr>
        <w:rStyle w:val="PageNumbe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35CB6" w:rsidP="00C35CB6" w14:paraId="1B3AE20B" w14:textId="77777777">
    <w:pPr>
      <w:pStyle w:val="Footer"/>
      <w:rPr>
        <w:noProof/>
        <w:lang w:eastAsia="nb-NO"/>
      </w:rPr>
    </w:pPr>
  </w:p>
  <w:p w:rsidR="00C35CB6" w:rsidP="00C35CB6" w14:paraId="3CFE8588" w14:textId="77777777">
    <w:pPr>
      <w:pStyle w:val="Footer"/>
      <w:rPr>
        <w:noProof/>
        <w:lang w:eastAsia="nb-NO"/>
      </w:rPr>
    </w:pPr>
    <w:r>
      <w:rPr>
        <w:noProof/>
      </w:rPr>
      <w:drawing>
        <wp:anchor distT="0" distB="0" distL="114300" distR="114300" simplePos="0" relativeHeight="251664384" behindDoc="1" locked="0" layoutInCell="1" allowOverlap="1">
          <wp:simplePos x="0" y="0"/>
          <wp:positionH relativeFrom="margin">
            <wp:posOffset>4749165</wp:posOffset>
          </wp:positionH>
          <wp:positionV relativeFrom="paragraph">
            <wp:posOffset>5080</wp:posOffset>
          </wp:positionV>
          <wp:extent cx="895985" cy="568960"/>
          <wp:effectExtent l="0" t="0" r="0" b="0"/>
          <wp:wrapNone/>
          <wp:docPr id="2003271934" name="Bild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271934" name="Bilde 2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895985" cy="568960"/>
                  </a:xfrm>
                  <a:prstGeom prst="rect">
                    <a:avLst/>
                  </a:prstGeom>
                  <a:noFill/>
                </pic:spPr>
              </pic:pic>
            </a:graphicData>
          </a:graphic>
          <wp14:sizeRelH relativeFrom="margin">
            <wp14:pctWidth>0</wp14:pctWidth>
          </wp14:sizeRelH>
          <wp14:sizeRelV relativeFrom="margin">
            <wp14:pctHeight>0</wp14:pctHeight>
          </wp14:sizeRelV>
        </wp:anchor>
      </w:drawing>
    </w:r>
    <w:r>
      <w:rPr>
        <w:noProof/>
      </w:rPr>
      <mc:AlternateContent>
        <mc:Choice Requires="wpg">
          <w:drawing>
            <wp:anchor distT="0" distB="0" distL="114300" distR="114300" simplePos="0" relativeHeight="251663360" behindDoc="0" locked="0" layoutInCell="1" allowOverlap="1">
              <wp:simplePos x="0" y="0"/>
              <wp:positionH relativeFrom="column">
                <wp:posOffset>3042285</wp:posOffset>
              </wp:positionH>
              <wp:positionV relativeFrom="paragraph">
                <wp:posOffset>6350</wp:posOffset>
              </wp:positionV>
              <wp:extent cx="1908175" cy="612140"/>
              <wp:effectExtent l="0" t="0" r="0" b="0"/>
              <wp:wrapNone/>
              <wp:docPr id="1548069991" name="Gruppe 4"/>
              <wp:cNvGraphicFramePr/>
              <a:graphic xmlns:a="http://schemas.openxmlformats.org/drawingml/2006/main">
                <a:graphicData uri="http://schemas.microsoft.com/office/word/2010/wordprocessingGroup">
                  <wpg:wgp xmlns:wpg="http://schemas.microsoft.com/office/word/2010/wordprocessingGroup">
                    <wpg:cNvGrpSpPr/>
                    <wpg:grpSpPr>
                      <a:xfrm>
                        <a:off x="0" y="0"/>
                        <a:ext cx="1908175" cy="612140"/>
                        <a:chOff x="0" y="0"/>
                        <a:chExt cx="1873895" cy="583712"/>
                      </a:xfrm>
                    </wpg:grpSpPr>
                    <pic:pic xmlns:pic="http://schemas.openxmlformats.org/drawingml/2006/picture">
                      <pic:nvPicPr>
                        <pic:cNvPr id="1119511854" name="Bilde 15" descr="X:\Bilder\Profilering_logoer\Hol NPK logo NY\NN_logo_Hol_nasjonalparkkommune_delt.png"/>
                        <pic:cNvPicPr>
                          <a:picLocks noChangeAspect="1"/>
                        </pic:cNvPicPr>
                      </pic:nvPicPr>
                      <pic:blipFill>
                        <a:blip xmlns:r="http://schemas.openxmlformats.org/officeDocument/2006/relationships" r:embed="rId2" cstate="print"/>
                        <a:stretch>
                          <a:fillRect/>
                        </a:stretch>
                      </pic:blipFill>
                      <pic:spPr bwMode="auto">
                        <a:xfrm>
                          <a:off x="0" y="0"/>
                          <a:ext cx="586218" cy="538619"/>
                        </a:xfrm>
                        <a:prstGeom prst="rect">
                          <a:avLst/>
                        </a:prstGeom>
                        <a:noFill/>
                        <a:ln>
                          <a:noFill/>
                        </a:ln>
                      </pic:spPr>
                    </pic:pic>
                    <pic:pic xmlns:pic="http://schemas.openxmlformats.org/drawingml/2006/picture">
                      <pic:nvPicPr>
                        <pic:cNvPr id="203121469" name="Bilde 16" descr="X:\Bilder\Profilering_logoer\NN_logo_geilo_nasjonalparklandsby\NN_logofiler_Geilo_nasjonalparklandsby\NN_logo_Geilo_nasjonalparklandsby_delt.png"/>
                        <pic:cNvPicPr>
                          <a:picLocks noChangeAspect="1"/>
                        </pic:cNvPicPr>
                      </pic:nvPicPr>
                      <pic:blipFill>
                        <a:blip xmlns:r="http://schemas.openxmlformats.org/officeDocument/2006/relationships" r:embed="rId3" cstate="print"/>
                        <a:stretch>
                          <a:fillRect/>
                        </a:stretch>
                      </pic:blipFill>
                      <pic:spPr bwMode="auto">
                        <a:xfrm>
                          <a:off x="779119" y="0"/>
                          <a:ext cx="1094776" cy="583712"/>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Gruppe 4" o:spid="_x0000_s2049" style="width:150.25pt;height:48.2pt;margin-top:0.5pt;margin-left:239.55pt;mso-height-relative:margin;mso-width-relative:margin;position:absolute;z-index:251666432" coordsize="18738,58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e 15" o:spid="_x0000_s2050" type="#_x0000_t75" style="width:5862;height:5386;mso-wrap-style:square;position:absolute;visibility:visible">
                <v:imagedata r:id="rId2" o:title="NN_logo_Hol_nasjonalparkkommune_delt"/>
              </v:shape>
              <v:shape id="Bilde 16" o:spid="_x0000_s2051" type="#_x0000_t75" style="width:10947;height:5837;left:7791;mso-wrap-style:square;position:absolute;visibility:visible">
                <v:imagedata r:id="rId3" o:title="NN_logo_Geilo_nasjonalparklandsby_delt"/>
              </v:shape>
            </v:group>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page">
                <wp:posOffset>2465070</wp:posOffset>
              </wp:positionH>
              <wp:positionV relativeFrom="page">
                <wp:posOffset>9892030</wp:posOffset>
              </wp:positionV>
              <wp:extent cx="1693545" cy="461645"/>
              <wp:effectExtent l="0" t="0" r="0" b="0"/>
              <wp:wrapTight wrapText="bothSides">
                <wp:wrapPolygon>
                  <wp:start x="0" y="0"/>
                  <wp:lineTo x="0" y="21392"/>
                  <wp:lineTo x="21381" y="21392"/>
                  <wp:lineTo x="21381" y="0"/>
                  <wp:lineTo x="0" y="0"/>
                </wp:wrapPolygon>
              </wp:wrapTight>
              <wp:docPr id="3" name="Text Box 7"/>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693545" cy="461645"/>
                      </a:xfrm>
                      <a:prstGeom prst="rect">
                        <a:avLst/>
                      </a:prstGeom>
                      <a:noFill/>
                      <a:ln>
                        <a:noFill/>
                      </a:ln>
                    </wps:spPr>
                    <wps:txbx>
                      <w:txbxContent>
                        <w:p w:rsidR="00C35CB6" w:rsidRPr="003D7103" w:rsidP="00C35CB6" w14:textId="77777777">
                          <w:pPr>
                            <w:spacing w:line="200" w:lineRule="exact"/>
                            <w:rPr>
                              <w:rFonts w:ascii="Arial" w:hAnsi="Arial"/>
                              <w:sz w:val="16"/>
                              <w:lang w:val="nn-NO"/>
                            </w:rPr>
                          </w:pPr>
                          <w:r w:rsidRPr="003D7103">
                            <w:rPr>
                              <w:rFonts w:ascii="Arial" w:hAnsi="Arial"/>
                              <w:sz w:val="16"/>
                              <w:lang w:val="nn-NO"/>
                            </w:rPr>
                            <w:t xml:space="preserve">Tlf: </w:t>
                          </w:r>
                          <w:r>
                            <w:rPr>
                              <w:rFonts w:ascii="Arial" w:hAnsi="Arial"/>
                              <w:sz w:val="16"/>
                              <w:lang w:val="nn-NO"/>
                            </w:rPr>
                            <w:tab/>
                          </w:r>
                          <w:r w:rsidRPr="003D7103">
                            <w:rPr>
                              <w:rFonts w:ascii="Arial" w:hAnsi="Arial"/>
                              <w:sz w:val="16"/>
                              <w:lang w:val="nn-NO"/>
                            </w:rPr>
                            <w:t>32 09 21 00</w:t>
                          </w:r>
                        </w:p>
                        <w:p w:rsidR="00C35CB6" w:rsidRPr="003D7103" w:rsidP="00C35CB6" w14:textId="77777777">
                          <w:pPr>
                            <w:spacing w:line="200" w:lineRule="exact"/>
                            <w:rPr>
                              <w:rFonts w:ascii="Arial" w:hAnsi="Arial"/>
                              <w:sz w:val="16"/>
                              <w:lang w:val="nn-NO"/>
                            </w:rPr>
                          </w:pPr>
                          <w:r w:rsidRPr="003D7103">
                            <w:rPr>
                              <w:rFonts w:ascii="Arial" w:hAnsi="Arial"/>
                              <w:sz w:val="16"/>
                              <w:lang w:val="nn-NO"/>
                            </w:rPr>
                            <w:t xml:space="preserve">Org.nr: </w:t>
                          </w:r>
                          <w:r>
                            <w:rPr>
                              <w:rFonts w:ascii="Arial" w:hAnsi="Arial"/>
                              <w:sz w:val="16"/>
                              <w:lang w:val="nn-NO"/>
                            </w:rPr>
                            <w:tab/>
                          </w:r>
                          <w:r w:rsidRPr="003D7103">
                            <w:rPr>
                              <w:rFonts w:ascii="Arial" w:hAnsi="Arial"/>
                              <w:sz w:val="16"/>
                              <w:lang w:val="nn-NO"/>
                            </w:rPr>
                            <w:t>944 889 116</w:t>
                          </w:r>
                          <w:r w:rsidRPr="003D7103">
                            <w:rPr>
                              <w:rFonts w:ascii="Arial" w:hAnsi="Arial"/>
                              <w:sz w:val="16"/>
                              <w:lang w:val="nn-NO"/>
                            </w:rPr>
                            <w:br/>
                          </w:r>
                          <w:r>
                            <w:rPr>
                              <w:rFonts w:ascii="Arial" w:hAnsi="Arial"/>
                              <w:sz w:val="16"/>
                              <w:lang w:val="nn-NO"/>
                            </w:rPr>
                            <w:t xml:space="preserve">Kontonr: </w:t>
                          </w:r>
                          <w:r>
                            <w:rPr>
                              <w:rFonts w:ascii="Arial" w:hAnsi="Arial"/>
                              <w:sz w:val="16"/>
                              <w:lang w:val="nn-NO"/>
                            </w:rPr>
                            <w:tab/>
                            <w:t>23330701145</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2052" type="#_x0000_t202" style="width:133.35pt;height:36.35pt;margin-top:778.9pt;margin-left:194.1pt;mso-height-percent:0;mso-height-relative:page;mso-position-horizontal-relative:page;mso-position-vertical-relative:page;mso-width-percent:0;mso-width-relative:page;mso-wrap-distance-bottom:0;mso-wrap-distance-left:9pt;mso-wrap-distance-right:9pt;mso-wrap-distance-top:0;mso-wrap-style:square;position:absolute;v-text-anchor:top;visibility:visible;z-index:251662336" filled="f" stroked="f">
              <v:textbox inset="0,0,0,0">
                <w:txbxContent>
                  <w:p w:rsidR="00C35CB6" w:rsidRPr="003D7103" w:rsidP="00C35CB6" w14:paraId="10EA8216" w14:textId="77777777">
                    <w:pPr>
                      <w:spacing w:line="200" w:lineRule="exact"/>
                      <w:rPr>
                        <w:rFonts w:ascii="Arial" w:hAnsi="Arial"/>
                        <w:sz w:val="16"/>
                        <w:lang w:val="nn-NO"/>
                      </w:rPr>
                    </w:pPr>
                    <w:r w:rsidRPr="003D7103">
                      <w:rPr>
                        <w:rFonts w:ascii="Arial" w:hAnsi="Arial"/>
                        <w:sz w:val="16"/>
                        <w:lang w:val="nn-NO"/>
                      </w:rPr>
                      <w:t xml:space="preserve">Tlf: </w:t>
                    </w:r>
                    <w:r>
                      <w:rPr>
                        <w:rFonts w:ascii="Arial" w:hAnsi="Arial"/>
                        <w:sz w:val="16"/>
                        <w:lang w:val="nn-NO"/>
                      </w:rPr>
                      <w:tab/>
                    </w:r>
                    <w:r w:rsidRPr="003D7103">
                      <w:rPr>
                        <w:rFonts w:ascii="Arial" w:hAnsi="Arial"/>
                        <w:sz w:val="16"/>
                        <w:lang w:val="nn-NO"/>
                      </w:rPr>
                      <w:t>32 09 21 00</w:t>
                    </w:r>
                  </w:p>
                  <w:p w:rsidR="00C35CB6" w:rsidRPr="003D7103" w:rsidP="00C35CB6" w14:paraId="0F8D5379" w14:textId="77777777">
                    <w:pPr>
                      <w:spacing w:line="200" w:lineRule="exact"/>
                      <w:rPr>
                        <w:rFonts w:ascii="Arial" w:hAnsi="Arial"/>
                        <w:sz w:val="16"/>
                        <w:lang w:val="nn-NO"/>
                      </w:rPr>
                    </w:pPr>
                    <w:r w:rsidRPr="003D7103">
                      <w:rPr>
                        <w:rFonts w:ascii="Arial" w:hAnsi="Arial"/>
                        <w:sz w:val="16"/>
                        <w:lang w:val="nn-NO"/>
                      </w:rPr>
                      <w:t xml:space="preserve">Org.nr: </w:t>
                    </w:r>
                    <w:r>
                      <w:rPr>
                        <w:rFonts w:ascii="Arial" w:hAnsi="Arial"/>
                        <w:sz w:val="16"/>
                        <w:lang w:val="nn-NO"/>
                      </w:rPr>
                      <w:tab/>
                    </w:r>
                    <w:r w:rsidRPr="003D7103">
                      <w:rPr>
                        <w:rFonts w:ascii="Arial" w:hAnsi="Arial"/>
                        <w:sz w:val="16"/>
                        <w:lang w:val="nn-NO"/>
                      </w:rPr>
                      <w:t>944 889 116</w:t>
                    </w:r>
                    <w:r w:rsidRPr="003D7103">
                      <w:rPr>
                        <w:rFonts w:ascii="Arial" w:hAnsi="Arial"/>
                        <w:sz w:val="16"/>
                        <w:lang w:val="nn-NO"/>
                      </w:rPr>
                      <w:br/>
                    </w:r>
                    <w:r>
                      <w:rPr>
                        <w:rFonts w:ascii="Arial" w:hAnsi="Arial"/>
                        <w:sz w:val="16"/>
                        <w:lang w:val="nn-NO"/>
                      </w:rPr>
                      <w:t xml:space="preserve">Kontonr: </w:t>
                    </w:r>
                    <w:r>
                      <w:rPr>
                        <w:rFonts w:ascii="Arial" w:hAnsi="Arial"/>
                        <w:sz w:val="16"/>
                        <w:lang w:val="nn-NO"/>
                      </w:rPr>
                      <w:tab/>
                      <w:t>23330701145</w:t>
                    </w:r>
                  </w:p>
                </w:txbxContent>
              </v:textbox>
              <w10:wrap type="tight"/>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ge">
                <wp:posOffset>9895205</wp:posOffset>
              </wp:positionV>
              <wp:extent cx="1416685" cy="457200"/>
              <wp:effectExtent l="0" t="0" r="0" b="0"/>
              <wp:wrapTight wrapText="bothSides">
                <wp:wrapPolygon>
                  <wp:start x="0" y="0"/>
                  <wp:lineTo x="0" y="20700"/>
                  <wp:lineTo x="21494" y="20700"/>
                  <wp:lineTo x="21494" y="0"/>
                  <wp:lineTo x="0" y="0"/>
                </wp:wrapPolygon>
              </wp:wrapTight>
              <wp:docPr id="1" name="Text Box 5"/>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16685" cy="457200"/>
                      </a:xfrm>
                      <a:prstGeom prst="rect">
                        <a:avLst/>
                      </a:prstGeom>
                      <a:noFill/>
                      <a:ln>
                        <a:noFill/>
                      </a:ln>
                    </wps:spPr>
                    <wps:txbx>
                      <w:txbxContent>
                        <w:p w:rsidR="00C35CB6" w:rsidP="00C35CB6" w14:textId="77777777">
                          <w:pPr>
                            <w:spacing w:line="200" w:lineRule="exact"/>
                            <w:rPr>
                              <w:rFonts w:ascii="Arial" w:hAnsi="Arial"/>
                              <w:sz w:val="16"/>
                            </w:rPr>
                          </w:pPr>
                          <w:r w:rsidRPr="00441755">
                            <w:rPr>
                              <w:rFonts w:ascii="Arial" w:hAnsi="Arial"/>
                              <w:sz w:val="16"/>
                            </w:rPr>
                            <w:t>Ålmannvegen</w:t>
                          </w:r>
                          <w:r>
                            <w:rPr>
                              <w:rFonts w:ascii="Arial" w:hAnsi="Arial"/>
                              <w:sz w:val="16"/>
                            </w:rPr>
                            <w:t xml:space="preserve"> 8, 3576 HOL</w:t>
                          </w:r>
                        </w:p>
                        <w:p w:rsidR="00C35CB6" w:rsidRPr="003D7103" w:rsidP="00C35CB6" w14:textId="77777777">
                          <w:pPr>
                            <w:spacing w:line="200" w:lineRule="exact"/>
                            <w:rPr>
                              <w:rFonts w:ascii="Arial" w:hAnsi="Arial"/>
                              <w:sz w:val="16"/>
                            </w:rPr>
                          </w:pPr>
                          <w:r w:rsidRPr="003D7103">
                            <w:rPr>
                              <w:rFonts w:ascii="Arial" w:hAnsi="Arial"/>
                              <w:sz w:val="16"/>
                            </w:rPr>
                            <w:t>www.hol.kommune.no</w:t>
                          </w:r>
                        </w:p>
                        <w:p w:rsidR="00C35CB6" w:rsidRPr="003D7103" w:rsidP="00C35CB6" w14:textId="77777777">
                          <w:pPr>
                            <w:spacing w:line="200" w:lineRule="exact"/>
                            <w:rPr>
                              <w:rFonts w:ascii="Arial" w:hAnsi="Arial"/>
                              <w:sz w:val="16"/>
                            </w:rPr>
                          </w:pPr>
                          <w:r w:rsidRPr="003D7103">
                            <w:rPr>
                              <w:rFonts w:ascii="Arial" w:hAnsi="Arial"/>
                              <w:sz w:val="16"/>
                              <w:lang w:val="de-DE"/>
                            </w:rPr>
                            <w:t>postmottak@hol.kommune.no</w:t>
                          </w:r>
                        </w:p>
                        <w:p w:rsidR="00C35CB6" w:rsidRPr="00441755" w:rsidP="00C35CB6" w14:textId="77777777">
                          <w:pPr>
                            <w:spacing w:line="200" w:lineRule="exact"/>
                            <w:rPr>
                              <w:rFonts w:ascii="Arial" w:hAnsi="Arial"/>
                              <w:sz w:val="16"/>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5" o:spid="_x0000_s2053" type="#_x0000_t202" style="width:111.55pt;height:36pt;margin-top:779.15pt;margin-left:0;mso-height-percent:0;mso-height-relative:page;mso-position-horizontal:left;mso-position-horizontal-relative:margin;mso-position-vertical-relative:page;mso-width-percent:0;mso-width-relative:page;mso-wrap-distance-bottom:0;mso-wrap-distance-left:9pt;mso-wrap-distance-right:9pt;mso-wrap-distance-top:0;mso-wrap-style:square;position:absolute;v-text-anchor:top;visibility:visible;z-index:251660288" filled="f" stroked="f">
              <v:textbox inset="0,0,0,0">
                <w:txbxContent>
                  <w:p w:rsidR="00C35CB6" w:rsidP="00C35CB6" w14:paraId="011DCC28" w14:textId="77777777">
                    <w:pPr>
                      <w:spacing w:line="200" w:lineRule="exact"/>
                      <w:rPr>
                        <w:rFonts w:ascii="Arial" w:hAnsi="Arial"/>
                        <w:sz w:val="16"/>
                      </w:rPr>
                    </w:pPr>
                    <w:r w:rsidRPr="00441755">
                      <w:rPr>
                        <w:rFonts w:ascii="Arial" w:hAnsi="Arial"/>
                        <w:sz w:val="16"/>
                      </w:rPr>
                      <w:t>Ålmannvegen</w:t>
                    </w:r>
                    <w:r>
                      <w:rPr>
                        <w:rFonts w:ascii="Arial" w:hAnsi="Arial"/>
                        <w:sz w:val="16"/>
                      </w:rPr>
                      <w:t xml:space="preserve"> 8, 3576 HOL</w:t>
                    </w:r>
                  </w:p>
                  <w:p w:rsidR="00C35CB6" w:rsidRPr="003D7103" w:rsidP="00C35CB6" w14:paraId="6F2DD14D" w14:textId="77777777">
                    <w:pPr>
                      <w:spacing w:line="200" w:lineRule="exact"/>
                      <w:rPr>
                        <w:rFonts w:ascii="Arial" w:hAnsi="Arial"/>
                        <w:sz w:val="16"/>
                      </w:rPr>
                    </w:pPr>
                    <w:r w:rsidRPr="003D7103">
                      <w:rPr>
                        <w:rFonts w:ascii="Arial" w:hAnsi="Arial"/>
                        <w:sz w:val="16"/>
                      </w:rPr>
                      <w:t>www.hol.kommune.no</w:t>
                    </w:r>
                  </w:p>
                  <w:p w:rsidR="00C35CB6" w:rsidRPr="003D7103" w:rsidP="00C35CB6" w14:paraId="4BC36EB5" w14:textId="77777777">
                    <w:pPr>
                      <w:spacing w:line="200" w:lineRule="exact"/>
                      <w:rPr>
                        <w:rFonts w:ascii="Arial" w:hAnsi="Arial"/>
                        <w:sz w:val="16"/>
                      </w:rPr>
                    </w:pPr>
                    <w:r w:rsidRPr="003D7103">
                      <w:rPr>
                        <w:rFonts w:ascii="Arial" w:hAnsi="Arial"/>
                        <w:sz w:val="16"/>
                        <w:lang w:val="de-DE"/>
                      </w:rPr>
                      <w:t>postmottak@hol.kommune.no</w:t>
                    </w:r>
                  </w:p>
                  <w:p w:rsidR="00C35CB6" w:rsidRPr="00441755" w:rsidP="00C35CB6" w14:paraId="237B052D" w14:textId="77777777">
                    <w:pPr>
                      <w:spacing w:line="200" w:lineRule="exact"/>
                      <w:rPr>
                        <w:rFonts w:ascii="Arial" w:hAnsi="Arial"/>
                        <w:sz w:val="16"/>
                      </w:rPr>
                    </w:pPr>
                  </w:p>
                </w:txbxContent>
              </v:textbox>
              <w10:wrap type="tight"/>
            </v:shape>
          </w:pict>
        </mc:Fallback>
      </mc:AlternateContent>
    </w:r>
  </w:p>
  <w:p w:rsidR="00C35CB6" w:rsidP="00C35CB6" w14:paraId="0B557B77" w14:textId="77777777">
    <w:pPr>
      <w:pStyle w:val="Footer"/>
    </w:pPr>
  </w:p>
  <w:p w:rsidR="00C35CB6" w14:paraId="696E3B86" w14:textId="77777777">
    <w:pPr>
      <w:pStyle w:val="Footer"/>
    </w:pPr>
  </w:p>
  <w:p w:rsidR="007A458B" w14:paraId="44EE85D5" w14:textId="77777777">
    <w:pPr>
      <w:pStyle w:val="Footer"/>
    </w:pPr>
    <w:r>
      <w:rPr>
        <w:noProof/>
      </w:rPr>
      <mc:AlternateContent>
        <mc:Choice Requires="wpg">
          <w:drawing>
            <wp:anchor distT="0" distB="0" distL="114300" distR="114300" simplePos="0" relativeHeight="251658240" behindDoc="0" locked="0" layoutInCell="1" allowOverlap="1">
              <wp:simplePos x="0" y="0"/>
              <wp:positionH relativeFrom="column">
                <wp:posOffset>4050030</wp:posOffset>
              </wp:positionH>
              <wp:positionV relativeFrom="paragraph">
                <wp:posOffset>9892030</wp:posOffset>
              </wp:positionV>
              <wp:extent cx="1908175" cy="612140"/>
              <wp:effectExtent l="0" t="0" r="0" b="0"/>
              <wp:wrapNone/>
              <wp:docPr id="14" name="Gruppe 1"/>
              <wp:cNvGraphicFramePr/>
              <a:graphic xmlns:a="http://schemas.openxmlformats.org/drawingml/2006/main">
                <a:graphicData uri="http://schemas.microsoft.com/office/word/2010/wordprocessingGroup">
                  <wpg:wgp xmlns:wpg="http://schemas.microsoft.com/office/word/2010/wordprocessingGroup">
                    <wpg:cNvGrpSpPr/>
                    <wpg:grpSpPr>
                      <a:xfrm>
                        <a:off x="0" y="0"/>
                        <a:ext cx="1908175" cy="612140"/>
                        <a:chOff x="0" y="0"/>
                        <a:chExt cx="1873895" cy="583712"/>
                      </a:xfrm>
                    </wpg:grpSpPr>
                    <pic:pic xmlns:pic="http://schemas.openxmlformats.org/drawingml/2006/picture">
                      <pic:nvPicPr>
                        <pic:cNvPr id="15" name="Bilde 15" descr="X:\Bilder\Profilering_logoer\Hol NPK logo NY\NN_logo_Hol_nasjonalparkkommune_delt.png"/>
                        <pic:cNvPicPr>
                          <a:picLocks noChangeAspect="1"/>
                        </pic:cNvPicPr>
                      </pic:nvPicPr>
                      <pic:blipFill>
                        <a:blip xmlns:r="http://schemas.openxmlformats.org/officeDocument/2006/relationships" r:embed="rId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86218" cy="538619"/>
                        </a:xfrm>
                        <a:prstGeom prst="rect">
                          <a:avLst/>
                        </a:prstGeom>
                        <a:noFill/>
                        <a:ln>
                          <a:noFill/>
                        </a:ln>
                      </pic:spPr>
                    </pic:pic>
                    <pic:pic xmlns:pic="http://schemas.openxmlformats.org/drawingml/2006/picture">
                      <pic:nvPicPr>
                        <pic:cNvPr id="16" name="Bilde 16" descr="X:\Bilder\Profilering_logoer\NN_logo_geilo_nasjonalparklandsby\NN_logofiler_Geilo_nasjonalparklandsby\NN_logo_Geilo_nasjonalparklandsby_delt.png"/>
                        <pic:cNvPicPr>
                          <a:picLocks noChangeAspect="1"/>
                        </pic:cNvPicPr>
                      </pic:nvPicPr>
                      <pic:blipFill>
                        <a:blip xmlns:r="http://schemas.openxmlformats.org/officeDocument/2006/relationships" r:embed="rId3" cstate="print">
                          <a:extLst>
                            <a:ext xmlns:a="http://schemas.openxmlformats.org/drawingml/2006/main" uri="{28A0092B-C50C-407E-A947-70E740481C1C}">
                              <a14:useLocalDpi xmlns:a14="http://schemas.microsoft.com/office/drawing/2010/main" val="0"/>
                            </a:ext>
                          </a:extLst>
                        </a:blip>
                        <a:stretch>
                          <a:fillRect/>
                        </a:stretch>
                      </pic:blipFill>
                      <pic:spPr bwMode="auto">
                        <a:xfrm>
                          <a:off x="779119" y="0"/>
                          <a:ext cx="1094776" cy="583712"/>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Gruppe 1" o:spid="_x0000_s2054" style="width:150.25pt;height:48.2pt;margin-top:778.9pt;margin-left:318.9pt;mso-height-relative:margin;mso-width-relative:margin;position:absolute;z-index:251665408" coordsize="18738,5837">
              <v:shape id="Bilde 15" o:spid="_x0000_s2055" type="#_x0000_t75" style="width:5862;height:5386;mso-wrap-style:square;position:absolute;visibility:visible">
                <v:imagedata r:id="rId2" o:title="NN_logo_Hol_nasjonalparkkommune_delt"/>
              </v:shape>
              <v:shape id="Bilde 16" o:spid="_x0000_s2056" type="#_x0000_t75" style="width:10947;height:5837;left:7791;mso-wrap-style:square;position:absolute;visibility:visible">
                <v:imagedata r:id="rId3" o:title="NN_logo_Geilo_nasjonalparklandsby_delt"/>
              </v:shap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63B2" w:rsidRPr="00B67043" w:rsidP="00234A7C" w14:paraId="27B3C7CD" w14:textId="77777777">
    <w:pPr>
      <w:pStyle w:val="Footer"/>
    </w:pPr>
    <w:r>
      <w:tab/>
    </w:r>
    <w:r>
      <w:tab/>
    </w:r>
    <w:r w:rsidRPr="00B67043">
      <w:t xml:space="preserve">Side </w:t>
    </w:r>
    <w:r w:rsidRPr="00B67043">
      <w:rPr>
        <w:rStyle w:val="PageNumber"/>
        <w:sz w:val="18"/>
        <w:szCs w:val="18"/>
      </w:rPr>
      <w:fldChar w:fldCharType="begin"/>
    </w:r>
    <w:r w:rsidRPr="00B67043">
      <w:rPr>
        <w:rStyle w:val="PageNumber"/>
        <w:sz w:val="18"/>
        <w:szCs w:val="18"/>
      </w:rPr>
      <w:instrText xml:space="preserve"> PAGE </w:instrText>
    </w:r>
    <w:r w:rsidRPr="00B67043">
      <w:rPr>
        <w:rStyle w:val="PageNumber"/>
        <w:sz w:val="18"/>
        <w:szCs w:val="18"/>
      </w:rPr>
      <w:fldChar w:fldCharType="separate"/>
    </w:r>
    <w:r w:rsidR="002974C0">
      <w:rPr>
        <w:rStyle w:val="PageNumber"/>
        <w:noProof/>
        <w:sz w:val="18"/>
        <w:szCs w:val="18"/>
      </w:rPr>
      <w:t>2</w:t>
    </w:r>
    <w:r w:rsidRPr="00B67043">
      <w:rPr>
        <w:rStyle w:val="PageNumber"/>
        <w:sz w:val="18"/>
        <w:szCs w:val="18"/>
      </w:rPr>
      <w:fldChar w:fldCharType="end"/>
    </w:r>
    <w:r w:rsidRPr="00B67043">
      <w:rPr>
        <w:rStyle w:val="PageNumber"/>
        <w:sz w:val="18"/>
        <w:szCs w:val="18"/>
      </w:rPr>
      <w:t xml:space="preserve"> av </w:t>
    </w:r>
    <w:r w:rsidRPr="00B67043">
      <w:rPr>
        <w:rStyle w:val="PageNumber"/>
        <w:sz w:val="18"/>
        <w:szCs w:val="18"/>
      </w:rPr>
      <w:fldChar w:fldCharType="begin"/>
    </w:r>
    <w:r w:rsidRPr="00B67043">
      <w:rPr>
        <w:rStyle w:val="PageNumber"/>
        <w:sz w:val="18"/>
        <w:szCs w:val="18"/>
      </w:rPr>
      <w:instrText xml:space="preserve"> PAGE </w:instrText>
    </w:r>
    <w:r w:rsidRPr="00B67043">
      <w:rPr>
        <w:rStyle w:val="PageNumber"/>
        <w:sz w:val="18"/>
        <w:szCs w:val="18"/>
      </w:rPr>
      <w:fldChar w:fldCharType="separate"/>
    </w:r>
    <w:r w:rsidR="002974C0">
      <w:rPr>
        <w:rStyle w:val="PageNumber"/>
        <w:noProof/>
        <w:sz w:val="18"/>
        <w:szCs w:val="18"/>
      </w:rPr>
      <w:t>2</w:t>
    </w:r>
    <w:r w:rsidRPr="00B67043">
      <w:rPr>
        <w:rStyle w:val="PageNumber"/>
        <w:sz w:val="18"/>
        <w:szCs w:val="18"/>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E77F0" w:rsidRPr="00E41697" w:rsidP="00234A7C" w14:paraId="2A23CBC0" w14:textId="77777777">
    <w:pPr>
      <w:pStyle w:val="Header"/>
      <w:rPr>
        <w:rFonts w:cs="Calibri"/>
        <w:b/>
        <w:sz w:val="20"/>
        <w:szCs w:val="20"/>
      </w:rPr>
    </w:pPr>
    <w:r>
      <w:rPr>
        <w:noProof/>
        <w:sz w:val="22"/>
      </w:rPr>
      <w:drawing>
        <wp:anchor distT="0" distB="0" distL="114300" distR="114300" simplePos="0" relativeHeight="251658240" behindDoc="1" locked="0" layoutInCell="1" allowOverlap="1">
          <wp:simplePos x="0" y="0"/>
          <wp:positionH relativeFrom="page">
            <wp:posOffset>-14605</wp:posOffset>
          </wp:positionH>
          <wp:positionV relativeFrom="page">
            <wp:posOffset>-3810</wp:posOffset>
          </wp:positionV>
          <wp:extent cx="7568565" cy="1280160"/>
          <wp:effectExtent l="0" t="0" r="0" b="0"/>
          <wp:wrapNone/>
          <wp:docPr id="6" name="Bilde 12" descr=":topp_expo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e 12" descr=":topp_export.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568565" cy="128016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63B2" w14:paraId="0F3CB47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27A118D"/>
    <w:multiLevelType w:val="hybridMultilevel"/>
    <w:tmpl w:val="DB0AA30C"/>
    <w:lvl w:ilvl="0">
      <w:start w:val="0"/>
      <w:numFmt w:val="bullet"/>
      <w:lvlText w:val="-"/>
      <w:lvlJc w:val="left"/>
      <w:pPr>
        <w:ind w:left="720" w:hanging="360"/>
      </w:pPr>
      <w:rPr>
        <w:rFonts w:ascii="Aptos" w:eastAsia="Aptos" w:hAnsi="Aptos"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30A0293E"/>
    <w:multiLevelType w:val="hybridMultilevel"/>
    <w:tmpl w:val="5EB80F1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445C520C"/>
    <w:multiLevelType w:val="hybridMultilevel"/>
    <w:tmpl w:val="33BE6D9C"/>
    <w:lvl w:ilvl="0">
      <w:start w:val="1"/>
      <w:numFmt w:val="bullet"/>
      <w:lvlText w:val="-"/>
      <w:lvlJc w:val="left"/>
      <w:pPr>
        <w:ind w:left="1080" w:hanging="360"/>
      </w:pPr>
      <w:rPr>
        <w:rFonts w:ascii="Calibri" w:eastAsia="Calibri" w:hAnsi="Calibri" w:cs="Calibri"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16cid:durableId="823084186">
    <w:abstractNumId w:val="0"/>
  </w:num>
  <w:num w:numId="2" w16cid:durableId="1040056387">
    <w:abstractNumId w:val="1"/>
  </w:num>
  <w:num w:numId="3" w16cid:durableId="18339129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C4F"/>
    <w:rsid w:val="0000617B"/>
    <w:rsid w:val="00033B5D"/>
    <w:rsid w:val="000469A3"/>
    <w:rsid w:val="00091883"/>
    <w:rsid w:val="000B52E1"/>
    <w:rsid w:val="000E12C1"/>
    <w:rsid w:val="000E2EF3"/>
    <w:rsid w:val="001209C6"/>
    <w:rsid w:val="001309D0"/>
    <w:rsid w:val="001357BA"/>
    <w:rsid w:val="00136129"/>
    <w:rsid w:val="00144028"/>
    <w:rsid w:val="001506BA"/>
    <w:rsid w:val="00153BCA"/>
    <w:rsid w:val="0016137D"/>
    <w:rsid w:val="00162DCB"/>
    <w:rsid w:val="00163FE5"/>
    <w:rsid w:val="001B1F81"/>
    <w:rsid w:val="001D4B3F"/>
    <w:rsid w:val="001F553D"/>
    <w:rsid w:val="00204836"/>
    <w:rsid w:val="00234A7C"/>
    <w:rsid w:val="0024064B"/>
    <w:rsid w:val="002611F7"/>
    <w:rsid w:val="0027382A"/>
    <w:rsid w:val="002917AB"/>
    <w:rsid w:val="00293CE1"/>
    <w:rsid w:val="00295FE2"/>
    <w:rsid w:val="002974C0"/>
    <w:rsid w:val="002B0283"/>
    <w:rsid w:val="002B3751"/>
    <w:rsid w:val="002C5C69"/>
    <w:rsid w:val="002C7BF9"/>
    <w:rsid w:val="002D133C"/>
    <w:rsid w:val="002E69BE"/>
    <w:rsid w:val="0033149E"/>
    <w:rsid w:val="00354CEC"/>
    <w:rsid w:val="00377951"/>
    <w:rsid w:val="00393D86"/>
    <w:rsid w:val="00397D1D"/>
    <w:rsid w:val="003C6F57"/>
    <w:rsid w:val="003D7103"/>
    <w:rsid w:val="003E0515"/>
    <w:rsid w:val="003F4448"/>
    <w:rsid w:val="00433224"/>
    <w:rsid w:val="00433A1B"/>
    <w:rsid w:val="00441755"/>
    <w:rsid w:val="00453C4F"/>
    <w:rsid w:val="004953E4"/>
    <w:rsid w:val="004B3D04"/>
    <w:rsid w:val="004C2E7E"/>
    <w:rsid w:val="004D1437"/>
    <w:rsid w:val="004E4B71"/>
    <w:rsid w:val="004F2864"/>
    <w:rsid w:val="00506713"/>
    <w:rsid w:val="00514AD6"/>
    <w:rsid w:val="00521599"/>
    <w:rsid w:val="00535C24"/>
    <w:rsid w:val="005505A2"/>
    <w:rsid w:val="00580F9A"/>
    <w:rsid w:val="005D2FDF"/>
    <w:rsid w:val="005D5038"/>
    <w:rsid w:val="006021E2"/>
    <w:rsid w:val="006232D2"/>
    <w:rsid w:val="00637F46"/>
    <w:rsid w:val="00647443"/>
    <w:rsid w:val="006748D0"/>
    <w:rsid w:val="00675D9C"/>
    <w:rsid w:val="00677692"/>
    <w:rsid w:val="006803BC"/>
    <w:rsid w:val="006A4855"/>
    <w:rsid w:val="006C41AC"/>
    <w:rsid w:val="006E19B3"/>
    <w:rsid w:val="006E2EDC"/>
    <w:rsid w:val="006E4FDF"/>
    <w:rsid w:val="006E77F0"/>
    <w:rsid w:val="006F2FF7"/>
    <w:rsid w:val="00707199"/>
    <w:rsid w:val="007165D6"/>
    <w:rsid w:val="007176BE"/>
    <w:rsid w:val="007363B2"/>
    <w:rsid w:val="00760D68"/>
    <w:rsid w:val="007760B1"/>
    <w:rsid w:val="00782DEB"/>
    <w:rsid w:val="007A2D95"/>
    <w:rsid w:val="007A4211"/>
    <w:rsid w:val="007A458B"/>
    <w:rsid w:val="007B25E5"/>
    <w:rsid w:val="007C4FC2"/>
    <w:rsid w:val="007D6CCA"/>
    <w:rsid w:val="007E3BEA"/>
    <w:rsid w:val="0082419F"/>
    <w:rsid w:val="00825C1B"/>
    <w:rsid w:val="0083457C"/>
    <w:rsid w:val="00836177"/>
    <w:rsid w:val="008546E6"/>
    <w:rsid w:val="00877A8A"/>
    <w:rsid w:val="008807F5"/>
    <w:rsid w:val="0089172E"/>
    <w:rsid w:val="008A395B"/>
    <w:rsid w:val="008A670F"/>
    <w:rsid w:val="008C0DD7"/>
    <w:rsid w:val="008F7BFA"/>
    <w:rsid w:val="00926DCF"/>
    <w:rsid w:val="00926F57"/>
    <w:rsid w:val="00960E11"/>
    <w:rsid w:val="009A6688"/>
    <w:rsid w:val="009E5ABD"/>
    <w:rsid w:val="009F1FB0"/>
    <w:rsid w:val="00A55786"/>
    <w:rsid w:val="00A6383F"/>
    <w:rsid w:val="00A90B7C"/>
    <w:rsid w:val="00AA62FD"/>
    <w:rsid w:val="00AE0E0A"/>
    <w:rsid w:val="00B13F27"/>
    <w:rsid w:val="00B30E7C"/>
    <w:rsid w:val="00B40783"/>
    <w:rsid w:val="00B538A0"/>
    <w:rsid w:val="00B67043"/>
    <w:rsid w:val="00B85155"/>
    <w:rsid w:val="00BB13DB"/>
    <w:rsid w:val="00BB23B0"/>
    <w:rsid w:val="00BD77FC"/>
    <w:rsid w:val="00BE0682"/>
    <w:rsid w:val="00BE26CF"/>
    <w:rsid w:val="00BF12CE"/>
    <w:rsid w:val="00C27D16"/>
    <w:rsid w:val="00C301E6"/>
    <w:rsid w:val="00C35CB6"/>
    <w:rsid w:val="00C4332F"/>
    <w:rsid w:val="00C61D12"/>
    <w:rsid w:val="00CC6948"/>
    <w:rsid w:val="00CD1280"/>
    <w:rsid w:val="00CE7B92"/>
    <w:rsid w:val="00CF3D5A"/>
    <w:rsid w:val="00D10254"/>
    <w:rsid w:val="00D54122"/>
    <w:rsid w:val="00D67184"/>
    <w:rsid w:val="00D93024"/>
    <w:rsid w:val="00DB5EF6"/>
    <w:rsid w:val="00DC17B1"/>
    <w:rsid w:val="00DC4CE8"/>
    <w:rsid w:val="00DD7193"/>
    <w:rsid w:val="00DF5C28"/>
    <w:rsid w:val="00E1227C"/>
    <w:rsid w:val="00E21F6D"/>
    <w:rsid w:val="00E241FE"/>
    <w:rsid w:val="00E41697"/>
    <w:rsid w:val="00E61C94"/>
    <w:rsid w:val="00E7705E"/>
    <w:rsid w:val="00E8592B"/>
    <w:rsid w:val="00E903F4"/>
    <w:rsid w:val="00E923A1"/>
    <w:rsid w:val="00EF0A0C"/>
    <w:rsid w:val="00F02F4C"/>
    <w:rsid w:val="00F27BB4"/>
    <w:rsid w:val="00F43B0D"/>
    <w:rsid w:val="00F440AF"/>
    <w:rsid w:val="00F51036"/>
    <w:rsid w:val="00F6520B"/>
    <w:rsid w:val="00F80496"/>
    <w:rsid w:val="00F960BA"/>
    <w:rsid w:val="00F96BAA"/>
    <w:rsid w:val="00FD2DAB"/>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14:docId w14:val="020A5C11"/>
  <w15:chartTrackingRefBased/>
  <w15:docId w15:val="{AC3798AF-3104-4555-9E87-F532CCB5D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33A1B"/>
    <w:pPr>
      <w:spacing w:line="360" w:lineRule="auto"/>
    </w:pPr>
    <w:rPr>
      <w:sz w:val="24"/>
      <w:szCs w:val="22"/>
      <w:lang w:eastAsia="en-US"/>
    </w:rPr>
  </w:style>
  <w:style w:type="paragraph" w:styleId="Heading1">
    <w:name w:val="heading 1"/>
    <w:basedOn w:val="Normal"/>
    <w:next w:val="Normal"/>
    <w:link w:val="Overskrift1Tegn"/>
    <w:uiPriority w:val="9"/>
    <w:qFormat/>
    <w:rsid w:val="00433A1B"/>
    <w:pPr>
      <w:keepNext/>
      <w:keepLines/>
      <w:spacing w:before="120" w:after="120"/>
      <w:outlineLvl w:val="0"/>
    </w:pPr>
    <w:rPr>
      <w:rFonts w:eastAsia="Times New Roman"/>
      <w:b/>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TopptekstTegn"/>
    <w:uiPriority w:val="99"/>
    <w:unhideWhenUsed/>
    <w:rsid w:val="00C61D12"/>
    <w:pPr>
      <w:tabs>
        <w:tab w:val="center" w:pos="4536"/>
        <w:tab w:val="right" w:pos="9072"/>
      </w:tabs>
      <w:spacing w:line="240" w:lineRule="auto"/>
    </w:pPr>
  </w:style>
  <w:style w:type="character" w:customStyle="1" w:styleId="TopptekstTegn">
    <w:name w:val="Topptekst Tegn"/>
    <w:basedOn w:val="DefaultParagraphFont"/>
    <w:link w:val="Header"/>
    <w:uiPriority w:val="99"/>
    <w:rsid w:val="00C61D12"/>
  </w:style>
  <w:style w:type="paragraph" w:styleId="Footer">
    <w:name w:val="footer"/>
    <w:basedOn w:val="Normal"/>
    <w:link w:val="BunntekstTegn"/>
    <w:uiPriority w:val="99"/>
    <w:unhideWhenUsed/>
    <w:rsid w:val="00C61D12"/>
    <w:pPr>
      <w:tabs>
        <w:tab w:val="center" w:pos="4536"/>
        <w:tab w:val="right" w:pos="9072"/>
      </w:tabs>
      <w:spacing w:line="240" w:lineRule="auto"/>
    </w:pPr>
  </w:style>
  <w:style w:type="character" w:customStyle="1" w:styleId="BunntekstTegn">
    <w:name w:val="Bunntekst Tegn"/>
    <w:basedOn w:val="DefaultParagraphFont"/>
    <w:link w:val="Footer"/>
    <w:uiPriority w:val="99"/>
    <w:rsid w:val="00C61D12"/>
  </w:style>
  <w:style w:type="table" w:styleId="TableGrid">
    <w:name w:val="Table Grid"/>
    <w:basedOn w:val="TableNormal"/>
    <w:rsid w:val="00C61D1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vsender1">
    <w:name w:val="Avsender 1"/>
    <w:basedOn w:val="Heading1"/>
    <w:next w:val="Normal"/>
    <w:rsid w:val="00C61D12"/>
    <w:pPr>
      <w:keepLines w:val="0"/>
      <w:spacing w:before="80" w:after="80" w:line="240" w:lineRule="auto"/>
      <w:jc w:val="both"/>
    </w:pPr>
    <w:rPr>
      <w:rFonts w:cs="Arial"/>
      <w:b w:val="0"/>
      <w:bCs/>
      <w:kern w:val="32"/>
      <w:szCs w:val="28"/>
      <w:lang w:eastAsia="nb-NO"/>
    </w:rPr>
  </w:style>
  <w:style w:type="paragraph" w:customStyle="1" w:styleId="Avsender2">
    <w:name w:val="Avsender 2"/>
    <w:basedOn w:val="Avsender1"/>
    <w:next w:val="Normal"/>
    <w:rsid w:val="00C61D12"/>
    <w:pPr>
      <w:spacing w:before="0" w:after="0"/>
    </w:pPr>
  </w:style>
  <w:style w:type="paragraph" w:customStyle="1" w:styleId="Avsender3">
    <w:name w:val="Avsender 3"/>
    <w:basedOn w:val="Avsender2"/>
    <w:rsid w:val="00C61D12"/>
    <w:rPr>
      <w:b/>
    </w:rPr>
  </w:style>
  <w:style w:type="paragraph" w:customStyle="1" w:styleId="Uoff">
    <w:name w:val="Uoff"/>
    <w:basedOn w:val="Normal"/>
    <w:rsid w:val="00C61D12"/>
    <w:pPr>
      <w:spacing w:before="60" w:line="240" w:lineRule="auto"/>
      <w:jc w:val="right"/>
    </w:pPr>
    <w:rPr>
      <w:rFonts w:eastAsia="Times New Roman"/>
      <w:b/>
      <w:szCs w:val="24"/>
      <w:lang w:eastAsia="nb-NO"/>
    </w:rPr>
  </w:style>
  <w:style w:type="character" w:customStyle="1" w:styleId="Overskrift1Tegn">
    <w:name w:val="Overskrift 1 Tegn"/>
    <w:link w:val="Heading1"/>
    <w:uiPriority w:val="9"/>
    <w:rsid w:val="00433A1B"/>
    <w:rPr>
      <w:rFonts w:eastAsia="Times New Roman"/>
      <w:b/>
      <w:sz w:val="28"/>
      <w:szCs w:val="32"/>
      <w:lang w:eastAsia="en-US"/>
    </w:rPr>
  </w:style>
  <w:style w:type="paragraph" w:customStyle="1" w:styleId="Luft12">
    <w:name w:val="Luft 12"/>
    <w:basedOn w:val="Normal"/>
    <w:next w:val="Normal"/>
    <w:rsid w:val="00C61D12"/>
    <w:pPr>
      <w:spacing w:line="240" w:lineRule="auto"/>
      <w:jc w:val="both"/>
    </w:pPr>
    <w:rPr>
      <w:rFonts w:eastAsia="Times New Roman"/>
      <w:color w:val="C0C0C0"/>
      <w:szCs w:val="24"/>
      <w:lang w:eastAsia="nb-NO"/>
    </w:rPr>
  </w:style>
  <w:style w:type="paragraph" w:customStyle="1" w:styleId="Luft36">
    <w:name w:val="Luft 36"/>
    <w:basedOn w:val="Luft12"/>
    <w:next w:val="Normal"/>
    <w:rsid w:val="00C61D12"/>
    <w:pPr>
      <w:spacing w:before="480"/>
    </w:pPr>
  </w:style>
  <w:style w:type="character" w:styleId="PageNumber">
    <w:name w:val="page number"/>
    <w:basedOn w:val="DefaultParagraphFont"/>
    <w:rsid w:val="00B67043"/>
  </w:style>
  <w:style w:type="paragraph" w:styleId="BalloonText">
    <w:name w:val="Balloon Text"/>
    <w:basedOn w:val="Normal"/>
    <w:link w:val="BobletekstTegn"/>
    <w:uiPriority w:val="99"/>
    <w:semiHidden/>
    <w:unhideWhenUsed/>
    <w:rsid w:val="0089172E"/>
    <w:pPr>
      <w:spacing w:line="240" w:lineRule="auto"/>
    </w:pPr>
    <w:rPr>
      <w:rFonts w:ascii="Segoe UI" w:hAnsi="Segoe UI" w:cs="Segoe UI"/>
      <w:sz w:val="18"/>
      <w:szCs w:val="18"/>
    </w:rPr>
  </w:style>
  <w:style w:type="character" w:customStyle="1" w:styleId="BobletekstTegn">
    <w:name w:val="Bobletekst Tegn"/>
    <w:link w:val="BalloonText"/>
    <w:uiPriority w:val="99"/>
    <w:semiHidden/>
    <w:rsid w:val="0089172E"/>
    <w:rPr>
      <w:rFonts w:ascii="Segoe UI" w:hAnsi="Segoe UI" w:cs="Segoe UI"/>
      <w:sz w:val="18"/>
      <w:szCs w:val="18"/>
    </w:rPr>
  </w:style>
  <w:style w:type="paragraph" w:styleId="Title">
    <w:name w:val="Title"/>
    <w:basedOn w:val="Normal"/>
    <w:next w:val="Normal"/>
    <w:link w:val="TittelTegn"/>
    <w:uiPriority w:val="10"/>
    <w:qFormat/>
    <w:rsid w:val="005D5038"/>
    <w:pPr>
      <w:spacing w:line="240" w:lineRule="auto"/>
      <w:contextualSpacing/>
    </w:pPr>
    <w:rPr>
      <w:rFonts w:eastAsia="Times New Roman"/>
      <w:spacing w:val="-10"/>
      <w:kern w:val="28"/>
      <w:sz w:val="56"/>
      <w:szCs w:val="56"/>
    </w:rPr>
  </w:style>
  <w:style w:type="character" w:customStyle="1" w:styleId="TittelTegn">
    <w:name w:val="Tittel Tegn"/>
    <w:link w:val="Title"/>
    <w:uiPriority w:val="10"/>
    <w:rsid w:val="005D5038"/>
    <w:rPr>
      <w:rFonts w:ascii="Calibri" w:eastAsia="Times New Roman" w:hAnsi="Calibri" w:cs="Times New Roman"/>
      <w:spacing w:val="-10"/>
      <w:kern w:val="28"/>
      <w:sz w:val="56"/>
      <w:szCs w:val="56"/>
    </w:rPr>
  </w:style>
  <w:style w:type="paragraph" w:styleId="NoSpacing">
    <w:name w:val="No Spacing"/>
    <w:uiPriority w:val="1"/>
    <w:qFormat/>
    <w:rsid w:val="00433A1B"/>
    <w:rPr>
      <w:sz w:val="24"/>
      <w:szCs w:val="22"/>
      <w:lang w:eastAsia="en-US"/>
    </w:rPr>
  </w:style>
  <w:style w:type="paragraph" w:styleId="ListParagraph">
    <w:name w:val="List Paragraph"/>
    <w:basedOn w:val="Normal"/>
    <w:uiPriority w:val="34"/>
    <w:qFormat/>
    <w:rsid w:val="003E0515"/>
    <w:pPr>
      <w:ind w:left="720"/>
      <w:contextualSpacing/>
    </w:pPr>
  </w:style>
  <w:style w:type="character" w:styleId="Hyperlink">
    <w:name w:val="Hyperlink"/>
    <w:basedOn w:val="DefaultParagraphFont"/>
    <w:uiPriority w:val="99"/>
    <w:semiHidden/>
    <w:unhideWhenUsed/>
    <w:rsid w:val="00B538A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yperlink" Target="https://www.hol.kommune.no/siteassets/dokumenter-hol/plan-og-utvikling/bygg-og-eiendom/byggesak/skal-du-bygge/bruksendring---prinsippsak-25-11-2005.pdf" TargetMode="External" /><Relationship Id="rId12" Type="http://schemas.openxmlformats.org/officeDocument/2006/relationships/header" Target="header2.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footer" Target="footer1.xml" /><Relationship Id="rId9" Type="http://schemas.openxmlformats.org/officeDocument/2006/relationships/header" Target="header1.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 Id="rId3" Type="http://schemas.openxmlformats.org/officeDocument/2006/relationships/image" Target="media/image4.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69B1B06C87EBC543BE3DE31E0225E48C" ma:contentTypeVersion="11" ma:contentTypeDescription="Opprett et nytt dokument." ma:contentTypeScope="" ma:versionID="2ce143ca76998c79d52db1e9175f4dc3">
  <xsd:schema xmlns:xsd="http://www.w3.org/2001/XMLSchema" xmlns:xs="http://www.w3.org/2001/XMLSchema" xmlns:p="http://schemas.microsoft.com/office/2006/metadata/properties" xmlns:ns2="0d3d6a24-a116-48ed-b40f-f5de37d0e793" xmlns:ns3="93e17406-01ab-426c-8490-f53d8d30532f" targetNamespace="http://schemas.microsoft.com/office/2006/metadata/properties" ma:root="true" ma:fieldsID="b7eae33cd3ccb199d5bb04748667a99f" ns2:_="" ns3:_="">
    <xsd:import namespace="0d3d6a24-a116-48ed-b40f-f5de37d0e793"/>
    <xsd:import namespace="93e17406-01ab-426c-8490-f53d8d30532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3d6a24-a116-48ed-b40f-f5de37d0e7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3e17406-01ab-426c-8490-f53d8d30532f"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1B5253-EE58-4B8F-ADFC-A00A26C80AEB}">
  <ds:schemaRefs>
    <ds:schemaRef ds:uri="http://schemas.openxmlformats.org/officeDocument/2006/bibliography"/>
  </ds:schemaRefs>
</ds:datastoreItem>
</file>

<file path=customXml/itemProps2.xml><?xml version="1.0" encoding="utf-8"?>
<ds:datastoreItem xmlns:ds="http://schemas.openxmlformats.org/officeDocument/2006/customXml" ds:itemID="{CD87F869-3A4E-404D-B437-6682892359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3d6a24-a116-48ed-b40f-f5de37d0e793"/>
    <ds:schemaRef ds:uri="93e17406-01ab-426c-8490-f53d8d3053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51D557-216F-48E9-84D8-8EC9B78A692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05FA6E4-9F3D-4045-8671-98FB52D9DC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398</TotalTime>
  <Pages>1</Pages>
  <Words>1241</Words>
  <Characters>6579</Characters>
  <Application>Microsoft Office Word</Application>
  <DocSecurity>0</DocSecurity>
  <Lines>54</Lines>
  <Paragraphs>15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7805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Østvang, Hanne Andersen</dc:creator>
  <cp:lastModifiedBy>Kamilla Holberg Mjøsund</cp:lastModifiedBy>
  <cp:revision>15</cp:revision>
  <dcterms:created xsi:type="dcterms:W3CDTF">2024-12-16T11:42:00Z</dcterms:created>
  <dcterms:modified xsi:type="dcterms:W3CDTF">2026-06-18T08:49:00Z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rchived">
    <vt:lpwstr/>
  </property>
  <property fmtid="{D5CDD505-2E9C-101B-9397-08002B2CF9AE}" pid="3" name="ArchivedBy">
    <vt:lpwstr/>
  </property>
  <property fmtid="{D5CDD505-2E9C-101B-9397-08002B2CF9AE}" pid="4" name="ArchivedTo">
    <vt:lpwstr>, </vt:lpwstr>
  </property>
  <property fmtid="{D5CDD505-2E9C-101B-9397-08002B2CF9AE}" pid="5" name="ContentTypeId">
    <vt:lpwstr>0x010100FE0756719D7CAB4A94E8F2EEC9289C11</vt:lpwstr>
  </property>
  <property fmtid="{D5CDD505-2E9C-101B-9397-08002B2CF9AE}" pid="6" name="MigrationWizId">
    <vt:lpwstr/>
  </property>
  <property fmtid="{D5CDD505-2E9C-101B-9397-08002B2CF9AE}" pid="7" name="MigrationWizIdDocumentLibraryPermissions">
    <vt:lpwstr/>
  </property>
  <property fmtid="{D5CDD505-2E9C-101B-9397-08002B2CF9AE}" pid="8" name="MigrationWizIdPermissionLevels">
    <vt:lpwstr/>
  </property>
  <property fmtid="{D5CDD505-2E9C-101B-9397-08002B2CF9AE}" pid="9" name="MigrationWizIdPermissions">
    <vt:lpwstr/>
  </property>
  <property fmtid="{D5CDD505-2E9C-101B-9397-08002B2CF9AE}" pid="10" name="MigrationWizIdSecurityGroups">
    <vt:lpwstr/>
  </property>
  <property fmtid="{D5CDD505-2E9C-101B-9397-08002B2CF9AE}" pid="11" name="MSIP_Label_2fef85ea-3e38-424b-a536-85f7ca35fb6d_Application">
    <vt:lpwstr>Microsoft Azure Information Protection</vt:lpwstr>
  </property>
  <property fmtid="{D5CDD505-2E9C-101B-9397-08002B2CF9AE}" pid="12" name="MSIP_Label_2fef85ea-3e38-424b-a536-85f7ca35fb6d_Enabled">
    <vt:lpwstr>True</vt:lpwstr>
  </property>
  <property fmtid="{D5CDD505-2E9C-101B-9397-08002B2CF9AE}" pid="13" name="MSIP_Label_2fef85ea-3e38-424b-a536-85f7ca35fb6d_Extended_MSFT_Method">
    <vt:lpwstr>Automatic</vt:lpwstr>
  </property>
  <property fmtid="{D5CDD505-2E9C-101B-9397-08002B2CF9AE}" pid="14" name="MSIP_Label_2fef85ea-3e38-424b-a536-85f7ca35fb6d_Name">
    <vt:lpwstr>Internal</vt:lpwstr>
  </property>
  <property fmtid="{D5CDD505-2E9C-101B-9397-08002B2CF9AE}" pid="15" name="MSIP_Label_2fef85ea-3e38-424b-a536-85f7ca35fb6d_Owner">
    <vt:lpwstr>anne.hovde@evry.com</vt:lpwstr>
  </property>
  <property fmtid="{D5CDD505-2E9C-101B-9397-08002B2CF9AE}" pid="16" name="MSIP_Label_2fef85ea-3e38-424b-a536-85f7ca35fb6d_SetDate">
    <vt:lpwstr>2018-06-15T08:13:26.3067959Z</vt:lpwstr>
  </property>
  <property fmtid="{D5CDD505-2E9C-101B-9397-08002B2CF9AE}" pid="17" name="MSIP_Label_2fef85ea-3e38-424b-a536-85f7ca35fb6d_SiteId">
    <vt:lpwstr>40cc2915-e283-4a27-9471-6bdd7ca4c6e1</vt:lpwstr>
  </property>
  <property fmtid="{D5CDD505-2E9C-101B-9397-08002B2CF9AE}" pid="18" name="MSIP_Label_4c7ded4a-67f5-4711-b597-253aeaf659b9_ActionId">
    <vt:lpwstr>1cf5d14b-2392-4844-86ed-7875383e91c1</vt:lpwstr>
  </property>
  <property fmtid="{D5CDD505-2E9C-101B-9397-08002B2CF9AE}" pid="19" name="MSIP_Label_4c7ded4a-67f5-4711-b597-253aeaf659b9_ContentBits">
    <vt:lpwstr>0</vt:lpwstr>
  </property>
  <property fmtid="{D5CDD505-2E9C-101B-9397-08002B2CF9AE}" pid="20" name="MSIP_Label_4c7ded4a-67f5-4711-b597-253aeaf659b9_Enabled">
    <vt:lpwstr>true</vt:lpwstr>
  </property>
  <property fmtid="{D5CDD505-2E9C-101B-9397-08002B2CF9AE}" pid="21" name="MSIP_Label_4c7ded4a-67f5-4711-b597-253aeaf659b9_Method">
    <vt:lpwstr>Standard</vt:lpwstr>
  </property>
  <property fmtid="{D5CDD505-2E9C-101B-9397-08002B2CF9AE}" pid="22" name="MSIP_Label_4c7ded4a-67f5-4711-b597-253aeaf659b9_Name">
    <vt:lpwstr>Public</vt:lpwstr>
  </property>
  <property fmtid="{D5CDD505-2E9C-101B-9397-08002B2CF9AE}" pid="23" name="MSIP_Label_4c7ded4a-67f5-4711-b597-253aeaf659b9_SetDate">
    <vt:lpwstr>2024-12-16T11:36:51Z</vt:lpwstr>
  </property>
  <property fmtid="{D5CDD505-2E9C-101B-9397-08002B2CF9AE}" pid="24" name="MSIP_Label_4c7ded4a-67f5-4711-b597-253aeaf659b9_SiteId">
    <vt:lpwstr>b716bd50-85d2-417b-8540-2a4d8d97f738</vt:lpwstr>
  </property>
</Properties>
</file>