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06CD1" w14:textId="56735321" w:rsidR="00111BAA" w:rsidRDefault="00111BAA" w:rsidP="00AF3665">
      <w:pPr>
        <w:pBdr>
          <w:bottom w:val="single" w:sz="4" w:space="1" w:color="auto"/>
        </w:pBdr>
        <w:rPr>
          <w:b/>
          <w:bCs/>
          <w:u w:val="single"/>
        </w:rPr>
      </w:pPr>
      <w:r w:rsidRPr="002E2591">
        <w:rPr>
          <w:b/>
          <w:bCs/>
          <w:u w:val="single"/>
        </w:rPr>
        <w:t xml:space="preserve">55/489/0/0 </w:t>
      </w:r>
      <w:proofErr w:type="spellStart"/>
      <w:r w:rsidRPr="002E2591">
        <w:rPr>
          <w:b/>
          <w:bCs/>
          <w:u w:val="single"/>
        </w:rPr>
        <w:t>Riving</w:t>
      </w:r>
      <w:proofErr w:type="spellEnd"/>
      <w:r w:rsidRPr="002E2591">
        <w:rPr>
          <w:b/>
          <w:bCs/>
          <w:u w:val="single"/>
        </w:rPr>
        <w:t xml:space="preserve">/bygging av ny fritidsbolig og garasje, </w:t>
      </w:r>
      <w:proofErr w:type="spellStart"/>
      <w:r w:rsidRPr="002E2591">
        <w:rPr>
          <w:b/>
          <w:bCs/>
          <w:u w:val="single"/>
        </w:rPr>
        <w:t>Karistøltangen</w:t>
      </w:r>
      <w:proofErr w:type="spellEnd"/>
      <w:r w:rsidRPr="002E2591">
        <w:rPr>
          <w:b/>
          <w:bCs/>
          <w:u w:val="single"/>
        </w:rPr>
        <w:t xml:space="preserve"> 29</w:t>
      </w:r>
    </w:p>
    <w:p w14:paraId="6C3ADEB5" w14:textId="0EA79806" w:rsidR="00BC7F63" w:rsidRPr="00AF3665" w:rsidRDefault="00BC254C" w:rsidP="00AF3665">
      <w:pPr>
        <w:pBdr>
          <w:bottom w:val="single" w:sz="4" w:space="1" w:color="auto"/>
        </w:pBdr>
        <w:rPr>
          <w:b/>
          <w:bCs/>
        </w:rPr>
      </w:pPr>
      <w:r w:rsidRPr="00AF3665">
        <w:rPr>
          <w:b/>
          <w:bCs/>
        </w:rPr>
        <w:t xml:space="preserve">TILLEGGSNOTAT </w:t>
      </w:r>
      <w:r w:rsidR="00111BAA">
        <w:rPr>
          <w:b/>
          <w:bCs/>
        </w:rPr>
        <w:t>vedr. merknader fra Statsforvalteren</w:t>
      </w:r>
    </w:p>
    <w:p w14:paraId="226A52BD" w14:textId="505148A0" w:rsidR="00BC254C" w:rsidRDefault="00E93DE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</w:r>
      <w:r w:rsidR="00BC254C">
        <w:t>FAKTUM VEDR. SENGEKAPASITET (EKSISTERENDE OG NY/OMSØKT):</w:t>
      </w:r>
    </w:p>
    <w:p w14:paraId="59F76CA8" w14:textId="64D126D7" w:rsidR="00BC254C" w:rsidRDefault="00BC254C" w:rsidP="00BC254C">
      <w:pPr>
        <w:pStyle w:val="Listeavsnitt"/>
        <w:numPr>
          <w:ilvl w:val="0"/>
          <w:numId w:val="1"/>
        </w:numPr>
      </w:pPr>
      <w:r>
        <w:t xml:space="preserve">Eksisterende fritidsbolig har en sengekapasitet på 8 plasser fordelt på 3 soverom. 3 sengeplasser på 2 soverom og 2 sengeplasser på 1 soverom. </w:t>
      </w:r>
    </w:p>
    <w:p w14:paraId="196335AC" w14:textId="3098FA2F" w:rsidR="00BC254C" w:rsidRDefault="00BC254C" w:rsidP="00BC254C">
      <w:pPr>
        <w:pStyle w:val="Listeavsnitt"/>
        <w:numPr>
          <w:ilvl w:val="0"/>
          <w:numId w:val="1"/>
        </w:numPr>
      </w:pPr>
      <w:r>
        <w:t>Ny fritidsbolig er planlagt med tilsvarende sengekapasitet tilpasset dagens arealbruk. 2 sengeplasser fordelt på 4 soverom = 8 plasser totalt.</w:t>
      </w:r>
    </w:p>
    <w:p w14:paraId="0007ADB0" w14:textId="23A72A10" w:rsidR="00BC254C" w:rsidRPr="00AF3665" w:rsidRDefault="00BC254C" w:rsidP="00BC254C">
      <w:pPr>
        <w:rPr>
          <w:u w:val="single"/>
        </w:rPr>
      </w:pPr>
      <w:r w:rsidRPr="00AF3665">
        <w:rPr>
          <w:u w:val="single"/>
        </w:rPr>
        <w:t>Generelt om arealer og soveplasser.</w:t>
      </w:r>
    </w:p>
    <w:p w14:paraId="70FB38F5" w14:textId="2962F177" w:rsidR="00BC254C" w:rsidRDefault="00BC254C" w:rsidP="00BC254C">
      <w:r>
        <w:t xml:space="preserve">Arealbruk og behov for soveromsareal i fritidsboliger har gjennomgått betydelige endringer fra 1970 tallet til i dag. Endringene skyldes både samfunnsutvikling, økt komforforventning, regelverksverksrevisjoner og endret bruksmønster for og i fritidsboliger. På 1970 tallet var hyttene små, enkle og bygget med beskjedne krav til både isolasjon, oppvarming og innlagt vann mm. Soverommene var gjerne kompakte og beregnet for enkel overnatting, ofte med </w:t>
      </w:r>
      <w:proofErr w:type="spellStart"/>
      <w:r>
        <w:t>køysenger</w:t>
      </w:r>
      <w:proofErr w:type="spellEnd"/>
      <w:r w:rsidR="00AF3665">
        <w:t xml:space="preserve">. Dagens tekniske og funksjonelle minimumskrav til både areal, volum, luft og lys er vesentlig endret. Eksisterende fritidsbolig er opprinnelig en </w:t>
      </w:r>
      <w:r w:rsidR="00771C5C">
        <w:t xml:space="preserve">enkel </w:t>
      </w:r>
      <w:r w:rsidR="00AF3665">
        <w:t xml:space="preserve">«type-hytte», </w:t>
      </w:r>
      <w:r w:rsidR="00771C5C">
        <w:t>og</w:t>
      </w:r>
      <w:r w:rsidR="00AF3665">
        <w:t xml:space="preserve"> den bærende konstruksjonen bevitner</w:t>
      </w:r>
      <w:r w:rsidR="00771C5C">
        <w:t xml:space="preserve"> at den ikke er tilpasset byggestedet</w:t>
      </w:r>
      <w:r w:rsidR="00AF3665">
        <w:t xml:space="preserve">. Hytten er typisk for denne tidsperioden </w:t>
      </w:r>
      <w:proofErr w:type="gramStart"/>
      <w:r w:rsidR="00AF3665">
        <w:t>hva gjelder</w:t>
      </w:r>
      <w:proofErr w:type="gramEnd"/>
      <w:r w:rsidR="00AF3665">
        <w:t xml:space="preserve"> både areal, teknisk og strukturell standard. </w:t>
      </w:r>
    </w:p>
    <w:p w14:paraId="5FCE8806" w14:textId="2EB402B5" w:rsidR="009D0316" w:rsidRDefault="00AF3665" w:rsidP="00BC254C">
      <w:r>
        <w:t xml:space="preserve">Eksisterende fritidsbolig har IKKE en lavere sengekapasitet slik statsforvalteren påstår i sitt fremlegg og omsøkt ny fritidsbolig har ikke økt sengekapasitet utover dagens bruk og behov. </w:t>
      </w:r>
      <w:r w:rsidR="009D0316">
        <w:t xml:space="preserve">Søknaden er derfor en saklig respons i forhold til de krav og funksjon som forventes av en fritidsbolig. Dagens behov og standard kan ikke direkte sammenlignes med situasjonen på oppføringstidspunkt. </w:t>
      </w:r>
      <w:r w:rsidR="00E93DE4">
        <w:br/>
      </w:r>
    </w:p>
    <w:p w14:paraId="298C8668" w14:textId="4F3D43E2" w:rsidR="009D0316" w:rsidRDefault="009D0316" w:rsidP="00BC254C">
      <w:r>
        <w:t>FAKTUM VEDR. BRUK OG FERDSEL I OMGIVELSER</w:t>
      </w:r>
    </w:p>
    <w:p w14:paraId="5C425E6C" w14:textId="7E264708" w:rsidR="009D0316" w:rsidRDefault="009D0316" w:rsidP="00BC254C">
      <w:r>
        <w:t xml:space="preserve">Utvidelse av soveromsareal og flere soverom i fritidsboliger fører isolert sett ikke til økt belastning eller ferdsel i omgivelsene så lenge det ikke innebærer vesentlig økning i antall brukere eller endring av hyttens bruksmønster. Omsøkt fritidsbolig har tilsvarende bruk og sengekapasitet som </w:t>
      </w:r>
      <w:r w:rsidR="002426D4">
        <w:t>eksisterende</w:t>
      </w:r>
      <w:r>
        <w:t xml:space="preserve"> og påfører </w:t>
      </w:r>
      <w:proofErr w:type="gramStart"/>
      <w:r>
        <w:t>således</w:t>
      </w:r>
      <w:proofErr w:type="gramEnd"/>
      <w:r>
        <w:t xml:space="preserve"> ikke omgivelsene økt bruk</w:t>
      </w:r>
      <w:r w:rsidR="002426D4">
        <w:t xml:space="preserve">. Ny fritidsbolig bygges på samme sted som eksisterende bygg og benytter eksisterende tilkomstvei. Tiltaket vil derav ikke føre til nedbygging eller økt ferdsel utover dagens bruk.  </w:t>
      </w:r>
    </w:p>
    <w:p w14:paraId="4F02AF6C" w14:textId="7BF86FE2" w:rsidR="002426D4" w:rsidRDefault="002426D4" w:rsidP="00BC254C">
      <w:r>
        <w:t xml:space="preserve">Gjeldene </w:t>
      </w:r>
      <w:r w:rsidR="00805DA4">
        <w:t>«Kommuneplanens arealdel 2014-2025»</w:t>
      </w:r>
      <w:r>
        <w:t xml:space="preserve"> </w:t>
      </w:r>
      <w:r w:rsidR="00805DA4">
        <w:t>pkt. 2</w:t>
      </w:r>
      <w:r w:rsidR="00111BAA">
        <w:t>.1</w:t>
      </w:r>
      <w:r w:rsidR="00805DA4">
        <w:t xml:space="preserve">b </w:t>
      </w:r>
      <w:r>
        <w:t xml:space="preserve">setter ingen minimum eller maksimumskrav til sengekapasitet. Statsforvalterens argument vedr. antall sengeplasser anses som ikke som relevant i denne sammenhengen ettersom det regulerende premiss </w:t>
      </w:r>
      <w:proofErr w:type="gramStart"/>
      <w:r>
        <w:t>hva gjelder</w:t>
      </w:r>
      <w:proofErr w:type="gramEnd"/>
      <w:r>
        <w:t xml:space="preserve"> størrelse/utnyttelse og høyder er definert i </w:t>
      </w:r>
      <w:r w:rsidR="00805DA4">
        <w:t>kommuneplanens arealdel</w:t>
      </w:r>
      <w:r>
        <w:t>. Omsøkt tiltak forholder seg til dette premiss (Høyde over planert terreng og BYA)</w:t>
      </w:r>
      <w:r w:rsidR="00DF3532">
        <w:t>.</w:t>
      </w:r>
    </w:p>
    <w:p w14:paraId="37A7D42B" w14:textId="73CDFE26" w:rsidR="002426D4" w:rsidRDefault="00E93DE4" w:rsidP="00BC254C">
      <w:r>
        <w:lastRenderedPageBreak/>
        <w:br/>
      </w:r>
      <w:r w:rsidR="002426D4">
        <w:t>FAKTUM VEDR. ETASJEANTALL</w:t>
      </w:r>
    </w:p>
    <w:p w14:paraId="795451F3" w14:textId="25441E67" w:rsidR="002426D4" w:rsidRDefault="002426D4" w:rsidP="00BC254C">
      <w:r>
        <w:t xml:space="preserve">Omsøkt fritidsbolig er planlagt med hems over deler av bygningskroppen. Dette er et tilskudds areal og ikke et fullverdig etasjeplan. </w:t>
      </w:r>
    </w:p>
    <w:p w14:paraId="12D26B50" w14:textId="77B664B2" w:rsidR="002426D4" w:rsidRDefault="002426D4" w:rsidP="00BC254C">
      <w:r>
        <w:t xml:space="preserve">Gjeldene </w:t>
      </w:r>
      <w:r w:rsidR="00805DA4">
        <w:t>«Kommuneplanens arealdel 2014-2025» punkt 2</w:t>
      </w:r>
      <w:r w:rsidR="00111BAA">
        <w:t>.1</w:t>
      </w:r>
      <w:r w:rsidR="00805DA4">
        <w:t xml:space="preserve">d </w:t>
      </w:r>
      <w:r>
        <w:t xml:space="preserve">definerer høyde over planert terreng og setter derav ingen begrensning på antall etasjer. Det er imidlertid </w:t>
      </w:r>
      <w:r w:rsidR="00D76636">
        <w:t xml:space="preserve">en utpreget tilnærming i både eldre og nyere fritidsbebyggelse på </w:t>
      </w:r>
      <w:proofErr w:type="spellStart"/>
      <w:r w:rsidR="00D76636">
        <w:t>Karistøltangen</w:t>
      </w:r>
      <w:proofErr w:type="spellEnd"/>
      <w:r w:rsidR="00D76636">
        <w:t xml:space="preserve">, og </w:t>
      </w:r>
      <w:r w:rsidR="002F4A62">
        <w:t>Haugastøl/</w:t>
      </w:r>
      <w:r w:rsidR="00D76636">
        <w:t xml:space="preserve">Ustaoset </w:t>
      </w:r>
      <w:proofErr w:type="gramStart"/>
      <w:r w:rsidR="00D76636">
        <w:t>for øvrig</w:t>
      </w:r>
      <w:proofErr w:type="gramEnd"/>
      <w:r w:rsidR="00D76636">
        <w:t xml:space="preserve">, å benytte seg av hems som et ekstra areal. </w:t>
      </w:r>
    </w:p>
    <w:p w14:paraId="0104EE4E" w14:textId="69BF1823" w:rsidR="00D76636" w:rsidRDefault="00D76636" w:rsidP="00BC254C">
      <w:r>
        <w:t>Statsforvalterens påstand knyttet til etasje er derfor ikke relevant i denne sammenhengen ettersom høyder og volum er ivaretatt iht. krav og vilkår</w:t>
      </w:r>
      <w:r w:rsidR="002F5A46">
        <w:t xml:space="preserve"> i Kommuneplanens arealdel 2014-2025</w:t>
      </w:r>
      <w:r>
        <w:t>.</w:t>
      </w:r>
    </w:p>
    <w:p w14:paraId="22DB7079" w14:textId="77777777" w:rsidR="002F4A62" w:rsidRDefault="002F4A62"/>
    <w:p w14:paraId="28EEF6B7" w14:textId="619B28EA" w:rsidR="002F4A62" w:rsidRDefault="002F4A62"/>
    <w:sectPr w:rsidR="002F4A62" w:rsidSect="00761E8D">
      <w:footerReference w:type="default" r:id="rId7"/>
      <w:pgSz w:w="11906" w:h="16838"/>
      <w:pgMar w:top="1134" w:right="1417" w:bottom="1134" w:left="1417" w:header="708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47E84" w14:textId="77777777" w:rsidR="00DF3532" w:rsidRDefault="00DF3532" w:rsidP="00DF3532">
      <w:pPr>
        <w:spacing w:after="0" w:line="240" w:lineRule="auto"/>
      </w:pPr>
      <w:r>
        <w:separator/>
      </w:r>
    </w:p>
  </w:endnote>
  <w:endnote w:type="continuationSeparator" w:id="0">
    <w:p w14:paraId="1D90870C" w14:textId="77777777" w:rsidR="00DF3532" w:rsidRDefault="00DF3532" w:rsidP="00DF3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4D9E" w14:textId="77777777" w:rsidR="00DF3532" w:rsidRPr="00EE3B7F" w:rsidRDefault="00DF3532" w:rsidP="00DF3532">
    <w:pPr>
      <w:pStyle w:val="Bunntekst"/>
      <w:jc w:val="right"/>
      <w:rPr>
        <w:color w:val="595959" w:themeColor="text1" w:themeTint="A6"/>
        <w:sz w:val="18"/>
        <w:szCs w:val="18"/>
      </w:rPr>
    </w:pPr>
    <w:r w:rsidRPr="00EE3B7F">
      <w:rPr>
        <w:color w:val="595959" w:themeColor="text1" w:themeTint="A6"/>
        <w:sz w:val="18"/>
        <w:szCs w:val="18"/>
      </w:rPr>
      <w:t xml:space="preserve">side </w:t>
    </w:r>
    <w:r w:rsidRPr="00EE3B7F">
      <w:rPr>
        <w:color w:val="595959" w:themeColor="text1" w:themeTint="A6"/>
        <w:sz w:val="18"/>
        <w:szCs w:val="18"/>
      </w:rPr>
      <w:fldChar w:fldCharType="begin"/>
    </w:r>
    <w:r w:rsidRPr="00EE3B7F">
      <w:rPr>
        <w:color w:val="595959" w:themeColor="text1" w:themeTint="A6"/>
        <w:sz w:val="18"/>
        <w:szCs w:val="18"/>
      </w:rPr>
      <w:instrText>PAGE  \* Arabic</w:instrText>
    </w:r>
    <w:r w:rsidRPr="00EE3B7F">
      <w:rPr>
        <w:color w:val="595959" w:themeColor="text1" w:themeTint="A6"/>
        <w:sz w:val="18"/>
        <w:szCs w:val="18"/>
      </w:rPr>
      <w:fldChar w:fldCharType="separate"/>
    </w:r>
    <w:r>
      <w:rPr>
        <w:color w:val="595959" w:themeColor="text1" w:themeTint="A6"/>
        <w:sz w:val="18"/>
        <w:szCs w:val="18"/>
      </w:rPr>
      <w:t>1</w:t>
    </w:r>
    <w:r w:rsidRPr="00EE3B7F">
      <w:rPr>
        <w:color w:val="595959" w:themeColor="text1" w:themeTint="A6"/>
        <w:sz w:val="18"/>
        <w:szCs w:val="18"/>
      </w:rPr>
      <w:fldChar w:fldCharType="end"/>
    </w:r>
    <w:r w:rsidRPr="00EE3B7F">
      <w:rPr>
        <w:rFonts w:cs="Arial"/>
        <w:color w:val="595959" w:themeColor="text1" w:themeTint="A6"/>
        <w:sz w:val="18"/>
        <w:szCs w:val="18"/>
      </w:rPr>
      <w:t xml:space="preserve"> av </w:t>
    </w:r>
    <w:r w:rsidRPr="00EE3B7F">
      <w:rPr>
        <w:rFonts w:cs="Arial"/>
        <w:color w:val="595959" w:themeColor="text1" w:themeTint="A6"/>
        <w:sz w:val="18"/>
        <w:szCs w:val="18"/>
      </w:rPr>
      <w:fldChar w:fldCharType="begin"/>
    </w:r>
    <w:r w:rsidRPr="00EE3B7F">
      <w:rPr>
        <w:rFonts w:cs="Arial"/>
        <w:color w:val="595959" w:themeColor="text1" w:themeTint="A6"/>
        <w:sz w:val="18"/>
        <w:szCs w:val="18"/>
      </w:rPr>
      <w:instrText xml:space="preserve"> NUMPAGES </w:instrText>
    </w:r>
    <w:r w:rsidRPr="00EE3B7F">
      <w:rPr>
        <w:rFonts w:cs="Arial"/>
        <w:color w:val="595959" w:themeColor="text1" w:themeTint="A6"/>
        <w:sz w:val="18"/>
        <w:szCs w:val="18"/>
      </w:rPr>
      <w:fldChar w:fldCharType="separate"/>
    </w:r>
    <w:r>
      <w:rPr>
        <w:rFonts w:cs="Arial"/>
        <w:color w:val="595959" w:themeColor="text1" w:themeTint="A6"/>
        <w:sz w:val="18"/>
        <w:szCs w:val="18"/>
      </w:rPr>
      <w:t>3</w:t>
    </w:r>
    <w:r w:rsidRPr="00EE3B7F">
      <w:rPr>
        <w:rFonts w:cs="Arial"/>
        <w:color w:val="595959" w:themeColor="text1" w:themeTint="A6"/>
        <w:sz w:val="18"/>
        <w:szCs w:val="18"/>
      </w:rPr>
      <w:fldChar w:fldCharType="end"/>
    </w:r>
  </w:p>
  <w:p w14:paraId="6C013DFB" w14:textId="77777777" w:rsidR="00DF3532" w:rsidRDefault="00DF3532" w:rsidP="00DF3532">
    <w:pPr>
      <w:pStyle w:val="Bunn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02228" w14:textId="77777777" w:rsidR="00DF3532" w:rsidRDefault="00DF3532" w:rsidP="00DF3532">
      <w:pPr>
        <w:spacing w:after="0" w:line="240" w:lineRule="auto"/>
      </w:pPr>
      <w:r>
        <w:separator/>
      </w:r>
    </w:p>
  </w:footnote>
  <w:footnote w:type="continuationSeparator" w:id="0">
    <w:p w14:paraId="3F1610C4" w14:textId="77777777" w:rsidR="00DF3532" w:rsidRDefault="00DF3532" w:rsidP="00DF3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EA9"/>
    <w:multiLevelType w:val="hybridMultilevel"/>
    <w:tmpl w:val="D05E5D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23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54C"/>
    <w:rsid w:val="00110994"/>
    <w:rsid w:val="00111BAA"/>
    <w:rsid w:val="002426D4"/>
    <w:rsid w:val="002A4D3F"/>
    <w:rsid w:val="002B1A9A"/>
    <w:rsid w:val="002F4A62"/>
    <w:rsid w:val="002F5A46"/>
    <w:rsid w:val="00337BD8"/>
    <w:rsid w:val="004D5305"/>
    <w:rsid w:val="005D7545"/>
    <w:rsid w:val="005F776F"/>
    <w:rsid w:val="006F2F88"/>
    <w:rsid w:val="00761E8D"/>
    <w:rsid w:val="00771C5C"/>
    <w:rsid w:val="00805DA4"/>
    <w:rsid w:val="009D0316"/>
    <w:rsid w:val="00AB53D8"/>
    <w:rsid w:val="00AF3665"/>
    <w:rsid w:val="00BB2A36"/>
    <w:rsid w:val="00BC254C"/>
    <w:rsid w:val="00BC7F63"/>
    <w:rsid w:val="00BD05C3"/>
    <w:rsid w:val="00C65DAA"/>
    <w:rsid w:val="00CA5F2E"/>
    <w:rsid w:val="00D332B1"/>
    <w:rsid w:val="00D76636"/>
    <w:rsid w:val="00DA3C0F"/>
    <w:rsid w:val="00DF3532"/>
    <w:rsid w:val="00E93DE4"/>
    <w:rsid w:val="00F00C1B"/>
    <w:rsid w:val="00F7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EEFED1"/>
  <w15:chartTrackingRefBased/>
  <w15:docId w15:val="{E383A8BE-AC6D-47C8-9AE8-81EDD1CE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2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2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2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2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2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25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25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25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25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C2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BC2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BC2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C254C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C254C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C254C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C254C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C254C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C254C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BC25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C2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C2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C2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C2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C254C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BC254C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C254C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C2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C254C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BC254C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DF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F3532"/>
  </w:style>
  <w:style w:type="paragraph" w:styleId="Bunntekst">
    <w:name w:val="footer"/>
    <w:basedOn w:val="Normal"/>
    <w:link w:val="BunntekstTegn"/>
    <w:uiPriority w:val="99"/>
    <w:unhideWhenUsed/>
    <w:rsid w:val="00DF3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F35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 Barbro Bødtker</dc:creator>
  <cp:keywords/>
  <dc:description/>
  <cp:lastModifiedBy>Tom Erik Løvsletten</cp:lastModifiedBy>
  <cp:revision>5</cp:revision>
  <dcterms:created xsi:type="dcterms:W3CDTF">2025-10-08T18:23:00Z</dcterms:created>
  <dcterms:modified xsi:type="dcterms:W3CDTF">2025-10-09T06:10:00Z</dcterms:modified>
</cp:coreProperties>
</file>