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6.4.0 -->
  <w:body>
    <w:tbl>
      <w:tblPr>
        <w:tblW w:w="9408" w:type="dxa"/>
        <w:tblInd w:w="108" w:type="dxa"/>
        <w:tblLook w:val="00A0"/>
      </w:tblPr>
      <w:tblGrid>
        <w:gridCol w:w="5374"/>
        <w:gridCol w:w="4034"/>
      </w:tblGrid>
      <w:tr w14:paraId="7E017017" w14:textId="77777777" w:rsidTr="00741DDC">
        <w:tblPrEx>
          <w:tblW w:w="9408" w:type="dxa"/>
          <w:tblInd w:w="108" w:type="dxa"/>
          <w:tblLook w:val="00A0"/>
        </w:tblPrEx>
        <w:trPr>
          <w:trHeight w:hRule="exact" w:val="1537"/>
        </w:trPr>
        <w:tc>
          <w:tcPr>
            <w:tcW w:w="5374" w:type="dxa"/>
            <w:shd w:val="clear" w:color="auto" w:fill="auto"/>
          </w:tcPr>
          <w:p w:rsidR="00920775" w:rsidRPr="00C357D2" w:rsidP="00C357D2" w14:paraId="19059F1C" w14:textId="77777777">
            <w:bookmarkStart w:id="0" w:name="MottakerNavn"/>
            <w:r w:rsidRPr="00C357D2">
              <w:t>Byggpartner Stig Havnes</w:t>
            </w:r>
            <w:bookmarkEnd w:id="0"/>
          </w:p>
          <w:p w:rsidR="00920775" w:rsidRPr="00634B43" w:rsidP="00C357D2" w14:paraId="07B5A9ED" w14:textId="77777777">
            <w:bookmarkStart w:id="1" w:name="Adresse"/>
            <w:r w:rsidRPr="00634B43">
              <w:t>Tollevegen 4</w:t>
            </w:r>
            <w:bookmarkEnd w:id="1"/>
          </w:p>
          <w:p w:rsidR="00920775" w:rsidRPr="00634B43" w:rsidP="00C357D2" w14:paraId="5F4497C7" w14:textId="77777777">
            <w:bookmarkStart w:id="2" w:name="Postnr"/>
            <w:r w:rsidRPr="00634B43">
              <w:t>6419</w:t>
            </w:r>
            <w:bookmarkEnd w:id="2"/>
            <w:r w:rsidRPr="00634B43">
              <w:t xml:space="preserve">  </w:t>
            </w:r>
            <w:bookmarkStart w:id="3" w:name="Poststed"/>
            <w:r w:rsidRPr="00634B43">
              <w:t>MOLDE</w:t>
            </w:r>
            <w:bookmarkEnd w:id="3"/>
          </w:p>
          <w:p w:rsidR="00920775" w:rsidRPr="00634B43" w:rsidP="00C357D2" w14:paraId="657F8D59" w14:textId="77777777"/>
          <w:p w:rsidR="00920775" w:rsidRPr="00634B43" w:rsidP="00C357D2" w14:paraId="695E8A4A" w14:textId="77777777">
            <w:bookmarkStart w:id="4" w:name="Kontakt"/>
            <w:r w:rsidRPr="00634B43">
              <w:t>Att.Stig</w:t>
            </w:r>
            <w:r w:rsidRPr="00634B43">
              <w:t xml:space="preserve"> Roy Havnes</w:t>
            </w:r>
            <w:bookmarkEnd w:id="4"/>
          </w:p>
        </w:tc>
        <w:tc>
          <w:tcPr>
            <w:tcW w:w="4034" w:type="dxa"/>
            <w:shd w:val="clear" w:color="auto" w:fill="auto"/>
          </w:tcPr>
          <w:p w:rsidR="00920775" w:rsidRPr="00634B43" w:rsidP="00C357D2" w14:paraId="6AEC157E" w14:textId="77777777">
            <w:pPr>
              <w:pStyle w:val="Uoff"/>
            </w:pPr>
          </w:p>
        </w:tc>
      </w:tr>
    </w:tbl>
    <w:p w:rsidR="00920775" w:rsidP="00C357D2" w14:paraId="18362329" w14:textId="77777777"/>
    <w:p w:rsidR="000A391A" w:rsidP="00C357D2" w14:paraId="6FEF98A9" w14:textId="77777777"/>
    <w:p w:rsidR="000A391A" w:rsidP="00C357D2" w14:paraId="55C07125" w14:textId="77777777"/>
    <w:p w:rsidR="000A391A" w:rsidRPr="00920775" w:rsidP="00C357D2" w14:paraId="52C18C0E" w14:textId="77777777"/>
    <w:tbl>
      <w:tblPr>
        <w:tblW w:w="9596" w:type="dxa"/>
        <w:tblInd w:w="108" w:type="dxa"/>
        <w:tblLook w:val="00A0"/>
      </w:tblPr>
      <w:tblGrid>
        <w:gridCol w:w="2586"/>
        <w:gridCol w:w="2401"/>
        <w:gridCol w:w="3140"/>
        <w:gridCol w:w="1469"/>
      </w:tblGrid>
      <w:tr w14:paraId="48B9897A" w14:textId="77777777" w:rsidTr="00560AB2">
        <w:tblPrEx>
          <w:tblW w:w="9596" w:type="dxa"/>
          <w:tblInd w:w="108" w:type="dxa"/>
          <w:tblLook w:val="00A0"/>
        </w:tblPrEx>
        <w:trPr>
          <w:trHeight w:hRule="exact" w:val="304"/>
        </w:trPr>
        <w:tc>
          <w:tcPr>
            <w:tcW w:w="2586" w:type="dxa"/>
            <w:shd w:val="clear" w:color="auto" w:fill="auto"/>
          </w:tcPr>
          <w:p w:rsidR="00033C49" w:rsidRPr="001616D0" w:rsidP="000C511E" w14:paraId="6626D957" w14:textId="77777777">
            <w:pPr>
              <w:pStyle w:val="Listeoverskrift"/>
              <w:rPr>
                <w:rFonts w:ascii="Verdana" w:hAnsi="Verdana"/>
              </w:rPr>
            </w:pPr>
            <w:r w:rsidRPr="001616D0">
              <w:rPr>
                <w:rFonts w:ascii="Verdana" w:hAnsi="Verdana"/>
              </w:rPr>
              <w:t>D</w:t>
            </w:r>
            <w:r w:rsidRPr="001616D0" w:rsidR="0086786D">
              <w:rPr>
                <w:rFonts w:ascii="Verdana" w:hAnsi="Verdana"/>
              </w:rPr>
              <w:t>eres</w:t>
            </w:r>
            <w:r w:rsidRPr="001616D0">
              <w:rPr>
                <w:rFonts w:ascii="Verdana" w:hAnsi="Verdana"/>
              </w:rPr>
              <w:t xml:space="preserve"> </w:t>
            </w:r>
            <w:r w:rsidRPr="001616D0">
              <w:rPr>
                <w:rFonts w:ascii="Verdana" w:hAnsi="Verdana"/>
              </w:rPr>
              <w:t>ref</w:t>
            </w:r>
            <w:r w:rsidRPr="001616D0">
              <w:rPr>
                <w:rFonts w:ascii="Verdana" w:hAnsi="Verdana"/>
              </w:rPr>
              <w:t xml:space="preserve">:  </w:t>
            </w:r>
          </w:p>
        </w:tc>
        <w:tc>
          <w:tcPr>
            <w:tcW w:w="2401" w:type="dxa"/>
            <w:shd w:val="clear" w:color="auto" w:fill="auto"/>
          </w:tcPr>
          <w:p w:rsidR="00033C49" w:rsidRPr="001616D0" w:rsidP="000C511E" w14:paraId="7B6CB9CA" w14:textId="77777777">
            <w:pPr>
              <w:pStyle w:val="Listeoverskrift"/>
              <w:rPr>
                <w:rFonts w:ascii="Verdana" w:hAnsi="Verdana"/>
              </w:rPr>
            </w:pPr>
            <w:r w:rsidRPr="001616D0">
              <w:rPr>
                <w:rFonts w:ascii="Verdana" w:hAnsi="Verdana"/>
              </w:rPr>
              <w:t xml:space="preserve">Vår </w:t>
            </w:r>
            <w:r w:rsidRPr="001616D0">
              <w:rPr>
                <w:rFonts w:ascii="Verdana" w:hAnsi="Verdana"/>
              </w:rPr>
              <w:t>ref</w:t>
            </w:r>
          </w:p>
        </w:tc>
        <w:tc>
          <w:tcPr>
            <w:tcW w:w="3140" w:type="dxa"/>
            <w:shd w:val="clear" w:color="auto" w:fill="auto"/>
          </w:tcPr>
          <w:p w:rsidR="00033C49" w:rsidRPr="001616D0" w:rsidP="000C511E" w14:paraId="15207CC3" w14:textId="77777777">
            <w:pPr>
              <w:pStyle w:val="Listeoverskrift"/>
              <w:rPr>
                <w:rFonts w:ascii="Verdana" w:hAnsi="Verdana"/>
              </w:rPr>
            </w:pPr>
            <w:r w:rsidRPr="001616D0">
              <w:rPr>
                <w:rFonts w:ascii="Verdana" w:hAnsi="Verdana"/>
              </w:rPr>
              <w:t>Saksbehandl</w:t>
            </w:r>
            <w:r w:rsidRPr="001616D0" w:rsidR="0086786D">
              <w:rPr>
                <w:rFonts w:ascii="Verdana" w:hAnsi="Verdana"/>
              </w:rPr>
              <w:t>e</w:t>
            </w:r>
            <w:r w:rsidRPr="001616D0">
              <w:rPr>
                <w:rFonts w:ascii="Verdana" w:hAnsi="Verdana"/>
              </w:rPr>
              <w:t>r</w:t>
            </w:r>
          </w:p>
        </w:tc>
        <w:tc>
          <w:tcPr>
            <w:tcW w:w="1469" w:type="dxa"/>
            <w:shd w:val="clear" w:color="auto" w:fill="auto"/>
          </w:tcPr>
          <w:p w:rsidR="00033C49" w:rsidRPr="001616D0" w:rsidP="000C511E" w14:paraId="1A5EFA6B" w14:textId="77777777">
            <w:pPr>
              <w:pStyle w:val="Listeoverskrift"/>
              <w:rPr>
                <w:rFonts w:ascii="Verdana" w:hAnsi="Verdana"/>
              </w:rPr>
            </w:pPr>
            <w:r w:rsidRPr="001616D0">
              <w:rPr>
                <w:rFonts w:ascii="Verdana" w:hAnsi="Verdana"/>
              </w:rPr>
              <w:t>Dato</w:t>
            </w:r>
          </w:p>
        </w:tc>
      </w:tr>
      <w:tr w14:paraId="6D351C7A" w14:textId="77777777" w:rsidTr="00560AB2">
        <w:tblPrEx>
          <w:tblW w:w="9596" w:type="dxa"/>
          <w:tblInd w:w="108" w:type="dxa"/>
          <w:tblLook w:val="00A0"/>
        </w:tblPrEx>
        <w:trPr>
          <w:trHeight w:val="527"/>
        </w:trPr>
        <w:tc>
          <w:tcPr>
            <w:tcW w:w="2586" w:type="dxa"/>
            <w:shd w:val="clear" w:color="auto" w:fill="auto"/>
          </w:tcPr>
          <w:p w:rsidR="00033C49" w:rsidRPr="001616D0" w:rsidP="000C511E" w14:paraId="10DBE66A" w14:textId="77777777">
            <w:pPr>
              <w:pStyle w:val="List"/>
              <w:rPr>
                <w:rFonts w:ascii="Verdana" w:hAnsi="Verdana"/>
              </w:rPr>
            </w:pPr>
            <w:bookmarkStart w:id="5" w:name="Ref"/>
            <w:bookmarkEnd w:id="5"/>
          </w:p>
        </w:tc>
        <w:tc>
          <w:tcPr>
            <w:tcW w:w="2401" w:type="dxa"/>
            <w:shd w:val="clear" w:color="auto" w:fill="auto"/>
          </w:tcPr>
          <w:p w:rsidR="00033C49" w:rsidRPr="001616D0" w:rsidP="000C511E" w14:paraId="5F2322DC" w14:textId="77777777">
            <w:pPr>
              <w:pStyle w:val="List"/>
              <w:rPr>
                <w:rFonts w:ascii="Verdana" w:hAnsi="Verdana"/>
              </w:rPr>
            </w:pPr>
            <w:bookmarkStart w:id="6" w:name="Saksnr"/>
            <w:r w:rsidRPr="001616D0">
              <w:rPr>
                <w:rFonts w:ascii="Verdana" w:hAnsi="Verdana"/>
              </w:rPr>
              <w:t>2026/544</w:t>
            </w:r>
            <w:bookmarkEnd w:id="6"/>
            <w:r w:rsidRPr="001616D0">
              <w:rPr>
                <w:rFonts w:ascii="Verdana" w:hAnsi="Verdana"/>
              </w:rPr>
              <w:t>-</w:t>
            </w:r>
            <w:bookmarkStart w:id="7" w:name="NrISak"/>
            <w:r w:rsidRPr="001616D0">
              <w:rPr>
                <w:rFonts w:ascii="Verdana" w:hAnsi="Verdana"/>
              </w:rPr>
              <w:t>5</w:t>
            </w:r>
            <w:bookmarkEnd w:id="7"/>
          </w:p>
        </w:tc>
        <w:tc>
          <w:tcPr>
            <w:tcW w:w="3140" w:type="dxa"/>
            <w:shd w:val="clear" w:color="auto" w:fill="auto"/>
          </w:tcPr>
          <w:p w:rsidR="00033C49" w:rsidRPr="001616D0" w:rsidP="000C511E" w14:paraId="61FD2E28" w14:textId="77777777">
            <w:pPr>
              <w:pStyle w:val="List"/>
              <w:rPr>
                <w:rFonts w:ascii="Verdana" w:hAnsi="Verdana"/>
              </w:rPr>
            </w:pPr>
            <w:bookmarkStart w:id="8" w:name="SaksbehandlerNavn2"/>
            <w:r w:rsidRPr="001616D0">
              <w:rPr>
                <w:rFonts w:ascii="Verdana" w:hAnsi="Verdana"/>
              </w:rPr>
              <w:t>Ida Marie Tøsse</w:t>
            </w:r>
            <w:bookmarkEnd w:id="8"/>
          </w:p>
        </w:tc>
        <w:tc>
          <w:tcPr>
            <w:tcW w:w="1469" w:type="dxa"/>
            <w:shd w:val="clear" w:color="auto" w:fill="auto"/>
          </w:tcPr>
          <w:p w:rsidR="00033C49" w:rsidRPr="001616D0" w:rsidP="000C511E" w14:paraId="48E0A55F" w14:textId="77777777">
            <w:pPr>
              <w:pStyle w:val="List"/>
              <w:rPr>
                <w:rFonts w:ascii="Verdana" w:hAnsi="Verdana"/>
              </w:rPr>
            </w:pPr>
            <w:bookmarkStart w:id="9" w:name="Brevdato"/>
            <w:r w:rsidRPr="001616D0">
              <w:rPr>
                <w:rFonts w:ascii="Verdana" w:hAnsi="Verdana"/>
              </w:rPr>
              <w:t>06.05.2026</w:t>
            </w:r>
            <w:bookmarkEnd w:id="9"/>
          </w:p>
        </w:tc>
      </w:tr>
    </w:tbl>
    <w:p w:rsidR="00E331C9" w:rsidRPr="00376330" w:rsidP="00C357D2" w14:paraId="299274E6" w14:textId="77777777">
      <w:pPr>
        <w:pStyle w:val="Luft12"/>
      </w:pPr>
    </w:p>
    <w:p w:rsidR="00D717E4" w:rsidP="00082E9B" w14:paraId="729B69B4" w14:textId="77777777">
      <w:pPr>
        <w:pStyle w:val="Heading1"/>
        <w:spacing w:before="0" w:after="0"/>
      </w:pPr>
      <w:bookmarkStart w:id="10" w:name="Tittel"/>
      <w:bookmarkStart w:id="11" w:name="START"/>
      <w:r>
        <w:t>Avslag: Ett-trinns søknad - Bruksendring - Dispensasjon fra arealformålet naust - Eiendom 111/4</w:t>
      </w:r>
      <w:bookmarkEnd w:id="10"/>
      <w:bookmarkEnd w:id="11"/>
    </w:p>
    <w:p w:rsidR="00082E9B" w:rsidRPr="00082E9B" w:rsidP="00082E9B" w14:paraId="4F33098A"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263"/>
        <w:gridCol w:w="6799"/>
      </w:tblGrid>
      <w:tr w14:paraId="67245F85" w14:textId="77777777" w:rsidTr="004C55E2">
        <w:tblPrEx>
          <w:tblW w:w="0" w:type="auto"/>
          <w:tblLook w:val="04A0"/>
        </w:tblPrEx>
        <w:trPr>
          <w:trHeight w:val="338"/>
        </w:trPr>
        <w:tc>
          <w:tcPr>
            <w:tcW w:w="2263" w:type="dxa"/>
          </w:tcPr>
          <w:p w:rsidR="00C357D2" w:rsidRPr="005C7918" w:rsidP="00C357D2" w14:paraId="7401C361" w14:textId="77777777">
            <w:pPr>
              <w:spacing w:line="360" w:lineRule="auto"/>
              <w:rPr>
                <w:sz w:val="20"/>
                <w:szCs w:val="20"/>
              </w:rPr>
            </w:pPr>
            <w:r w:rsidRPr="005C7918">
              <w:rPr>
                <w:sz w:val="20"/>
                <w:szCs w:val="20"/>
              </w:rPr>
              <w:t>Tiltakshaver:</w:t>
            </w:r>
          </w:p>
        </w:tc>
        <w:tc>
          <w:tcPr>
            <w:tcW w:w="6799" w:type="dxa"/>
          </w:tcPr>
          <w:p w:rsidR="00C357D2" w:rsidRPr="005C7918" w:rsidP="00C357D2" w14:paraId="02B14EB0" w14:textId="77777777">
            <w:pPr>
              <w:spacing w:line="360" w:lineRule="auto"/>
              <w:rPr>
                <w:sz w:val="20"/>
                <w:szCs w:val="20"/>
              </w:rPr>
            </w:pPr>
            <w:bookmarkStart w:id="12" w:name="TILTAKSHAVER"/>
            <w:r w:rsidRPr="005C7918">
              <w:rPr>
                <w:sz w:val="20"/>
                <w:szCs w:val="20"/>
              </w:rPr>
              <w:t>Endre Vikan</w:t>
            </w:r>
            <w:bookmarkEnd w:id="12"/>
          </w:p>
        </w:tc>
      </w:tr>
      <w:tr w14:paraId="76B53833" w14:textId="77777777" w:rsidTr="004C55E2">
        <w:tblPrEx>
          <w:tblW w:w="0" w:type="auto"/>
          <w:tblLook w:val="04A0"/>
        </w:tblPrEx>
        <w:tc>
          <w:tcPr>
            <w:tcW w:w="2263" w:type="dxa"/>
          </w:tcPr>
          <w:p w:rsidR="00C357D2" w:rsidRPr="005C7918" w:rsidP="00C357D2" w14:paraId="79716A40" w14:textId="77777777">
            <w:pPr>
              <w:spacing w:line="360" w:lineRule="auto"/>
              <w:rPr>
                <w:sz w:val="20"/>
                <w:szCs w:val="20"/>
              </w:rPr>
            </w:pPr>
            <w:r w:rsidRPr="005C7918">
              <w:rPr>
                <w:sz w:val="20"/>
                <w:szCs w:val="20"/>
              </w:rPr>
              <w:t>Ansvarlig søker:</w:t>
            </w:r>
          </w:p>
        </w:tc>
        <w:tc>
          <w:tcPr>
            <w:tcW w:w="6799" w:type="dxa"/>
          </w:tcPr>
          <w:p w:rsidR="00C357D2" w:rsidRPr="005C7918" w:rsidP="00C357D2" w14:paraId="0F06108A" w14:textId="77777777">
            <w:pPr>
              <w:spacing w:line="360" w:lineRule="auto"/>
              <w:rPr>
                <w:sz w:val="20"/>
                <w:szCs w:val="20"/>
              </w:rPr>
            </w:pPr>
            <w:bookmarkStart w:id="13" w:name="ANSVSØKER"/>
            <w:r w:rsidRPr="005C7918">
              <w:rPr>
                <w:sz w:val="20"/>
                <w:szCs w:val="20"/>
              </w:rPr>
              <w:t>Byggpartner</w:t>
            </w:r>
            <w:r w:rsidRPr="005C7918">
              <w:rPr>
                <w:sz w:val="20"/>
                <w:szCs w:val="20"/>
              </w:rPr>
              <w:t xml:space="preserve"> Stig Havnes</w:t>
            </w:r>
            <w:bookmarkEnd w:id="13"/>
          </w:p>
        </w:tc>
      </w:tr>
      <w:tr w14:paraId="0C4E653C" w14:textId="77777777" w:rsidTr="004C55E2">
        <w:tblPrEx>
          <w:tblW w:w="0" w:type="auto"/>
          <w:tblLook w:val="04A0"/>
        </w:tblPrEx>
        <w:tc>
          <w:tcPr>
            <w:tcW w:w="2263" w:type="dxa"/>
          </w:tcPr>
          <w:p w:rsidR="00C357D2" w:rsidRPr="005C7918" w:rsidP="00C357D2" w14:paraId="2139F3F7" w14:textId="77777777">
            <w:pPr>
              <w:spacing w:line="360" w:lineRule="auto"/>
              <w:rPr>
                <w:sz w:val="20"/>
                <w:szCs w:val="20"/>
              </w:rPr>
            </w:pPr>
            <w:r w:rsidRPr="005C7918">
              <w:rPr>
                <w:sz w:val="20"/>
                <w:szCs w:val="20"/>
              </w:rPr>
              <w:t>Søknad mottatt:</w:t>
            </w:r>
          </w:p>
        </w:tc>
        <w:tc>
          <w:tcPr>
            <w:tcW w:w="6799" w:type="dxa"/>
          </w:tcPr>
          <w:p w:rsidR="00C357D2" w:rsidRPr="005C7918" w:rsidP="00C357D2" w14:paraId="475112E3" w14:textId="77777777">
            <w:pPr>
              <w:spacing w:line="360" w:lineRule="auto"/>
              <w:rPr>
                <w:sz w:val="20"/>
                <w:szCs w:val="20"/>
              </w:rPr>
            </w:pPr>
            <w:bookmarkStart w:id="14" w:name="BYGGESØKNADMOTTATTDATO"/>
            <w:r w:rsidRPr="005C7918">
              <w:rPr>
                <w:sz w:val="20"/>
                <w:szCs w:val="20"/>
              </w:rPr>
              <w:t>06.03.2026</w:t>
            </w:r>
            <w:bookmarkEnd w:id="14"/>
          </w:p>
        </w:tc>
      </w:tr>
    </w:tbl>
    <w:p w:rsidR="00C357D2" w:rsidP="00C357D2" w14:paraId="368E6F50" w14:textId="77777777"/>
    <w:p w:rsidR="00C357D2" w:rsidP="00B6012A" w14:paraId="1151129A" w14:textId="77777777">
      <w:pPr>
        <w:pStyle w:val="Heading2"/>
        <w:spacing w:before="0" w:after="0"/>
      </w:pPr>
      <w:r>
        <w:t>VEDTAK</w:t>
      </w:r>
    </w:p>
    <w:p w:rsidR="00B6012A" w:rsidRPr="00B6012A" w:rsidP="00B6012A" w14:paraId="6E435CCF" w14:textId="77777777"/>
    <w:p w:rsidR="00C357D2" w:rsidP="00C357D2" w14:paraId="294C5A40" w14:textId="77777777">
      <w:bookmarkStart w:id="15" w:name="SJEKKLISTE_VEDTAK"/>
      <w:r>
        <w:t xml:space="preserve">Byggesakskontoret avslår søknad om dispensasjon fra arealformål naust i reguleringsplan BUD SENTRUM, </w:t>
      </w:r>
      <w:r>
        <w:t>planident</w:t>
      </w:r>
      <w:r>
        <w:t xml:space="preserve"> 95104, jf. plan- og bygningsloven § 19-2. </w:t>
      </w:r>
    </w:p>
    <w:p w:rsidR="00C357D2" w:rsidP="00C357D2" w14:paraId="712F1633" w14:textId="77777777">
      <w:r>
        <w:t> </w:t>
      </w:r>
    </w:p>
    <w:p w:rsidR="00C357D2" w:rsidP="00C357D2" w14:paraId="36739146" w14:textId="77777777">
      <w:r>
        <w:t>Byggesakskontoret avslår søknaden. Vi viser til nærmere begrunnelse nedenfor.  </w:t>
      </w:r>
    </w:p>
    <w:p w:rsidR="00C357D2" w:rsidP="00C357D2" w14:paraId="0A98EFE4" w14:textId="77777777">
      <w:r>
        <w:t> </w:t>
      </w:r>
    </w:p>
    <w:p w:rsidR="00C357D2" w:rsidP="00C357D2" w14:paraId="2837BFEB" w14:textId="77777777">
      <w:r>
        <w:t>Følgende lovbestemmelser er bakgrunn for avslaget:  </w:t>
      </w:r>
    </w:p>
    <w:p w:rsidR="00C357D2" w:rsidP="00C357D2" w14:paraId="7DCA55C9" w14:textId="77777777">
      <w:pPr>
        <w:numPr>
          <w:ilvl w:val="0"/>
          <w:numId w:val="7"/>
        </w:numPr>
      </w:pPr>
      <w:r>
        <w:t xml:space="preserve">Dispensasjon fra arealformålet naust i reguleringsplan BUD SENTRUM, </w:t>
      </w:r>
      <w:r>
        <w:t>planident</w:t>
      </w:r>
      <w:r>
        <w:t xml:space="preserve"> 95104, jf. plan- og bygningsloven § 19-2. </w:t>
      </w:r>
    </w:p>
    <w:p w:rsidR="00C357D2" w:rsidP="00C357D2" w14:paraId="564A01CB" w14:textId="77777777">
      <w:r>
        <w:t> </w:t>
      </w:r>
    </w:p>
    <w:p w:rsidR="000E021D" w:rsidP="00C357D2" w14:paraId="653684A6" w14:textId="778BC059">
      <w:r>
        <w:t>Vi viser til plan- og bygningsloven §§ 20-2 og 21-4. </w:t>
      </w:r>
      <w:bookmarkStart w:id="16" w:name="SJEKKLISTE_VILKAAR"/>
      <w:bookmarkEnd w:id="15"/>
      <w:bookmarkEnd w:id="16"/>
    </w:p>
    <w:p w:rsidR="00B6012A" w:rsidRPr="001D4778" w:rsidP="00B6012A" w14:paraId="7609591E" w14:textId="77777777"/>
    <w:p w:rsidR="000143D1" w:rsidRPr="001D4778" w:rsidP="00C357D2" w14:paraId="5FACD6B9" w14:textId="77777777">
      <w:r w:rsidRPr="001A5FC8">
        <w:rPr>
          <w:b/>
          <w:bCs/>
        </w:rPr>
        <w:t>SAKSBEHANDLING MED BEGRUNNELSE FOR VEDTAK</w:t>
      </w:r>
      <w:bookmarkStart w:id="17" w:name="SJEKKLISTE_UTREDNING"/>
    </w:p>
    <w:p w:rsidR="0073427B" w:rsidRPr="001A5FC8" w:rsidP="00C357D2" w14:paraId="04B656BF" w14:textId="77777777">
      <w:pPr>
        <w:pStyle w:val="Heading2"/>
      </w:pPr>
      <w:r w:rsidRPr="001A5FC8">
        <w:t>Generell informasjon</w:t>
      </w:r>
    </w:p>
    <w:p w:rsidR="0073427B" w:rsidRPr="003915CD" w:rsidP="00C357D2" w14:paraId="622A8133" w14:textId="77777777">
      <w:r w:rsidRPr="003915CD">
        <w:t>Vi mottok søknaden 06.03.2026. Søknaden er komplettert 18.03.2026.</w:t>
      </w:r>
    </w:p>
    <w:p w:rsidR="0073427B" w:rsidRPr="003915CD" w:rsidP="00C357D2" w14:paraId="13AB7AFD" w14:textId="77777777">
      <w:r w:rsidRPr="003915CD">
        <w:t> </w:t>
      </w:r>
    </w:p>
    <w:p w:rsidR="0073427B" w:rsidRPr="003915CD" w:rsidP="00C357D2" w14:paraId="349A003F" w14:textId="77777777">
      <w:r w:rsidRPr="003915CD">
        <w:t xml:space="preserve">Tegninger og dokumentasjon mottatt samme datoer ligger til grunn for vår behandling av søknaden. </w:t>
      </w:r>
    </w:p>
    <w:p w:rsidR="0073427B" w:rsidRPr="003915CD" w:rsidP="00C357D2" w14:paraId="13083D8B" w14:textId="77777777">
      <w:r w:rsidRPr="003915CD">
        <w:t> </w:t>
      </w:r>
    </w:p>
    <w:p w:rsidR="0073427B" w:rsidRPr="003915CD" w:rsidP="00C357D2" w14:paraId="3E2DAA01" w14:textId="77777777">
      <w:r w:rsidRPr="003915CD">
        <w:t xml:space="preserve">Søknaden gjelder bruksendring fra naust til rorbu på </w:t>
      </w:r>
      <w:r w:rsidRPr="003915CD">
        <w:t>gbnr</w:t>
      </w:r>
      <w:r w:rsidRPr="003915CD">
        <w:t>. 111/4. </w:t>
      </w:r>
    </w:p>
    <w:p w:rsidR="0073427B" w:rsidRPr="003915CD" w:rsidP="00C357D2" w14:paraId="78DFBE27" w14:textId="77777777">
      <w:r w:rsidRPr="003915CD">
        <w:t> </w:t>
      </w:r>
    </w:p>
    <w:p w:rsidR="0073427B" w:rsidRPr="003915CD" w:rsidP="00C357D2" w14:paraId="3A8EDD8C" w14:textId="77777777">
      <w:pPr>
        <w:rPr>
          <w:b/>
          <w:bCs/>
        </w:rPr>
      </w:pPr>
      <w:r w:rsidRPr="003915CD">
        <w:rPr>
          <w:b/>
          <w:bCs/>
        </w:rPr>
        <w:t>Planstatus</w:t>
      </w:r>
    </w:p>
    <w:p w:rsidR="0073427B" w:rsidRPr="003915CD" w:rsidP="00C357D2" w14:paraId="15D6159C" w14:textId="77777777">
      <w:r w:rsidRPr="003915CD">
        <w:t xml:space="preserve">Eiendommen er omfattet av kommuneplanens arealdel for Fræna 2015-2025, </w:t>
      </w:r>
      <w:r w:rsidRPr="003915CD">
        <w:t>planident</w:t>
      </w:r>
      <w:r w:rsidRPr="003915CD">
        <w:t xml:space="preserve"> 201320. Eiendommen er vist som bebyggelse og anlegg.</w:t>
      </w:r>
    </w:p>
    <w:p w:rsidR="0073427B" w:rsidRPr="003915CD" w:rsidP="00C357D2" w14:paraId="5107BBAA" w14:textId="77777777">
      <w:r w:rsidRPr="003915CD">
        <w:t> </w:t>
      </w:r>
    </w:p>
    <w:p w:rsidR="0073427B" w:rsidRPr="003915CD" w:rsidP="00C357D2" w14:paraId="30B7593A" w14:textId="77777777">
      <w:r w:rsidRPr="003915CD">
        <w:t xml:space="preserve">Eiendommen er også omfattet av reguleringsplan Bud Sentrum, </w:t>
      </w:r>
      <w:r w:rsidRPr="003915CD">
        <w:t>planident</w:t>
      </w:r>
      <w:r w:rsidRPr="003915CD">
        <w:t xml:space="preserve"> 95104. Eiendommen er regulert til naust.</w:t>
      </w:r>
    </w:p>
    <w:p w:rsidR="0073427B" w:rsidRPr="003915CD" w:rsidP="00C357D2" w14:paraId="04E6D234" w14:textId="77777777">
      <w:r w:rsidRPr="003915CD">
        <w:t> </w:t>
      </w:r>
    </w:p>
    <w:p w:rsidR="0073427B" w:rsidRPr="003915CD" w:rsidP="00C357D2" w14:paraId="261AB6FC" w14:textId="77777777">
      <w:pPr>
        <w:rPr>
          <w:b/>
          <w:bCs/>
        </w:rPr>
      </w:pPr>
      <w:r w:rsidRPr="003915CD">
        <w:rPr>
          <w:b/>
          <w:bCs/>
        </w:rPr>
        <w:t>Privatrettslige forhold</w:t>
      </w:r>
    </w:p>
    <w:p w:rsidR="0073427B" w:rsidRPr="003915CD" w:rsidP="00C357D2" w14:paraId="69EAADD2" w14:textId="77777777">
      <w:r w:rsidRPr="003915CD">
        <w:t xml:space="preserve">Byggesakskontoret behandler byggetiltakene i henhold til plan- og bygningslovgivningen. Byggesakskontoret tar ikke stilling til privatrettslige forhold, og gir ikke privatrettslige rettigheter. Dersom byggeprosjektet krever </w:t>
      </w:r>
      <w:r w:rsidRPr="003915CD">
        <w:t>det</w:t>
      </w:r>
      <w:r w:rsidRPr="003915CD">
        <w:t xml:space="preserve"> må du selv ordne med nødvendige privatrettslige rettigheter. I motsatt fall kan byggeprosjektet ikke gjennomføres. </w:t>
      </w:r>
    </w:p>
    <w:p w:rsidR="0073427B" w:rsidRPr="003915CD" w:rsidP="00C357D2" w14:paraId="6B1B4E0B" w14:textId="77777777">
      <w:r w:rsidRPr="003915CD">
        <w:t> </w:t>
      </w:r>
    </w:p>
    <w:p w:rsidR="0073427B" w:rsidRPr="003915CD" w:rsidP="00C357D2" w14:paraId="118DE666" w14:textId="77777777">
      <w:pPr>
        <w:rPr>
          <w:b/>
          <w:bCs/>
        </w:rPr>
      </w:pPr>
      <w:r w:rsidRPr="003915CD">
        <w:rPr>
          <w:b/>
          <w:bCs/>
        </w:rPr>
        <w:t>Naboer</w:t>
      </w:r>
    </w:p>
    <w:p w:rsidR="0073427B" w:rsidRPr="003915CD" w:rsidP="00C357D2" w14:paraId="0BCC87D6" w14:textId="77777777">
      <w:r w:rsidRPr="003915CD">
        <w:t>Naboer og gjenboere er varslet. I følge mottatt dokumentasjon har det ikke kommet merknader til søknaden.</w:t>
      </w:r>
    </w:p>
    <w:p w:rsidR="0073427B" w:rsidRPr="003915CD" w:rsidP="00C357D2" w14:paraId="4083D9BC" w14:textId="77777777">
      <w:r w:rsidRPr="003915CD">
        <w:t> </w:t>
      </w:r>
    </w:p>
    <w:p w:rsidR="0073427B" w:rsidRPr="003915CD" w:rsidP="00C357D2" w14:paraId="1D44D598" w14:textId="77777777">
      <w:pPr>
        <w:rPr>
          <w:b/>
          <w:bCs/>
        </w:rPr>
      </w:pPr>
      <w:r w:rsidRPr="003915CD">
        <w:rPr>
          <w:b/>
          <w:bCs/>
        </w:rPr>
        <w:t>Byggeprosjektet</w:t>
      </w:r>
    </w:p>
    <w:p w:rsidR="0073427B" w:rsidRPr="003915CD" w:rsidP="00C357D2" w14:paraId="74C2E8F4" w14:textId="77777777">
      <w:r w:rsidRPr="003915CD">
        <w:t> </w:t>
      </w:r>
    </w:p>
    <w:p w:rsidR="0073427B" w:rsidRPr="003915CD" w:rsidP="00C357D2" w14:paraId="746FD671" w14:textId="77777777">
      <w:pPr>
        <w:rPr>
          <w:b/>
          <w:bCs/>
        </w:rPr>
      </w:pPr>
      <w:r w:rsidRPr="003915CD">
        <w:rPr>
          <w:b/>
          <w:bCs/>
          <w:i/>
          <w:iCs/>
        </w:rPr>
        <w:t>Avklaring i forhold til plangrunnlaget</w:t>
      </w:r>
    </w:p>
    <w:p w:rsidR="0073427B" w:rsidP="00C357D2" w14:paraId="0182AC5C" w14:textId="6059779D">
      <w:r w:rsidRPr="003915CD">
        <w:t xml:space="preserve">Eiendommen er omfattet av reguleringsplan Bud Sentrum, </w:t>
      </w:r>
      <w:r w:rsidRPr="003915CD">
        <w:t>planident</w:t>
      </w:r>
      <w:r w:rsidRPr="003915CD">
        <w:t xml:space="preserve"> 95104. Eiendommen er regulert til naust. Det er søkt om bruksendring fra naust til </w:t>
      </w:r>
      <w:r w:rsidR="000E021D">
        <w:t>rorbu</w:t>
      </w:r>
      <w:r w:rsidRPr="003915CD">
        <w:t xml:space="preserve">. </w:t>
      </w:r>
      <w:r w:rsidR="000E021D">
        <w:t>En rorbu</w:t>
      </w:r>
      <w:r w:rsidRPr="003915CD">
        <w:t xml:space="preserve"> er ikke i tråd med arealformålet naust, og trenger </w:t>
      </w:r>
      <w:r w:rsidRPr="000E021D">
        <w:t xml:space="preserve">dispensasjon. </w:t>
      </w:r>
    </w:p>
    <w:p w:rsidR="000E021D" w:rsidRPr="000E021D" w:rsidP="00C357D2" w14:paraId="25831C6F" w14:textId="77777777"/>
    <w:p w:rsidR="0073427B" w:rsidRPr="000E021D" w:rsidP="00C357D2" w14:paraId="0D1AE9EA" w14:textId="77777777">
      <w:r w:rsidRPr="000E021D">
        <w:rPr>
          <w:rFonts w:eastAsia="Arial" w:cs="Arial"/>
        </w:rPr>
        <w:t>Tiltaket ligger innenfor 100-meters beltet fra strandkanten. I reguleringsplanens § 2.2.1. står det at byggegrensen følger byggets fasadeliv der ikke annet er bestemt. Tiltaket er en bruksendring innenfor fasadelivet, og tiltaket er dermed innenfor byggegrensen fra 100-meters beltet. </w:t>
      </w:r>
    </w:p>
    <w:p w:rsidR="0073427B" w:rsidRPr="003915CD" w:rsidP="00C357D2" w14:paraId="5C8C7B17" w14:textId="77777777">
      <w:r w:rsidRPr="003915CD">
        <w:t> </w:t>
      </w:r>
    </w:p>
    <w:p w:rsidR="0073427B" w:rsidRPr="003915CD" w:rsidP="00C357D2" w14:paraId="145B18D5" w14:textId="77777777">
      <w:pPr>
        <w:rPr>
          <w:b/>
          <w:bCs/>
        </w:rPr>
      </w:pPr>
      <w:r w:rsidRPr="003915CD">
        <w:rPr>
          <w:b/>
          <w:bCs/>
        </w:rPr>
        <w:t>Dispensasjon</w:t>
      </w:r>
    </w:p>
    <w:p w:rsidR="0073427B" w:rsidRPr="003915CD" w:rsidP="00C357D2" w14:paraId="05D45BBB" w14:textId="77777777">
      <w:r w:rsidRPr="003915CD">
        <w:t xml:space="preserve">Plan- og bygningslovens § 19-2 gir anledning til å dispensere fra bestemmelser fastsatt i eller i </w:t>
      </w:r>
      <w:r w:rsidRPr="003915CD">
        <w:t>medhold av</w:t>
      </w:r>
      <w:r w:rsidRPr="003915CD">
        <w:t xml:space="preserve"> loven på nærmere vilkår. </w:t>
      </w:r>
      <w:r w:rsidRPr="003915CD">
        <w:br/>
      </w:r>
      <w:r w:rsidRPr="003915CD">
        <w:br/>
        <w:t>Det følger av § 19-2 at dispensasjon kan ikke gis dersom hensynene bak bestemmelsen det dispenseres fra, hensynene i lovens formålsbestemmelse eller nasjonale eller regionale interesser, blir vesentlig tilsidesatt. Fordelene ved å gi dispensasjon skal være klart større enn ulempene. Det kan bare dispenseres dersom det foreligger en klar overvekt av hensyn som taler for en dispensasjon. I § 19-2 tredje ledd er det fremhevet ulike hensyn som skal tillegges særlig vekt i vurderingen. </w:t>
      </w:r>
    </w:p>
    <w:p w:rsidR="0073427B" w:rsidRPr="003915CD" w:rsidP="00C357D2" w14:paraId="3ECFB8D3" w14:textId="77777777">
      <w:r w:rsidRPr="003915CD">
        <w:t> </w:t>
      </w:r>
    </w:p>
    <w:p w:rsidR="0073427B" w:rsidRPr="003915CD" w:rsidP="00C357D2" w14:paraId="41F250B7" w14:textId="77777777">
      <w:r w:rsidRPr="003915CD">
        <w:t>Det er søkt dispensasjon fra reguleringsplanens arealformål naust. Søknaden er begrunnet på følgende måte:</w:t>
      </w:r>
    </w:p>
    <w:p w:rsidR="0073427B" w:rsidRPr="003915CD" w:rsidP="00C357D2" w14:paraId="080F6310" w14:textId="77777777">
      <w:r w:rsidRPr="003915CD">
        <w:t> </w:t>
      </w:r>
    </w:p>
    <w:p w:rsidR="0073427B" w:rsidRPr="003915CD" w:rsidP="00C357D2" w14:paraId="5158037A" w14:textId="77777777">
      <w:r w:rsidRPr="003915CD">
        <w:rPr>
          <w:rStyle w:val="Emphasis"/>
        </w:rPr>
        <w:t xml:space="preserve">"Tiltakshaver søker om bruksendring fra naust l rorbu med spredt overnatting. Bygget var opprinnelig brukt som bolig for tjenestefolk på hovedbruket. Bygget har senere bli fradelt hovedbruket og er i dag en selvstendig eiendom. Underetasjen vil fortsatt fungere som naust. Endringen fører ikke til mer bruk enn i dag. Ut fra det vi kjenner til er det flere i samme område som har fått godkjent bruksendring. Et sterkt moment i denne saken vil være at bygget har </w:t>
      </w:r>
      <w:r w:rsidRPr="003915CD">
        <w:rPr>
          <w:rStyle w:val="Emphasis"/>
        </w:rPr>
        <w:t>vert</w:t>
      </w:r>
      <w:r w:rsidRPr="003915CD">
        <w:rPr>
          <w:rStyle w:val="Emphasis"/>
        </w:rPr>
        <w:t xml:space="preserve"> godkjent som bolig tidligere. Når endring ble gjennomført er ukjent."</w:t>
      </w:r>
    </w:p>
    <w:p w:rsidR="0073427B" w:rsidRPr="003915CD" w:rsidP="00C357D2" w14:paraId="388A2EAC" w14:textId="77777777">
      <w:r w:rsidRPr="003915CD">
        <w:t> </w:t>
      </w:r>
    </w:p>
    <w:p w:rsidR="0073427B" w:rsidRPr="003915CD" w:rsidP="00C357D2" w14:paraId="282D3DAC" w14:textId="77777777">
      <w:r w:rsidRPr="003915CD">
        <w:t>Avvik fra arealplaner reiser særlige spørsmål. Planene blir til gjennom en omfattende beslutningsprosess og er vedtatt av kommunens øverste folkevalgte organ, kommunestyret. Det følger av formålsparagrafen til plan- og bygningsloven at plan og vedtak skal sikre åpenhet, forutsigbarhet og medvirkning. Det skal legges vekt på langsiktige løsninger for samfunnet, likeverd og tas hensyn til barn og unges oppvekstmiljø samt estetisk utforming av omgivelsene. Ut fra disse hensynene er det viktig at endringer i planer av betydning ikke skjer ved dispensasjoner, men behandles etter reglene om kommune- og reguleringsplanlegging. </w:t>
      </w:r>
    </w:p>
    <w:p w:rsidR="0073427B" w:rsidRPr="003915CD" w:rsidP="00C357D2" w14:paraId="6AA3CA5F" w14:textId="77777777">
      <w:r w:rsidRPr="003915CD">
        <w:t> </w:t>
      </w:r>
    </w:p>
    <w:p w:rsidR="0073427B" w:rsidRPr="003915CD" w:rsidP="00C357D2" w14:paraId="28978504" w14:textId="77777777">
      <w:r w:rsidRPr="003915CD">
        <w:t>Det første som må vurderes er om hensynene bak bestemmelsen det dispenseres fra, hensynene i lovens formålsbestemmelse eller nasjonale eller regionale interesser blir vesentlig tilsidesatt. </w:t>
      </w:r>
    </w:p>
    <w:p w:rsidR="0073427B" w:rsidRPr="003915CD" w:rsidP="00C357D2" w14:paraId="57D6B083" w14:textId="77777777">
      <w:r w:rsidRPr="003915CD">
        <w:t> </w:t>
      </w:r>
    </w:p>
    <w:p w:rsidR="0073427B" w:rsidRPr="003915CD" w:rsidP="00C357D2" w14:paraId="623E650F" w14:textId="77777777">
      <w:r w:rsidRPr="003915CD">
        <w:t>Hensynene bak naustformålet er å avgrense arealet til naust og naustaktivitet. </w:t>
      </w:r>
    </w:p>
    <w:p w:rsidR="0073427B" w:rsidRPr="003915CD" w:rsidP="00C357D2" w14:paraId="0EB7D7A1" w14:textId="77777777">
      <w:r w:rsidRPr="003915CD">
        <w:t> </w:t>
      </w:r>
    </w:p>
    <w:p w:rsidR="0073427B" w:rsidRPr="003915CD" w:rsidP="00C357D2" w14:paraId="3DD7F389" w14:textId="77777777">
      <w:r w:rsidRPr="003915CD">
        <w:t>Kommuneplanens arealdel fastsetter fremtidig arealbruk for et område og er ved kommunestyrets vedtak bindende for nye tiltak eller utvidelse av eksisterende tiltak, jf. plan- og bygningsloven § 11-6. I henhold til plan- og bygningsloven kapittel 19 kan imidlertid kommunen gi varig eller midlertidig dispensasjon fra gjeldende plan. Hensynet bak bruken av arealformål er å få mulighet til å styre bruk av arealer, tilrettelegge for eller verne om areal for bestemt bruk/formål. </w:t>
      </w:r>
    </w:p>
    <w:p w:rsidR="0073427B" w:rsidRPr="003915CD" w:rsidP="00C357D2" w14:paraId="20A6A384" w14:textId="77777777">
      <w:r w:rsidRPr="003915CD">
        <w:t> </w:t>
      </w:r>
    </w:p>
    <w:p w:rsidR="0073427B" w:rsidRPr="003915CD" w:rsidP="00C357D2" w14:paraId="33DBC324" w14:textId="04C160A3">
      <w:r w:rsidRPr="003915CD">
        <w:t xml:space="preserve">Tiltaket ønskes bruksendret til </w:t>
      </w:r>
      <w:r w:rsidR="000E021D">
        <w:t>rorbu</w:t>
      </w:r>
      <w:r w:rsidRPr="003915CD">
        <w:t>. Tiltaket ligger ca. 8 meter fra strandkanten med 4-5 naust mellom seg og strandkanten. Det l</w:t>
      </w:r>
      <w:r w:rsidR="000E021D">
        <w:t>i</w:t>
      </w:r>
      <w:r w:rsidRPr="003915CD">
        <w:t xml:space="preserve">gger ellers flere naust i nærområdet. Det er to fritidsboliger vest og nordvest for tiltaket. Øst for eiendommen ligger et større boligfelt. </w:t>
      </w:r>
    </w:p>
    <w:p w:rsidR="0073427B" w:rsidRPr="003915CD" w:rsidP="00C357D2" w14:paraId="10D9FACC" w14:textId="77777777">
      <w:r w:rsidRPr="003915CD">
        <w:t> </w:t>
      </w:r>
    </w:p>
    <w:p w:rsidR="0073427B" w:rsidRPr="003915CD" w:rsidP="00C357D2" w14:paraId="157718DD" w14:textId="2DCC20D8">
      <w:r w:rsidRPr="003915CD">
        <w:t xml:space="preserve">Søker skriver at tiltaket tidligere er godkjent som bolig. Dagens status er at tiltaket er godkjent som naust. Vi må derfor ta utgangspunkt i dagens status under vurderingene, og ikke hva som en gang var bruken. Vurderingen vil også være ulik for bolig og </w:t>
      </w:r>
      <w:r w:rsidR="000E021D">
        <w:t>rorbu</w:t>
      </w:r>
      <w:r w:rsidRPr="003915CD">
        <w:t>.</w:t>
      </w:r>
    </w:p>
    <w:p w:rsidR="0073427B" w:rsidRPr="003915CD" w:rsidP="00C357D2" w14:paraId="150184F8" w14:textId="77777777">
      <w:r w:rsidRPr="003915CD">
        <w:t> </w:t>
      </w:r>
    </w:p>
    <w:p w:rsidR="0073427B" w:rsidRPr="003915CD" w:rsidP="00C357D2" w14:paraId="7656D7C9" w14:textId="77777777">
      <w:r w:rsidRPr="003915CD">
        <w:t>Tiltakets beliggenhet i form av at det ligger i bakkant av andre naust, gjør at en ikke kan dra båten direkte fra sjø og opp i naustet for lagring. Det er likevel mulig å lagre båt ved å frakte båten inn, og tiltaket kan brukes til lagring av utstyr. </w:t>
      </w:r>
    </w:p>
    <w:p w:rsidR="0073427B" w:rsidRPr="003915CD" w:rsidP="00C357D2" w14:paraId="7CA134F9" w14:textId="77777777">
      <w:r w:rsidRPr="003915CD">
        <w:t> </w:t>
      </w:r>
    </w:p>
    <w:p w:rsidR="0073427B" w:rsidRPr="003915CD" w:rsidP="00C357D2" w14:paraId="4F7A3782" w14:textId="6F3793E2">
      <w:r w:rsidRPr="003915CD">
        <w:t xml:space="preserve">Tiltaket ligger tett inn på de andre naustene med en avstand på ca. 6,5 meter fra de nærmeste naustene. Når arealformålene </w:t>
      </w:r>
      <w:r w:rsidR="000E021D">
        <w:t>rorbu</w:t>
      </w:r>
      <w:r w:rsidRPr="003915CD">
        <w:t xml:space="preserve"> og naust kombineres i samme område, kan det oppstå flere typer konflikter. Naust er i utgangspunktet ment for oppbevaring av båt og utstyr, mens </w:t>
      </w:r>
      <w:r w:rsidR="000E021D">
        <w:t>rorbu</w:t>
      </w:r>
      <w:r w:rsidRPr="003915CD">
        <w:t xml:space="preserve"> er til personopphold. En </w:t>
      </w:r>
      <w:r w:rsidR="000E021D">
        <w:t>rorbu</w:t>
      </w:r>
      <w:r w:rsidRPr="003915CD">
        <w:t xml:space="preserve"> vil være mer privatiserende enn et naust, som kan gjøre det vanskeligere for allmennheten å benytte strandsonen. Omsøkt naust ligger i bakkant av naustene, og det kan være privatiserende å skulle passere </w:t>
      </w:r>
      <w:r w:rsidR="000E021D">
        <w:t>rorbuen</w:t>
      </w:r>
      <w:r w:rsidRPr="003915CD">
        <w:t xml:space="preserve"> for å komme seg ned til naustene. </w:t>
      </w:r>
    </w:p>
    <w:p w:rsidR="0073427B" w:rsidRPr="003915CD" w:rsidP="00C357D2" w14:paraId="1EB0443B" w14:textId="77777777">
      <w:r w:rsidRPr="003915CD">
        <w:t> </w:t>
      </w:r>
    </w:p>
    <w:p w:rsidR="0073427B" w:rsidRPr="003915CD" w:rsidP="00C357D2" w14:paraId="6B364247" w14:textId="514915F2">
      <w:r w:rsidRPr="003915CD">
        <w:t xml:space="preserve">Naustområder krever i svært liten grad </w:t>
      </w:r>
      <w:r w:rsidRPr="003915CD">
        <w:t>infrastrukurnettet</w:t>
      </w:r>
      <w:r w:rsidRPr="003915CD">
        <w:t xml:space="preserve"> i forhold til </w:t>
      </w:r>
      <w:r w:rsidR="000E021D">
        <w:t>en rorbu</w:t>
      </w:r>
      <w:r w:rsidRPr="003915CD">
        <w:t>. Hvis naustområder gradvis utvikles til fritidsbebyggelse, kan det føre til økt belastning og behov for utbygging som området ikke er planlagt for. </w:t>
      </w:r>
    </w:p>
    <w:p w:rsidR="0073427B" w:rsidRPr="003915CD" w:rsidP="00C357D2" w14:paraId="1B999C80" w14:textId="77777777">
      <w:r w:rsidRPr="003915CD">
        <w:t> </w:t>
      </w:r>
    </w:p>
    <w:p w:rsidR="0073427B" w:rsidRPr="003915CD" w:rsidP="00C357D2" w14:paraId="6F1593F8" w14:textId="2380844B">
      <w:r w:rsidRPr="003915CD">
        <w:t xml:space="preserve">Selve bruken kan også skape konflikt seg </w:t>
      </w:r>
      <w:r w:rsidRPr="003915CD">
        <w:t>i mellom</w:t>
      </w:r>
      <w:r w:rsidRPr="003915CD">
        <w:t xml:space="preserve">. Et naust kan medføre lukt, støy og andre konfliktskapende faktorer opp mot </w:t>
      </w:r>
      <w:r w:rsidR="00957C79">
        <w:t>rorbuen</w:t>
      </w:r>
      <w:r w:rsidRPr="003915CD">
        <w:t>, som er ment som et sted for rekreasjon. </w:t>
      </w:r>
    </w:p>
    <w:p w:rsidR="0073427B" w:rsidRPr="003915CD" w:rsidP="00C357D2" w14:paraId="29DA7726" w14:textId="77777777">
      <w:r w:rsidRPr="003915CD">
        <w:t> </w:t>
      </w:r>
    </w:p>
    <w:p w:rsidR="0073427B" w:rsidRPr="003915CD" w:rsidP="00C357D2" w14:paraId="3D19AF91" w14:textId="77777777">
      <w:r w:rsidRPr="003915CD">
        <w:t>På bakgrunn av overnevnte legger vi til grunn at hensynene bak arealformålet naust, samt hensynene i lovens formålsbestemmelse eller nasjonale eller regionale interesser blir vesentlig tilsidesatt. </w:t>
      </w:r>
    </w:p>
    <w:p w:rsidR="0073427B" w:rsidRPr="003915CD" w:rsidP="00C357D2" w14:paraId="1D712173" w14:textId="77777777">
      <w:r w:rsidRPr="003915CD">
        <w:t> </w:t>
      </w:r>
    </w:p>
    <w:p w:rsidR="0073427B" w:rsidRPr="003915CD" w:rsidP="00C357D2" w14:paraId="181CEF1A" w14:textId="145FEE2A">
      <w:r w:rsidRPr="003915CD">
        <w:t>Da dispensasjonen er avhengig av at begge vilkårene er oppfylt, vil dispensasjonen i denne saken ikke innvilges. For ordens skyld, vurderes likevel fordelene og ulempene kort. </w:t>
      </w:r>
    </w:p>
    <w:p w:rsidR="0073427B" w:rsidRPr="003915CD" w:rsidP="00C357D2" w14:paraId="290D865F" w14:textId="77777777">
      <w:r w:rsidRPr="003915CD">
        <w:t> </w:t>
      </w:r>
    </w:p>
    <w:p w:rsidR="0073427B" w:rsidRPr="003915CD" w:rsidP="00C357D2" w14:paraId="06E8C0C2" w14:textId="77777777">
      <w:r w:rsidRPr="003915CD">
        <w:t>Fordelene ved å gi dispensasjon må være «klart større» enn ulempene. Etter ordlyden må det foreligge en kvalifisert overvekt av fordeler. Det vil normalt ikke være anledning til å gi dispensasjon når hensynene bak bestemmelsen det søkes dispensasjon fra fortsatt gjør seg gjeldende med styrke.</w:t>
      </w:r>
    </w:p>
    <w:p w:rsidR="0073427B" w:rsidRPr="003915CD" w:rsidP="00C357D2" w14:paraId="2A378894" w14:textId="77777777">
      <w:r w:rsidRPr="003915CD">
        <w:t> </w:t>
      </w:r>
    </w:p>
    <w:p w:rsidR="0073427B" w:rsidRPr="003915CD" w:rsidP="00C357D2" w14:paraId="2F7F4ECA" w14:textId="77777777">
      <w:r w:rsidRPr="003915CD">
        <w:t>I utgangspunktet er det generelle areal- og ressursdisponeringshensyn som er relevante fordeler i en dispensasjonsvurdering. Bakgrunnen for dette er at bygningsmyndighetenes oppgave er å styre arealbruken og forvalte et regelverk for bygninger og konstruksjoner som oppføres i et livslangt perspektiv, mens eierforhold på stedet ofte vil være skiftende.</w:t>
      </w:r>
    </w:p>
    <w:p w:rsidR="0073427B" w:rsidRPr="003915CD" w:rsidP="00C357D2" w14:paraId="41FE57A0" w14:textId="77777777">
      <w:r w:rsidRPr="003915CD">
        <w:t> </w:t>
      </w:r>
    </w:p>
    <w:p w:rsidR="0073427B" w:rsidRPr="00957C79" w:rsidP="00C357D2" w14:paraId="55747076" w14:textId="425080A9">
      <w:r w:rsidRPr="00957C79">
        <w:rPr>
          <w:rFonts w:eastAsia="Arial" w:cs="Arial"/>
        </w:rPr>
        <w:t xml:space="preserve">Ulempene er at det vil kombineres to arealformål tett innpå hverandre som åpner opp for </w:t>
      </w:r>
      <w:r w:rsidRPr="00957C79">
        <w:rPr>
          <w:rFonts w:eastAsia="Arial" w:cs="Arial"/>
        </w:rPr>
        <w:t>potensiell</w:t>
      </w:r>
      <w:r w:rsidRPr="00957C79">
        <w:rPr>
          <w:rFonts w:eastAsia="Arial" w:cs="Arial"/>
        </w:rPr>
        <w:t xml:space="preserve"> konflikt. Det er også en ulempe at tiltaket vil bli mer privatiserende i form av mer personopphold. </w:t>
      </w:r>
      <w:r w:rsidR="00957C79">
        <w:rPr>
          <w:rFonts w:eastAsia="Arial" w:cs="Arial"/>
        </w:rPr>
        <w:t xml:space="preserve">Åpnes det for bruksendring til rorbu, vil det gradvis utvaske planen ved at også andre kan ha ønske om å </w:t>
      </w:r>
      <w:r w:rsidR="00957C79">
        <w:rPr>
          <w:rFonts w:eastAsia="Arial" w:cs="Arial"/>
        </w:rPr>
        <w:t>bruksendre</w:t>
      </w:r>
      <w:r w:rsidR="00957C79">
        <w:rPr>
          <w:rFonts w:eastAsia="Arial" w:cs="Arial"/>
        </w:rPr>
        <w:t xml:space="preserve"> sine naust til rorbu.</w:t>
      </w:r>
    </w:p>
    <w:p w:rsidR="0073427B" w:rsidRPr="00957C79" w:rsidP="00C357D2" w14:paraId="6F0B48D0" w14:textId="77777777">
      <w:r w:rsidRPr="00957C79">
        <w:t> </w:t>
      </w:r>
    </w:p>
    <w:p w:rsidR="0073427B" w:rsidRPr="00957C79" w:rsidP="00C357D2" w14:paraId="1EF54D9F" w14:textId="69C17A3D">
      <w:r w:rsidRPr="00957C79">
        <w:rPr>
          <w:rFonts w:eastAsia="Arial" w:cs="Arial"/>
        </w:rPr>
        <w:t xml:space="preserve">Fordelene med tiltaket er at </w:t>
      </w:r>
      <w:r w:rsidR="00957C79">
        <w:rPr>
          <w:rFonts w:eastAsia="Arial" w:cs="Arial"/>
        </w:rPr>
        <w:t xml:space="preserve">det </w:t>
      </w:r>
      <w:r w:rsidRPr="00957C79">
        <w:rPr>
          <w:rFonts w:eastAsia="Arial" w:cs="Arial"/>
        </w:rPr>
        <w:t>ikke skal utføres bygningsendringer utendørs. Det vil ikke påvirke det estetiske. </w:t>
      </w:r>
    </w:p>
    <w:p w:rsidR="0073427B" w:rsidRPr="00957C79" w:rsidP="00C357D2" w14:paraId="43AFA28E" w14:textId="77777777">
      <w:r w:rsidRPr="00957C79">
        <w:t> </w:t>
      </w:r>
    </w:p>
    <w:p w:rsidR="0073427B" w:rsidRPr="003915CD" w:rsidP="00C357D2" w14:paraId="43FBFA9A" w14:textId="4FC6A204">
      <w:r>
        <w:t>Ulempene</w:t>
      </w:r>
      <w:r w:rsidRPr="003915CD">
        <w:t xml:space="preserve"> ved å gi dispensasjon vurderes etter dette som klart større enn </w:t>
      </w:r>
      <w:r>
        <w:t>fordelene</w:t>
      </w:r>
      <w:r w:rsidRPr="003915CD">
        <w:t>. </w:t>
      </w:r>
    </w:p>
    <w:p w:rsidR="0073427B" w:rsidRPr="003915CD" w:rsidP="00C357D2" w14:paraId="3915DA80" w14:textId="1242420E">
      <w:r w:rsidRPr="003915CD">
        <w:t>  </w:t>
      </w:r>
    </w:p>
    <w:p w:rsidR="0073427B" w:rsidRPr="003915CD" w:rsidP="00C357D2" w14:paraId="166C2CA1" w14:textId="77777777">
      <w:r w:rsidRPr="003915CD">
        <w:t>Byggesakskontoret finner etter ovennevnte at vilkårene for dispensasjon etter plan- og bygningsloven § 19-2 ikke er oppfylt, og søknad om dispensasjon avslås. </w:t>
      </w:r>
    </w:p>
    <w:p w:rsidR="0073427B" w:rsidRPr="003915CD" w:rsidP="00C357D2" w14:paraId="4EF8E4F1" w14:textId="77777777">
      <w:r w:rsidRPr="003915CD">
        <w:t> </w:t>
      </w:r>
    </w:p>
    <w:p w:rsidR="0073427B" w:rsidRPr="003915CD" w:rsidP="00C357D2" w14:paraId="3D73E431" w14:textId="77777777">
      <w:pPr>
        <w:rPr>
          <w:b/>
          <w:bCs/>
        </w:rPr>
      </w:pPr>
      <w:r w:rsidRPr="003915CD">
        <w:rPr>
          <w:b/>
          <w:bCs/>
        </w:rPr>
        <w:t>Konklusjon</w:t>
      </w:r>
    </w:p>
    <w:p w:rsidR="0073427B" w:rsidRPr="003915CD" w:rsidP="00C357D2" w14:paraId="22060232" w14:textId="77777777">
      <w:r w:rsidRPr="003915CD">
        <w:t>På bakgrunn av vurderingene over avslår Byggesakskontoret søknaden.</w:t>
      </w:r>
    </w:p>
    <w:p w:rsidR="00C357D2" w:rsidRPr="00957C79" w:rsidP="00C357D2" w14:paraId="07A1974A" w14:textId="3E7B6BF3">
      <w:pPr>
        <w:rPr>
          <w:b/>
          <w:bCs/>
        </w:rPr>
      </w:pPr>
      <w:r w:rsidRPr="001A5FC8">
        <w:rPr>
          <w:b/>
          <w:bCs/>
        </w:rPr>
        <w:t> </w:t>
      </w:r>
      <w:bookmarkStart w:id="18" w:name="SJEKKLISTE_OPPFØLGING"/>
      <w:bookmarkEnd w:id="17"/>
      <w:bookmarkEnd w:id="18"/>
    </w:p>
    <w:p w:rsidR="00C357D2" w:rsidP="00B6012A" w14:paraId="5D35B611" w14:textId="77777777">
      <w:pPr>
        <w:pStyle w:val="Heading2"/>
        <w:spacing w:before="0" w:after="0"/>
      </w:pPr>
      <w:r>
        <w:t>GEBYR</w:t>
      </w:r>
    </w:p>
    <w:p w:rsidR="00B6012A" w:rsidRPr="00B6012A" w:rsidP="00B6012A" w14:paraId="70968F40"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722"/>
      </w:tblGrid>
      <w:tr w14:paraId="0E43EE19" w14:textId="77777777" w:rsidTr="005C7918">
        <w:tblPrEx>
          <w:tblW w:w="0" w:type="auto"/>
          <w:tblLook w:val="04A0"/>
        </w:tblPrEx>
        <w:tc>
          <w:tcPr>
            <w:tcW w:w="7650" w:type="dxa"/>
          </w:tcPr>
          <w:p w:rsidR="00C357D2" w:rsidRPr="005C7918" w:rsidP="00C357D2" w14:paraId="5B028BBA" w14:textId="77777777">
            <w:pPr>
              <w:rPr>
                <w:b/>
                <w:bCs/>
              </w:rPr>
            </w:pPr>
            <w:r w:rsidRPr="005C7918">
              <w:rPr>
                <w:b/>
                <w:bCs/>
              </w:rPr>
              <w:t>Beskrivelse</w:t>
            </w:r>
          </w:p>
        </w:tc>
        <w:tc>
          <w:tcPr>
            <w:tcW w:w="1722" w:type="dxa"/>
          </w:tcPr>
          <w:p w:rsidR="00C357D2" w:rsidRPr="005C7918" w:rsidP="00C357D2" w14:paraId="0BB7339E" w14:textId="77777777">
            <w:pPr>
              <w:rPr>
                <w:b/>
                <w:bCs/>
              </w:rPr>
            </w:pPr>
            <w:r w:rsidRPr="005C7918">
              <w:rPr>
                <w:b/>
                <w:bCs/>
              </w:rPr>
              <w:t>Beløp</w:t>
            </w:r>
          </w:p>
        </w:tc>
      </w:tr>
      <w:tr w14:paraId="5A05C3CE" w14:textId="77777777" w:rsidTr="005C7918">
        <w:tblPrEx>
          <w:tblW w:w="0" w:type="auto"/>
          <w:tblLook w:val="04A0"/>
        </w:tblPrEx>
        <w:tc>
          <w:tcPr>
            <w:tcW w:w="7650" w:type="dxa"/>
            <w:tcBorders>
              <w:bottom w:val="single" w:sz="4" w:space="0" w:color="auto"/>
            </w:tcBorders>
          </w:tcPr>
          <w:p w:rsidR="00C357D2" w:rsidP="00C357D2" w14:paraId="5F11E350" w14:textId="77777777">
            <w:bookmarkStart w:id="19" w:name="FAKTURALINJE"/>
            <w:bookmarkEnd w:id="19"/>
            <w:r>
              <w:t>Vnr</w:t>
            </w:r>
            <w:r>
              <w:t>. 65 Andre bruksendringer (per bruksenhet)</w:t>
            </w:r>
          </w:p>
        </w:tc>
        <w:tc>
          <w:tcPr>
            <w:tcW w:w="1722" w:type="dxa"/>
            <w:tcBorders>
              <w:bottom w:val="single" w:sz="4" w:space="0" w:color="auto"/>
            </w:tcBorders>
          </w:tcPr>
          <w:p w:rsidR="00C357D2" w:rsidP="00C357D2" w14:paraId="4C4A50AC" w14:textId="77777777">
            <w:r>
              <w:t>10320,00</w:t>
            </w:r>
          </w:p>
        </w:tc>
      </w:tr>
      <w:tr w14:paraId="1BF4F9F1" w14:textId="77777777" w:rsidTr="005C7918">
        <w:tblPrEx>
          <w:tblW w:w="0" w:type="auto"/>
          <w:tblLook w:val="04A0"/>
        </w:tblPrEx>
        <w:tc>
          <w:tcPr>
            <w:tcW w:w="7650" w:type="dxa"/>
            <w:tcBorders>
              <w:bottom w:val="single" w:sz="4" w:space="0" w:color="auto"/>
            </w:tcBorders>
          </w:tcPr>
          <w:p w:rsidR="00C357D2" w:rsidP="00C357D2" w14:paraId="2A359033" w14:textId="77777777">
            <w:r>
              <w:t>Vnr</w:t>
            </w:r>
            <w:r>
              <w:t xml:space="preserve">. 104 Dispensasjon etter </w:t>
            </w:r>
            <w:r>
              <w:t>pbl</w:t>
            </w:r>
            <w:r>
              <w:t>. § 19-1 (per dispensasjon)</w:t>
            </w:r>
          </w:p>
        </w:tc>
        <w:tc>
          <w:tcPr>
            <w:tcW w:w="1722" w:type="dxa"/>
            <w:tcBorders>
              <w:bottom w:val="single" w:sz="4" w:space="0" w:color="auto"/>
            </w:tcBorders>
          </w:tcPr>
          <w:p w:rsidR="00C357D2" w:rsidP="00C357D2" w14:paraId="63E9D09D" w14:textId="77777777">
            <w:r>
              <w:t>12040,00</w:t>
            </w:r>
          </w:p>
        </w:tc>
      </w:tr>
      <w:tr w14:paraId="55D6D882" w14:textId="77777777" w:rsidTr="005C7918">
        <w:tblPrEx>
          <w:tblW w:w="0" w:type="auto"/>
          <w:tblLook w:val="04A0"/>
        </w:tblPrEx>
        <w:tc>
          <w:tcPr>
            <w:tcW w:w="7650" w:type="dxa"/>
            <w:tcBorders>
              <w:bottom w:val="single" w:sz="4" w:space="0" w:color="auto"/>
            </w:tcBorders>
          </w:tcPr>
          <w:p w:rsidR="00C357D2" w:rsidP="00C357D2" w14:paraId="20256367" w14:textId="77777777">
            <w:r>
              <w:t>Vnr</w:t>
            </w:r>
            <w:r>
              <w:t>. 38 Søknadspliktige tiltak (per bruksenhet)</w:t>
            </w:r>
          </w:p>
        </w:tc>
        <w:tc>
          <w:tcPr>
            <w:tcW w:w="1722" w:type="dxa"/>
            <w:tcBorders>
              <w:bottom w:val="single" w:sz="4" w:space="0" w:color="auto"/>
            </w:tcBorders>
          </w:tcPr>
          <w:p w:rsidR="00C357D2" w:rsidP="00C357D2" w14:paraId="55631985" w14:textId="77777777">
            <w:r>
              <w:t>1290,00</w:t>
            </w:r>
          </w:p>
        </w:tc>
      </w:tr>
      <w:tr w14:paraId="3BA360CF" w14:textId="77777777" w:rsidTr="005C7918">
        <w:tblPrEx>
          <w:tblW w:w="0" w:type="auto"/>
          <w:tblLook w:val="04A0"/>
        </w:tblPrEx>
        <w:tc>
          <w:tcPr>
            <w:tcW w:w="7650" w:type="dxa"/>
            <w:tcBorders>
              <w:bottom w:val="single" w:sz="4" w:space="0" w:color="auto"/>
            </w:tcBorders>
          </w:tcPr>
          <w:p w:rsidR="00C357D2" w:rsidP="00C357D2" w14:paraId="2E3CE139" w14:textId="77777777">
            <w:r>
              <w:t>Vnr</w:t>
            </w:r>
            <w:r>
              <w:t>. 36 Søknader innsendt via søknadsportal (grunngebyr)</w:t>
            </w:r>
          </w:p>
        </w:tc>
        <w:tc>
          <w:tcPr>
            <w:tcW w:w="1722" w:type="dxa"/>
            <w:tcBorders>
              <w:bottom w:val="single" w:sz="4" w:space="0" w:color="auto"/>
            </w:tcBorders>
          </w:tcPr>
          <w:p w:rsidR="00C357D2" w:rsidP="00C357D2" w14:paraId="7099140E" w14:textId="77777777">
            <w:r>
              <w:t>1720,00</w:t>
            </w:r>
          </w:p>
        </w:tc>
      </w:tr>
      <w:tr w14:paraId="74CD6B5B" w14:textId="77777777" w:rsidTr="005C7918">
        <w:tblPrEx>
          <w:tblW w:w="0" w:type="auto"/>
          <w:tblLook w:val="04A0"/>
        </w:tblPrEx>
        <w:tc>
          <w:tcPr>
            <w:tcW w:w="7650" w:type="dxa"/>
            <w:tcBorders>
              <w:bottom w:val="single" w:sz="4" w:space="0" w:color="auto"/>
            </w:tcBorders>
          </w:tcPr>
          <w:p w:rsidR="00C357D2" w:rsidP="00C357D2" w14:paraId="05C5CBA1" w14:textId="77777777">
            <w:r>
              <w:t>Vnr</w:t>
            </w:r>
            <w:r>
              <w:t>. 40 Mangelbrev (per mangelbrev)</w:t>
            </w:r>
          </w:p>
        </w:tc>
        <w:tc>
          <w:tcPr>
            <w:tcW w:w="1722" w:type="dxa"/>
            <w:tcBorders>
              <w:bottom w:val="single" w:sz="4" w:space="0" w:color="auto"/>
            </w:tcBorders>
          </w:tcPr>
          <w:p w:rsidR="00C357D2" w:rsidP="00C357D2" w14:paraId="10219E95" w14:textId="77777777">
            <w:r>
              <w:t>860,00</w:t>
            </w:r>
          </w:p>
        </w:tc>
      </w:tr>
    </w:tbl>
    <w:p w:rsidR="005C7918" w:rsidP="00C357D2" w14:paraId="079C68DD" w14:textId="77777777"/>
    <w:p w:rsidR="00C357D2" w:rsidP="00B6012A" w14:paraId="166FA1DB" w14:textId="77777777">
      <w:pPr>
        <w:pStyle w:val="Heading2"/>
        <w:spacing w:before="0" w:after="0"/>
      </w:pPr>
      <w:r>
        <w:t>KLAGERETT</w:t>
      </w:r>
    </w:p>
    <w:p w:rsidR="00C357D2" w:rsidRPr="00F67B80" w:rsidP="00C357D2" w14:paraId="53A1118B" w14:textId="77777777">
      <w:r w:rsidRPr="00B052F4">
        <w:t xml:space="preserve">Vedtaket kan påklages i </w:t>
      </w:r>
      <w:r w:rsidRPr="00B052F4">
        <w:t>medhold av</w:t>
      </w:r>
      <w:r w:rsidRPr="00B052F4">
        <w:t xml:space="preserve"> plan- og bygningsloven § 1-9 til </w:t>
      </w:r>
      <w:r w:rsidRPr="00B052F4">
        <w:t>Statsforvaltaren</w:t>
      </w:r>
      <w:r w:rsidRPr="00B052F4">
        <w:t xml:space="preserve"> i Møre og Romsdal. Klagefristen er 3 uker regnet fra den dagen brevet kom frem til påført adressat. </w:t>
      </w:r>
      <w:r w:rsidRPr="00F67B80">
        <w:t xml:space="preserve">Det er tilstrekkelig at klagen er postlagt innen fristen er utgått. </w:t>
      </w:r>
    </w:p>
    <w:p w:rsidR="00C357D2" w:rsidRPr="00F67B80" w:rsidP="00C357D2" w14:paraId="652AEA2B" w14:textId="77777777"/>
    <w:p w:rsidR="00C357D2" w:rsidP="00C357D2" w14:paraId="3A666A4F" w14:textId="77777777">
      <w:r w:rsidRPr="00F67B80">
        <w:t>Klagen skal sendes skriftlig til Hustadvika kommune. Vis til vedtaket det blir klaget over, grunngi klagen og gjør greie for den eller de endringer som man ønsker. Dersom det blir klaget så sent at det kan være uklart for kommunen om det er klaget i rett tid, må det opplyses om når dette vedtaket kom fram. Det er også anledning til å kreve at gjennomføring av vedtaket blir utsatt inntil klagefristen er utgått og klagen er behandlet.</w:t>
      </w:r>
    </w:p>
    <w:p w:rsidR="00B6012A" w:rsidP="00C357D2" w14:paraId="060927C1" w14:textId="77777777"/>
    <w:p w:rsidR="00082E9B" w:rsidP="00C357D2" w14:paraId="2846BC6E" w14:textId="77777777"/>
    <w:p w:rsidR="00B6012A" w:rsidRPr="00F67B80" w:rsidP="00C357D2" w14:paraId="3CB78CF8" w14:textId="77777777"/>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686"/>
        <w:gridCol w:w="4686"/>
      </w:tblGrid>
      <w:tr w14:paraId="5F43743C" w14:textId="77777777" w:rsidTr="0012429F">
        <w:tblPrEx>
          <w:tblW w:w="0" w:type="auto"/>
          <w:tblLook w:val="04A0"/>
        </w:tblPrEx>
        <w:tc>
          <w:tcPr>
            <w:tcW w:w="4686" w:type="dxa"/>
            <w:hideMark/>
          </w:tcPr>
          <w:p w:rsidR="00E66EF6" w:rsidRPr="008D534F" w:rsidP="00C357D2" w14:paraId="68A7EB18" w14:textId="77777777">
            <w:bookmarkStart w:id="20" w:name="saksbehandlerNavn"/>
            <w:r w:rsidRPr="008D534F">
              <w:t>Ida Marie Tøsse</w:t>
            </w:r>
            <w:bookmarkEnd w:id="20"/>
          </w:p>
        </w:tc>
        <w:tc>
          <w:tcPr>
            <w:tcW w:w="4686" w:type="dxa"/>
            <w:hideMark/>
          </w:tcPr>
          <w:p w:rsidR="00E66EF6" w:rsidRPr="008D534F" w:rsidP="00C357D2" w14:paraId="0CF2F23B" w14:textId="77777777">
            <w:bookmarkStart w:id="21" w:name="JPGODKJENTAV"/>
            <w:r w:rsidRPr="008D534F">
              <w:t>Sølvi Egge</w:t>
            </w:r>
            <w:bookmarkEnd w:id="21"/>
          </w:p>
        </w:tc>
      </w:tr>
      <w:tr w14:paraId="1030BA54" w14:textId="77777777" w:rsidTr="0012429F">
        <w:tblPrEx>
          <w:tblW w:w="0" w:type="auto"/>
          <w:tblLook w:val="04A0"/>
        </w:tblPrEx>
        <w:tc>
          <w:tcPr>
            <w:tcW w:w="4686" w:type="dxa"/>
            <w:hideMark/>
          </w:tcPr>
          <w:p w:rsidR="00E66EF6" w:rsidRPr="008D534F" w:rsidP="00C357D2" w14:paraId="39CF017B" w14:textId="77777777">
            <w:bookmarkStart w:id="22" w:name="SaksbehandlerStilling"/>
            <w:r w:rsidRPr="008D534F">
              <w:t>saksbehandler</w:t>
            </w:r>
            <w:bookmarkEnd w:id="22"/>
          </w:p>
        </w:tc>
        <w:tc>
          <w:tcPr>
            <w:tcW w:w="4686" w:type="dxa"/>
            <w:hideMark/>
          </w:tcPr>
          <w:p w:rsidR="00E66EF6" w:rsidRPr="008D534F" w:rsidP="00C357D2" w14:paraId="5578A3CC" w14:textId="77777777">
            <w:bookmarkStart w:id="23" w:name="JPGODKJENTAVTITTEL"/>
            <w:r w:rsidRPr="008D534F">
              <w:t>Enhetsleder</w:t>
            </w:r>
            <w:bookmarkEnd w:id="23"/>
          </w:p>
        </w:tc>
      </w:tr>
    </w:tbl>
    <w:p w:rsidR="000A391A" w:rsidP="00C357D2" w14:paraId="3868ED9A" w14:textId="77777777"/>
    <w:p w:rsidR="00082E9B" w:rsidRPr="008D534F" w:rsidP="00C357D2" w14:paraId="2C6FF28E" w14:textId="77777777"/>
    <w:p w:rsidR="000A391A" w:rsidRPr="004C55E2" w:rsidP="00082E9B" w14:paraId="5DB9019C" w14:textId="77777777">
      <w:pPr>
        <w:spacing w:after="240"/>
        <w:rPr>
          <w:i/>
          <w:iCs/>
          <w:sz w:val="20"/>
          <w:szCs w:val="20"/>
        </w:rPr>
      </w:pPr>
      <w:r w:rsidRPr="004C55E2">
        <w:rPr>
          <w:i/>
          <w:iCs/>
          <w:sz w:val="20"/>
          <w:szCs w:val="20"/>
        </w:rPr>
        <w:t>Dokumentet er elektronisk signert og har derfor ingen håndskrevet signatur</w:t>
      </w:r>
      <w:r w:rsidRPr="004C55E2" w:rsidR="00376330">
        <w:rPr>
          <w:i/>
          <w:iCs/>
          <w:sz w:val="20"/>
          <w:szCs w:val="20"/>
        </w:rPr>
        <w:t>.</w:t>
      </w:r>
    </w:p>
    <w:p w:rsidR="00D13C46" w:rsidP="00C357D2" w14:paraId="1D7F9737" w14:textId="77777777">
      <w:pPr>
        <w:rPr>
          <w:i/>
          <w:iCs/>
          <w:sz w:val="20"/>
          <w:szCs w:val="20"/>
        </w:rPr>
      </w:pPr>
      <w:r w:rsidRPr="004C55E2">
        <w:rPr>
          <w:i/>
          <w:iCs/>
          <w:sz w:val="20"/>
          <w:szCs w:val="20"/>
        </w:rPr>
        <w:t>Vennligst oppgi «vår ref.» eller saksbehandler ved all henvendelse i denne saken</w:t>
      </w:r>
      <w:r w:rsidRPr="004C55E2" w:rsidR="00376330">
        <w:rPr>
          <w:i/>
          <w:iCs/>
          <w:sz w:val="20"/>
          <w:szCs w:val="20"/>
        </w:rPr>
        <w:t>.</w:t>
      </w:r>
    </w:p>
    <w:p w:rsidR="004C55E2" w:rsidRPr="00B6012A" w:rsidP="00C357D2" w14:paraId="42D8CEC7" w14:textId="77777777"/>
    <w:p w:rsidR="00B6012A" w:rsidP="00C357D2" w14:paraId="0CB1F00A" w14:textId="77777777"/>
    <w:p w:rsidR="00B6012A" w:rsidRPr="00B6012A" w:rsidP="00C357D2" w14:paraId="2152637C" w14:textId="77777777"/>
    <w:p w:rsidR="004C55E2" w:rsidRPr="008D534F" w:rsidP="00C357D2" w14:paraId="70BF5A32" w14:textId="77777777">
      <w:r w:rsidRPr="008D534F">
        <w:t>Kopi til:</w:t>
      </w:r>
    </w:p>
    <w:tbl>
      <w:tblPr>
        <w:tblW w:w="5000" w:type="pct"/>
        <w:tblLook w:val="04A0"/>
      </w:tblPr>
      <w:tblGrid>
        <w:gridCol w:w="2751"/>
        <w:gridCol w:w="6631"/>
      </w:tblGrid>
      <w:tr w14:paraId="2D217138" w14:textId="77777777">
        <w:tblPrEx>
          <w:tblW w:w="5000" w:type="pct"/>
          <w:tblLook w:val="04A0"/>
        </w:tblPrEx>
        <w:tc>
          <w:tcPr>
            <w:tcW w:w="0" w:type="auto"/>
          </w:tcPr>
          <w:p w:rsidR="004C55E2" w:rsidRPr="008D534F" w:rsidP="00C357D2" w14:paraId="77F41B4F" w14:textId="77777777">
            <w:bookmarkStart w:id="24" w:name="KopiTilTabell"/>
            <w:bookmarkEnd w:id="24"/>
            <w:r w:rsidRPr="008D534F">
              <w:t>Endre Vikan</w:t>
            </w:r>
          </w:p>
        </w:tc>
        <w:tc>
          <w:tcPr>
            <w:tcW w:w="0" w:type="auto"/>
          </w:tcPr>
          <w:p w:rsidR="004C55E2" w:rsidRPr="008D534F" w:rsidP="00C357D2" w14:paraId="6AC89C4F" w14:textId="77777777">
            <w:r w:rsidRPr="008D534F">
              <w:t>Bjørnstjerne Bjørnsons veg 109</w:t>
            </w:r>
          </w:p>
        </w:tc>
      </w:tr>
    </w:tbl>
    <w:p w:rsidR="004C55E2" w:rsidRPr="008D534F" w:rsidP="00C357D2" w14:paraId="7701482F" w14:textId="77777777"/>
    <w:sectPr w:rsidSect="000A391A">
      <w:headerReference w:type="even" r:id="rId9"/>
      <w:footerReference w:type="default" r:id="rId10"/>
      <w:headerReference w:type="first" r:id="rId11"/>
      <w:footerReference w:type="first" r:id="rId12"/>
      <w:pgSz w:w="11906" w:h="16838" w:code="9"/>
      <w:pgMar w:top="1418" w:right="1106" w:bottom="1418" w:left="1418" w:header="680"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275950" w:rsidP="00C357D2" w14:paraId="1338541E" w14:textId="77777777">
      <w:r>
        <w:separator/>
      </w:r>
    </w:p>
    <w:p w:rsidR="00275950" w:rsidP="00C357D2" w14:paraId="72FFC31C" w14:textId="77777777"/>
    <w:p w:rsidR="00275950" w:rsidP="00C357D2" w14:paraId="58ECFC8F" w14:textId="77777777"/>
    <w:p w:rsidR="00275950" w:rsidP="00C357D2" w14:paraId="16A1EFAA" w14:textId="77777777"/>
    <w:p w:rsidR="00275950" w:rsidP="00C357D2" w14:paraId="5D740DF2" w14:textId="77777777"/>
    <w:p w:rsidR="00275950" w:rsidP="00C357D2" w14:paraId="4847D7CD" w14:textId="77777777"/>
    <w:p w:rsidR="00275950" w:rsidP="00C357D2" w14:paraId="072EB9FA" w14:textId="77777777"/>
    <w:p w:rsidR="00275950" w:rsidP="00C357D2" w14:paraId="26A171E1" w14:textId="77777777"/>
  </w:endnote>
  <w:endnote w:type="continuationSeparator" w:id="1">
    <w:p w:rsidR="00275950" w:rsidP="00C357D2" w14:paraId="37CE106E" w14:textId="77777777">
      <w:r>
        <w:continuationSeparator/>
      </w:r>
    </w:p>
    <w:p w:rsidR="00275950" w:rsidP="00C357D2" w14:paraId="77592A5E" w14:textId="77777777"/>
    <w:p w:rsidR="00275950" w:rsidP="00C357D2" w14:paraId="32BB5342" w14:textId="77777777"/>
    <w:p w:rsidR="00275950" w:rsidP="00C357D2" w14:paraId="5775CF3C" w14:textId="77777777"/>
    <w:p w:rsidR="00275950" w:rsidP="00C357D2" w14:paraId="5D9C1CD8" w14:textId="77777777"/>
    <w:p w:rsidR="00275950" w:rsidP="00C357D2" w14:paraId="490B6176" w14:textId="77777777"/>
    <w:p w:rsidR="00275950" w:rsidP="00C357D2" w14:paraId="54A6C149" w14:textId="77777777"/>
    <w:p w:rsidR="00275950" w:rsidP="00C357D2" w14:paraId="1C51EA0F"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Nova Light">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36069648"/>
      <w:docPartObj>
        <w:docPartGallery w:val="Page Numbers (Bottom of Page)"/>
        <w:docPartUnique/>
      </w:docPartObj>
    </w:sdtPr>
    <w:sdtContent>
      <w:p w:rsidR="00B14EED" w:rsidP="00C357D2" w14:paraId="2573595C" w14:textId="77777777">
        <w:pPr>
          <w:pStyle w:val="Footer"/>
        </w:pPr>
        <w:r w:rsidRPr="00B14EED">
          <w:fldChar w:fldCharType="begin"/>
        </w:r>
        <w:r w:rsidRPr="00B14EED">
          <w:instrText>PAGE   \* MERGEFORMAT</w:instrText>
        </w:r>
        <w:r w:rsidRPr="00B14EED">
          <w:fldChar w:fldCharType="separate"/>
        </w:r>
        <w:r w:rsidR="00E66EF6">
          <w:rPr>
            <w:noProof/>
          </w:rPr>
          <w:t>2</w:t>
        </w:r>
        <w:r w:rsidRPr="00B14EED">
          <w:fldChar w:fldCharType="end"/>
        </w:r>
      </w:p>
    </w:sdtContent>
  </w:sdt>
  <w:p w:rsidR="004A6438" w:rsidP="00C357D2" w14:paraId="5537F437" w14:textId="77777777">
    <w:pPr>
      <w:pStyle w:val="Head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206" w:type="dxa"/>
      <w:tblInd w:w="-567" w:type="dxa"/>
      <w:tblBorders>
        <w:top w:val="single" w:sz="4" w:space="0" w:color="auto"/>
      </w:tblBorders>
      <w:tblLayout w:type="fixed"/>
      <w:tblLook w:val="01E0"/>
    </w:tblPr>
    <w:tblGrid>
      <w:gridCol w:w="3261"/>
      <w:gridCol w:w="3822"/>
      <w:gridCol w:w="1701"/>
      <w:gridCol w:w="1422"/>
    </w:tblGrid>
    <w:tr w14:paraId="5AAAD1DB" w14:textId="77777777" w:rsidTr="004209C0">
      <w:tblPrEx>
        <w:tblW w:w="10206" w:type="dxa"/>
        <w:tblInd w:w="-567" w:type="dxa"/>
        <w:tblLayout w:type="fixed"/>
        <w:tblLook w:val="01E0"/>
      </w:tblPrEx>
      <w:trPr>
        <w:trHeight w:val="265"/>
      </w:trPr>
      <w:tc>
        <w:tcPr>
          <w:tcW w:w="3261" w:type="dxa"/>
          <w:shd w:val="clear" w:color="auto" w:fill="auto"/>
        </w:tcPr>
        <w:p w:rsidR="000A391A" w:rsidRPr="00E90C7C" w:rsidP="000A391A" w14:paraId="64A549CA" w14:textId="77777777">
          <w:pPr>
            <w:pStyle w:val="Listeoverskrift"/>
            <w:rPr>
              <w:rFonts w:ascii="Verdana" w:hAnsi="Verdana"/>
              <w:b w:val="0"/>
              <w:bCs/>
              <w:sz w:val="18"/>
              <w:szCs w:val="18"/>
            </w:rPr>
          </w:pPr>
          <w:r w:rsidRPr="00E90C7C">
            <w:rPr>
              <w:rFonts w:ascii="Verdana" w:hAnsi="Verdana"/>
              <w:b w:val="0"/>
              <w:bCs/>
              <w:sz w:val="18"/>
              <w:szCs w:val="18"/>
            </w:rPr>
            <w:t>Postadresse</w:t>
          </w:r>
        </w:p>
      </w:tc>
      <w:tc>
        <w:tcPr>
          <w:tcW w:w="3822" w:type="dxa"/>
          <w:shd w:val="clear" w:color="auto" w:fill="auto"/>
        </w:tcPr>
        <w:p w:rsidR="000A391A" w:rsidRPr="00E90C7C" w:rsidP="000A391A" w14:paraId="340CAD84" w14:textId="77777777">
          <w:pPr>
            <w:pStyle w:val="Listeoverskrift"/>
            <w:rPr>
              <w:rFonts w:ascii="Verdana" w:hAnsi="Verdana"/>
              <w:b w:val="0"/>
              <w:bCs/>
              <w:sz w:val="18"/>
              <w:szCs w:val="18"/>
            </w:rPr>
          </w:pPr>
          <w:r w:rsidRPr="00E90C7C">
            <w:rPr>
              <w:rFonts w:ascii="Verdana" w:hAnsi="Verdana"/>
              <w:b w:val="0"/>
              <w:bCs/>
              <w:sz w:val="18"/>
              <w:szCs w:val="18"/>
            </w:rPr>
            <w:t>Besøksadresse</w:t>
          </w:r>
        </w:p>
      </w:tc>
      <w:tc>
        <w:tcPr>
          <w:tcW w:w="1701" w:type="dxa"/>
          <w:shd w:val="clear" w:color="auto" w:fill="auto"/>
        </w:tcPr>
        <w:p w:rsidR="000A391A" w:rsidRPr="00E90C7C" w:rsidP="000A391A" w14:paraId="65696057" w14:textId="77777777">
          <w:pPr>
            <w:pStyle w:val="Listeoverskrift"/>
            <w:rPr>
              <w:rFonts w:ascii="Verdana" w:hAnsi="Verdana"/>
              <w:b w:val="0"/>
              <w:bCs/>
              <w:sz w:val="18"/>
              <w:szCs w:val="18"/>
            </w:rPr>
          </w:pPr>
          <w:r w:rsidRPr="00E90C7C">
            <w:rPr>
              <w:rFonts w:ascii="Verdana" w:hAnsi="Verdana"/>
              <w:b w:val="0"/>
              <w:bCs/>
              <w:sz w:val="18"/>
              <w:szCs w:val="18"/>
            </w:rPr>
            <w:t>Telefon</w:t>
          </w:r>
        </w:p>
      </w:tc>
      <w:tc>
        <w:tcPr>
          <w:tcW w:w="1422" w:type="dxa"/>
          <w:shd w:val="clear" w:color="auto" w:fill="auto"/>
        </w:tcPr>
        <w:p w:rsidR="000A391A" w:rsidRPr="00E90C7C" w:rsidP="000A391A" w14:paraId="16A1DD13" w14:textId="77777777">
          <w:pPr>
            <w:pStyle w:val="Listeoverskrift"/>
            <w:rPr>
              <w:rFonts w:ascii="Verdana" w:hAnsi="Verdana"/>
              <w:b w:val="0"/>
              <w:bCs/>
              <w:sz w:val="18"/>
              <w:szCs w:val="18"/>
            </w:rPr>
          </w:pPr>
          <w:r w:rsidRPr="00E90C7C">
            <w:rPr>
              <w:rFonts w:ascii="Verdana" w:hAnsi="Verdana"/>
              <w:b w:val="0"/>
              <w:bCs/>
              <w:sz w:val="18"/>
              <w:szCs w:val="18"/>
            </w:rPr>
            <w:t>Org.nr</w:t>
          </w:r>
        </w:p>
      </w:tc>
    </w:tr>
    <w:tr w14:paraId="20615313" w14:textId="77777777" w:rsidTr="004209C0">
      <w:tblPrEx>
        <w:tblW w:w="10206" w:type="dxa"/>
        <w:tblInd w:w="-567" w:type="dxa"/>
        <w:tblLayout w:type="fixed"/>
        <w:tblLook w:val="01E0"/>
      </w:tblPrEx>
      <w:trPr>
        <w:trHeight w:val="265"/>
      </w:trPr>
      <w:tc>
        <w:tcPr>
          <w:tcW w:w="3261" w:type="dxa"/>
          <w:shd w:val="clear" w:color="auto" w:fill="auto"/>
        </w:tcPr>
        <w:p w:rsidR="000A391A" w:rsidRPr="00F5152A" w:rsidP="000A391A" w14:paraId="6641A1FD" w14:textId="77777777">
          <w:pPr>
            <w:pStyle w:val="List"/>
            <w:rPr>
              <w:rFonts w:ascii="Verdana" w:hAnsi="Verdana"/>
              <w:sz w:val="18"/>
              <w:szCs w:val="18"/>
            </w:rPr>
          </w:pPr>
          <w:r w:rsidRPr="00F5152A">
            <w:rPr>
              <w:rFonts w:ascii="Verdana" w:hAnsi="Verdana"/>
              <w:sz w:val="18"/>
              <w:szCs w:val="18"/>
            </w:rPr>
            <w:t>Tingplassen</w:t>
          </w:r>
          <w:r w:rsidRPr="00F5152A">
            <w:rPr>
              <w:rFonts w:ascii="Verdana" w:hAnsi="Verdana"/>
              <w:sz w:val="18"/>
              <w:szCs w:val="18"/>
            </w:rPr>
            <w:t xml:space="preserve"> 1, 6440 Elnesvågen</w:t>
          </w:r>
        </w:p>
      </w:tc>
      <w:tc>
        <w:tcPr>
          <w:tcW w:w="3822" w:type="dxa"/>
          <w:shd w:val="clear" w:color="auto" w:fill="auto"/>
        </w:tcPr>
        <w:p w:rsidR="000A391A" w:rsidRPr="00F5152A" w:rsidP="000A391A" w14:paraId="7EF0422B" w14:textId="77777777">
          <w:pPr>
            <w:pStyle w:val="List"/>
            <w:rPr>
              <w:rFonts w:ascii="Verdana" w:hAnsi="Verdana"/>
              <w:sz w:val="18"/>
              <w:szCs w:val="18"/>
            </w:rPr>
          </w:pPr>
          <w:bookmarkStart w:id="27" w:name="ADMBESØKSADRESSE"/>
          <w:r w:rsidRPr="00F5152A">
            <w:rPr>
              <w:rFonts w:ascii="Verdana" w:hAnsi="Verdana"/>
              <w:sz w:val="18"/>
              <w:szCs w:val="18"/>
            </w:rPr>
            <w:t>Tingplassen</w:t>
          </w:r>
          <w:r w:rsidRPr="00F5152A">
            <w:rPr>
              <w:rFonts w:ascii="Verdana" w:hAnsi="Verdana"/>
              <w:sz w:val="18"/>
              <w:szCs w:val="18"/>
            </w:rPr>
            <w:t xml:space="preserve"> 1</w:t>
          </w:r>
          <w:bookmarkEnd w:id="27"/>
        </w:p>
      </w:tc>
      <w:tc>
        <w:tcPr>
          <w:tcW w:w="1701" w:type="dxa"/>
          <w:shd w:val="clear" w:color="auto" w:fill="auto"/>
        </w:tcPr>
        <w:p w:rsidR="000A391A" w:rsidRPr="00F5152A" w:rsidP="000A391A" w14:paraId="622774F7" w14:textId="77777777">
          <w:pPr>
            <w:pStyle w:val="List"/>
            <w:rPr>
              <w:rFonts w:ascii="Verdana" w:hAnsi="Verdana"/>
              <w:sz w:val="18"/>
              <w:szCs w:val="18"/>
            </w:rPr>
          </w:pPr>
          <w:bookmarkStart w:id="28" w:name="AdmTelefon"/>
          <w:r w:rsidRPr="00F5152A">
            <w:rPr>
              <w:rFonts w:ascii="Verdana" w:hAnsi="Verdana"/>
              <w:sz w:val="18"/>
              <w:szCs w:val="18"/>
            </w:rPr>
            <w:t>71268100</w:t>
          </w:r>
          <w:bookmarkEnd w:id="28"/>
        </w:p>
      </w:tc>
      <w:tc>
        <w:tcPr>
          <w:tcW w:w="1422" w:type="dxa"/>
          <w:shd w:val="clear" w:color="auto" w:fill="auto"/>
        </w:tcPr>
        <w:p w:rsidR="000A391A" w:rsidRPr="00F5152A" w:rsidP="000A391A" w14:paraId="1EBEFFA0" w14:textId="77777777">
          <w:pPr>
            <w:pStyle w:val="List"/>
            <w:rPr>
              <w:rFonts w:ascii="Verdana" w:hAnsi="Verdana"/>
              <w:sz w:val="18"/>
              <w:szCs w:val="18"/>
            </w:rPr>
          </w:pPr>
          <w:bookmarkStart w:id="29" w:name="Admorgnr"/>
          <w:r w:rsidRPr="00F5152A">
            <w:rPr>
              <w:rFonts w:ascii="Verdana" w:hAnsi="Verdana"/>
              <w:sz w:val="18"/>
              <w:szCs w:val="18"/>
            </w:rPr>
            <w:t>921133642</w:t>
          </w:r>
          <w:bookmarkEnd w:id="29"/>
        </w:p>
      </w:tc>
    </w:tr>
    <w:tr w14:paraId="6230D5AD" w14:textId="77777777" w:rsidTr="004209C0">
      <w:tblPrEx>
        <w:tblW w:w="10206" w:type="dxa"/>
        <w:tblInd w:w="-567" w:type="dxa"/>
        <w:tblLayout w:type="fixed"/>
        <w:tblLook w:val="01E0"/>
      </w:tblPrEx>
      <w:trPr>
        <w:trHeight w:val="265"/>
      </w:trPr>
      <w:tc>
        <w:tcPr>
          <w:tcW w:w="3261" w:type="dxa"/>
          <w:shd w:val="clear" w:color="auto" w:fill="auto"/>
        </w:tcPr>
        <w:p w:rsidR="000A391A" w:rsidRPr="00F5152A" w:rsidP="000A391A" w14:paraId="50BCD159" w14:textId="77777777">
          <w:pPr>
            <w:pStyle w:val="Listeoverskrift"/>
            <w:rPr>
              <w:rFonts w:ascii="Verdana" w:hAnsi="Verdana"/>
              <w:b w:val="0"/>
              <w:sz w:val="18"/>
              <w:szCs w:val="18"/>
            </w:rPr>
          </w:pPr>
          <w:hyperlink r:id="rId1" w:history="1">
            <w:r w:rsidRPr="00F5152A">
              <w:rPr>
                <w:rStyle w:val="Hyperlink"/>
                <w:rFonts w:ascii="Verdana" w:hAnsi="Verdana"/>
                <w:b w:val="0"/>
                <w:sz w:val="18"/>
                <w:szCs w:val="18"/>
                <w:lang w:val="de-DE"/>
              </w:rPr>
              <w:t>Sikker</w:t>
            </w:r>
            <w:r w:rsidRPr="00F5152A">
              <w:rPr>
                <w:rStyle w:val="Hyperlink"/>
                <w:rFonts w:ascii="Verdana" w:hAnsi="Verdana"/>
                <w:b w:val="0"/>
                <w:sz w:val="18"/>
                <w:szCs w:val="18"/>
                <w:lang w:val="de-DE"/>
              </w:rPr>
              <w:t xml:space="preserve"> digital </w:t>
            </w:r>
            <w:r w:rsidRPr="00F5152A">
              <w:rPr>
                <w:rStyle w:val="Hyperlink"/>
                <w:rFonts w:ascii="Verdana" w:hAnsi="Verdana"/>
                <w:b w:val="0"/>
                <w:sz w:val="18"/>
                <w:szCs w:val="18"/>
                <w:lang w:val="de-DE"/>
              </w:rPr>
              <w:t>post</w:t>
            </w:r>
            <w:r w:rsidRPr="00F5152A">
              <w:rPr>
                <w:rStyle w:val="Hyperlink"/>
                <w:rFonts w:ascii="Verdana" w:hAnsi="Verdana"/>
                <w:b w:val="0"/>
                <w:sz w:val="18"/>
                <w:szCs w:val="18"/>
                <w:lang w:val="de-DE"/>
              </w:rPr>
              <w:t xml:space="preserve"> </w:t>
            </w:r>
            <w:r w:rsidRPr="00F5152A">
              <w:rPr>
                <w:rStyle w:val="Hyperlink"/>
                <w:rFonts w:ascii="Verdana" w:hAnsi="Verdana"/>
                <w:b w:val="0"/>
                <w:sz w:val="18"/>
                <w:szCs w:val="18"/>
                <w:lang w:val="de-DE"/>
              </w:rPr>
              <w:t>med</w:t>
            </w:r>
            <w:r w:rsidRPr="00F5152A">
              <w:rPr>
                <w:rStyle w:val="Hyperlink"/>
                <w:rFonts w:ascii="Verdana" w:hAnsi="Verdana"/>
                <w:b w:val="0"/>
                <w:sz w:val="18"/>
                <w:szCs w:val="18"/>
                <w:lang w:val="de-DE"/>
              </w:rPr>
              <w:t xml:space="preserve"> </w:t>
            </w:r>
            <w:r w:rsidRPr="00F5152A">
              <w:rPr>
                <w:rStyle w:val="Hyperlink"/>
                <w:rFonts w:ascii="Verdana" w:hAnsi="Verdana"/>
                <w:b w:val="0"/>
                <w:sz w:val="18"/>
                <w:szCs w:val="18"/>
                <w:lang w:val="de-DE"/>
              </w:rPr>
              <w:t>eDialog</w:t>
            </w:r>
          </w:hyperlink>
        </w:p>
      </w:tc>
      <w:tc>
        <w:tcPr>
          <w:tcW w:w="3822" w:type="dxa"/>
          <w:shd w:val="clear" w:color="auto" w:fill="auto"/>
        </w:tcPr>
        <w:p w:rsidR="000A391A" w:rsidRPr="00F5152A" w:rsidP="000A391A" w14:paraId="76B82E2D" w14:textId="77777777">
          <w:pPr>
            <w:pStyle w:val="Listeoverskrift"/>
            <w:rPr>
              <w:rFonts w:ascii="Verdana" w:hAnsi="Verdana"/>
              <w:b w:val="0"/>
              <w:sz w:val="18"/>
              <w:szCs w:val="18"/>
            </w:rPr>
          </w:pPr>
          <w:hyperlink r:id="rId2" w:history="1">
            <w:r w:rsidRPr="00F5152A">
              <w:rPr>
                <w:rStyle w:val="Hyperlink"/>
                <w:rFonts w:ascii="Verdana" w:hAnsi="Verdana"/>
                <w:b w:val="0"/>
                <w:sz w:val="18"/>
                <w:szCs w:val="18"/>
                <w:lang w:val="de-DE"/>
              </w:rPr>
              <w:t>postmottak@hustadvika.kommune.no</w:t>
            </w:r>
          </w:hyperlink>
        </w:p>
      </w:tc>
      <w:tc>
        <w:tcPr>
          <w:tcW w:w="3123" w:type="dxa"/>
          <w:gridSpan w:val="2"/>
          <w:shd w:val="clear" w:color="auto" w:fill="auto"/>
        </w:tcPr>
        <w:p w:rsidR="000A391A" w:rsidRPr="00F5152A" w:rsidP="000A391A" w14:paraId="12D0754D" w14:textId="77777777">
          <w:pPr>
            <w:pStyle w:val="Listeoverskrift"/>
            <w:rPr>
              <w:rFonts w:ascii="Verdana" w:hAnsi="Verdana"/>
              <w:b w:val="0"/>
              <w:sz w:val="18"/>
              <w:szCs w:val="18"/>
            </w:rPr>
          </w:pPr>
          <w:hyperlink r:id="rId3" w:history="1">
            <w:r w:rsidRPr="00F5152A">
              <w:rPr>
                <w:rStyle w:val="Hyperlink"/>
                <w:rFonts w:ascii="Verdana" w:hAnsi="Verdana"/>
                <w:b w:val="0"/>
                <w:sz w:val="18"/>
                <w:szCs w:val="18"/>
                <w:lang w:val="de-DE"/>
              </w:rPr>
              <w:t>www.hustadvika.kommune.no</w:t>
            </w:r>
          </w:hyperlink>
        </w:p>
      </w:tc>
    </w:tr>
  </w:tbl>
  <w:p w:rsidR="000A391A" w:rsidRPr="000A391A" w:rsidP="00C357D2" w14:paraId="06822B5D"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75950" w:rsidP="00C357D2" w14:paraId="28338E48" w14:textId="77777777">
      <w:r>
        <w:separator/>
      </w:r>
    </w:p>
    <w:p w:rsidR="00275950" w:rsidP="00C357D2" w14:paraId="5CE61F9E" w14:textId="77777777"/>
    <w:p w:rsidR="00275950" w:rsidP="00C357D2" w14:paraId="0357EAD6" w14:textId="77777777"/>
    <w:p w:rsidR="00275950" w:rsidP="00C357D2" w14:paraId="5ED8BF93" w14:textId="77777777"/>
    <w:p w:rsidR="00275950" w:rsidP="00C357D2" w14:paraId="3C3A4E35" w14:textId="77777777"/>
    <w:p w:rsidR="00275950" w:rsidP="00C357D2" w14:paraId="23D71EFF" w14:textId="77777777"/>
    <w:p w:rsidR="00275950" w:rsidP="00C357D2" w14:paraId="0ECCEB04" w14:textId="77777777"/>
    <w:p w:rsidR="00275950" w:rsidP="00C357D2" w14:paraId="6660ABC7" w14:textId="77777777"/>
  </w:footnote>
  <w:footnote w:type="continuationSeparator" w:id="1">
    <w:p w:rsidR="00275950" w:rsidP="00C357D2" w14:paraId="26AF6CF6" w14:textId="77777777">
      <w:r>
        <w:continuationSeparator/>
      </w:r>
    </w:p>
    <w:p w:rsidR="00275950" w:rsidP="00C357D2" w14:paraId="32F3E6D8" w14:textId="77777777"/>
    <w:p w:rsidR="00275950" w:rsidP="00C357D2" w14:paraId="51EBBF44" w14:textId="77777777"/>
    <w:p w:rsidR="00275950" w:rsidP="00C357D2" w14:paraId="5C156287" w14:textId="77777777"/>
    <w:p w:rsidR="00275950" w:rsidP="00C357D2" w14:paraId="3B71B22E" w14:textId="77777777"/>
    <w:p w:rsidR="00275950" w:rsidP="00C357D2" w14:paraId="13CD6016" w14:textId="77777777"/>
    <w:p w:rsidR="00275950" w:rsidP="00C357D2" w14:paraId="48EBE982" w14:textId="77777777"/>
    <w:p w:rsidR="00275950" w:rsidP="00C357D2" w14:paraId="1D69FEF0"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6438" w:rsidP="00C357D2" w14:paraId="3DDFF3BC" w14:textId="77777777"/>
  <w:p w:rsidR="004A6438" w:rsidP="00C357D2" w14:paraId="53965BAC" w14:textId="77777777"/>
  <w:p w:rsidR="004A6438" w:rsidP="00C357D2" w14:paraId="4A47B04C" w14:textId="77777777"/>
  <w:p w:rsidR="004A6438" w:rsidP="00C357D2" w14:paraId="3B433325" w14:textId="77777777"/>
  <w:p w:rsidR="004A6438" w:rsidP="00C357D2" w14:paraId="1C0DDC9F" w14:textId="77777777"/>
  <w:p w:rsidR="004A6438" w:rsidP="00C357D2" w14:paraId="5AD592DB" w14:textId="77777777"/>
  <w:p w:rsidR="004A6438" w:rsidP="00C357D2" w14:paraId="4E6FC642"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408" w:type="dxa"/>
      <w:tblInd w:w="108" w:type="dxa"/>
      <w:tblLook w:val="00A0"/>
    </w:tblPr>
    <w:tblGrid>
      <w:gridCol w:w="1296"/>
      <w:gridCol w:w="5067"/>
      <w:gridCol w:w="3045"/>
    </w:tblGrid>
    <w:tr w14:paraId="0868F57B" w14:textId="77777777" w:rsidTr="00677FBF">
      <w:tblPrEx>
        <w:tblW w:w="9408" w:type="dxa"/>
        <w:tblInd w:w="108" w:type="dxa"/>
        <w:tblLook w:val="00A0"/>
      </w:tblPrEx>
      <w:trPr>
        <w:trHeight w:hRule="exact" w:val="1290"/>
      </w:trPr>
      <w:tc>
        <w:tcPr>
          <w:tcW w:w="1163" w:type="dxa"/>
          <w:vMerge w:val="restart"/>
          <w:shd w:val="clear" w:color="auto" w:fill="auto"/>
        </w:tcPr>
        <w:p w:rsidR="002A158C" w:rsidRPr="00E80AF7" w:rsidP="00C357D2" w14:paraId="57329A62" w14:textId="77777777">
          <w:pPr>
            <w:rPr>
              <w:rFonts w:ascii="Arial Nova Light" w:hAnsi="Arial Nova Light" w:cs="Arial"/>
            </w:rPr>
          </w:pPr>
          <w:r>
            <w:rPr>
              <w:noProof/>
            </w:rPr>
            <w:drawing>
              <wp:inline distT="0" distB="0" distL="0" distR="0">
                <wp:extent cx="676800" cy="810000"/>
                <wp:effectExtent l="0" t="0" r="9525" b="0"/>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ustadvika_kommune_side_lang.jp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rcRect r="79752"/>
                        <a:stretch>
                          <a:fillRect/>
                        </a:stretch>
                      </pic:blipFill>
                      <pic:spPr bwMode="auto">
                        <a:xfrm>
                          <a:off x="0" y="0"/>
                          <a:ext cx="676800" cy="810000"/>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tc>
      <w:tc>
        <w:tcPr>
          <w:tcW w:w="5138" w:type="dxa"/>
          <w:shd w:val="clear" w:color="auto" w:fill="auto"/>
        </w:tcPr>
        <w:p w:rsidR="002A158C" w:rsidRPr="000A391A" w:rsidP="00C357D2" w14:paraId="4B5981F5" w14:textId="77777777"/>
        <w:p w:rsidR="002A158C" w:rsidP="00C357D2" w14:paraId="43DB8479" w14:textId="77777777">
          <w:r w:rsidRPr="0053521A">
            <w:t>Hustadvika kommune</w:t>
          </w:r>
        </w:p>
        <w:p w:rsidR="002A158C" w:rsidRPr="002A158C" w:rsidP="00C357D2" w14:paraId="5775E215" w14:textId="77777777">
          <w:pPr>
            <w:pStyle w:val="Avsender2"/>
          </w:pPr>
          <w:bookmarkStart w:id="25" w:name="admBetegnelse"/>
          <w:r w:rsidRPr="002A158C">
            <w:t>Plan, byggesak og oppmåling</w:t>
          </w:r>
          <w:bookmarkEnd w:id="25"/>
        </w:p>
        <w:p w:rsidR="002A158C" w:rsidRPr="00AC7CAA" w:rsidP="00C357D2" w14:paraId="606F2E72" w14:textId="77777777">
          <w:pPr>
            <w:pStyle w:val="Avsender3"/>
          </w:pPr>
        </w:p>
      </w:tc>
      <w:tc>
        <w:tcPr>
          <w:tcW w:w="3107" w:type="dxa"/>
          <w:shd w:val="clear" w:color="auto" w:fill="auto"/>
        </w:tcPr>
        <w:p w:rsidR="002A158C" w:rsidRPr="00AC7CAA" w:rsidP="00C357D2" w14:paraId="2455BE0E" w14:textId="77777777"/>
      </w:tc>
    </w:tr>
    <w:tr w14:paraId="3253D6E7" w14:textId="77777777" w:rsidTr="00677FBF">
      <w:tblPrEx>
        <w:tblW w:w="9408" w:type="dxa"/>
        <w:tblInd w:w="108" w:type="dxa"/>
        <w:tblLook w:val="00A0"/>
      </w:tblPrEx>
      <w:trPr>
        <w:trHeight w:hRule="exact" w:val="420"/>
      </w:trPr>
      <w:tc>
        <w:tcPr>
          <w:tcW w:w="1163" w:type="dxa"/>
          <w:vMerge/>
          <w:shd w:val="clear" w:color="auto" w:fill="auto"/>
        </w:tcPr>
        <w:p w:rsidR="002A158C" w:rsidP="00C357D2" w14:paraId="3D9E33B8" w14:textId="77777777"/>
      </w:tc>
      <w:tc>
        <w:tcPr>
          <w:tcW w:w="8245" w:type="dxa"/>
          <w:gridSpan w:val="2"/>
          <w:shd w:val="clear" w:color="auto" w:fill="auto"/>
        </w:tcPr>
        <w:p w:rsidR="002A158C" w:rsidRPr="00776805" w:rsidP="00C357D2" w14:paraId="7932F0FB" w14:textId="77777777">
          <w:pPr>
            <w:pStyle w:val="Uoff"/>
          </w:pPr>
          <w:bookmarkStart w:id="26" w:name="UoffParagraf"/>
          <w:bookmarkEnd w:id="26"/>
        </w:p>
      </w:tc>
    </w:tr>
  </w:tbl>
  <w:p w:rsidR="004A6438" w:rsidP="00C357D2" w14:paraId="5568305C" w14:textId="77777777">
    <w:pPr>
      <w:pStyle w:val="Header"/>
    </w:pPr>
  </w:p>
  <w:p w:rsidR="004A6438" w:rsidP="00C357D2" w14:paraId="19142E7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B2E1F25"/>
    <w:multiLevelType w:val="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ascii="Tahoma" w:hAnsi="Tahoma"/>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45063001"/>
    <w:multiLevelType w:val="hybridMultilevel"/>
    <w:tmpl w:val="6666D306"/>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B6D5432"/>
    <w:multiLevelType w:val="hybridMultilevel"/>
    <w:tmpl w:val="82BCC9FE"/>
    <w:lvl w:ilvl="0">
      <w:start w:val="1"/>
      <w:numFmt w:val="bullet"/>
      <w:lvlText w:val=""/>
      <w:lvlJc w:val="left"/>
      <w:pPr>
        <w:tabs>
          <w:tab w:val="num" w:pos="1080"/>
        </w:tabs>
        <w:ind w:left="1080" w:hanging="360"/>
      </w:pPr>
      <w:rPr>
        <w:rFonts w:ascii="Symbol" w:hAnsi="Symbol" w:hint="default"/>
      </w:rPr>
    </w:lvl>
    <w:lvl w:ilvl="1">
      <w:start w:val="1"/>
      <w:numFmt w:val="decimal"/>
      <w:lvlText w:val="%2."/>
      <w:lvlJc w:val="left"/>
      <w:pPr>
        <w:tabs>
          <w:tab w:val="num" w:pos="1440"/>
        </w:tabs>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F9D315D"/>
    <w:multiLevelType w:val="hybridMultilevel"/>
    <w:tmpl w:val="FE662C62"/>
    <w:lvl w:ilvl="0">
      <w:start w:val="38"/>
      <w:numFmt w:val="bullet"/>
      <w:lvlText w:val="-"/>
      <w:lvlJc w:val="left"/>
      <w:pPr>
        <w:tabs>
          <w:tab w:val="num" w:pos="720"/>
        </w:tabs>
        <w:ind w:left="720" w:hanging="360"/>
      </w:pPr>
      <w:rPr>
        <w:rFonts w:ascii="Tahoma" w:eastAsia="Times New Roman" w:hAnsi="Tahoma" w:cs="Tahoma"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F9D315E"/>
    <w:multiLevelType w:val="hybridMultilevel"/>
    <w:tmpl w:val="6F9D315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F9D315F"/>
    <w:multiLevelType w:val="hybridMultilevel"/>
    <w:tmpl w:val="6F9D315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F9D3160"/>
    <w:multiLevelType w:val="hybridMultilevel"/>
    <w:tmpl w:val="6F9D316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89609800">
    <w:abstractNumId w:val="1"/>
  </w:num>
  <w:num w:numId="2" w16cid:durableId="1009914138">
    <w:abstractNumId w:val="0"/>
  </w:num>
  <w:num w:numId="3" w16cid:durableId="1046220997">
    <w:abstractNumId w:val="2"/>
  </w:num>
  <w:num w:numId="4" w16cid:durableId="1632248604">
    <w:abstractNumId w:val="3"/>
  </w:num>
  <w:num w:numId="5" w16cid:durableId="741874788">
    <w:abstractNumId w:val="4"/>
  </w:num>
  <w:num w:numId="6" w16cid:durableId="158734">
    <w:abstractNumId w:val="5"/>
  </w:num>
  <w:num w:numId="7" w16cid:durableId="106818954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hyphenationZone w:val="425"/>
  <w:noPunctuationKerning/>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4EED"/>
    <w:rsid w:val="00001C92"/>
    <w:rsid w:val="000143D1"/>
    <w:rsid w:val="00017A00"/>
    <w:rsid w:val="00026B08"/>
    <w:rsid w:val="00030EAF"/>
    <w:rsid w:val="00033C49"/>
    <w:rsid w:val="00054C49"/>
    <w:rsid w:val="0005545C"/>
    <w:rsid w:val="000566AF"/>
    <w:rsid w:val="00056F85"/>
    <w:rsid w:val="0007438D"/>
    <w:rsid w:val="00082E9B"/>
    <w:rsid w:val="000A391A"/>
    <w:rsid w:val="000B24D5"/>
    <w:rsid w:val="000C511E"/>
    <w:rsid w:val="000D0FDD"/>
    <w:rsid w:val="000D45FE"/>
    <w:rsid w:val="000E021D"/>
    <w:rsid w:val="000E0343"/>
    <w:rsid w:val="000E0C9F"/>
    <w:rsid w:val="000F393F"/>
    <w:rsid w:val="0010325B"/>
    <w:rsid w:val="00104A04"/>
    <w:rsid w:val="0011287A"/>
    <w:rsid w:val="00116BA0"/>
    <w:rsid w:val="00122563"/>
    <w:rsid w:val="0012429F"/>
    <w:rsid w:val="001616D0"/>
    <w:rsid w:val="001622CC"/>
    <w:rsid w:val="00162C5C"/>
    <w:rsid w:val="00170A33"/>
    <w:rsid w:val="0017298D"/>
    <w:rsid w:val="00173FF3"/>
    <w:rsid w:val="0018188C"/>
    <w:rsid w:val="00195EC8"/>
    <w:rsid w:val="001A5FC8"/>
    <w:rsid w:val="001B2851"/>
    <w:rsid w:val="001B5B1D"/>
    <w:rsid w:val="001B6C85"/>
    <w:rsid w:val="001C08B9"/>
    <w:rsid w:val="001C287A"/>
    <w:rsid w:val="001D364C"/>
    <w:rsid w:val="001D4778"/>
    <w:rsid w:val="001D4A71"/>
    <w:rsid w:val="001E3BC7"/>
    <w:rsid w:val="001E5476"/>
    <w:rsid w:val="001F15CB"/>
    <w:rsid w:val="001F1B9D"/>
    <w:rsid w:val="00215939"/>
    <w:rsid w:val="002177F6"/>
    <w:rsid w:val="00222E8F"/>
    <w:rsid w:val="0022768C"/>
    <w:rsid w:val="00231A4D"/>
    <w:rsid w:val="0024769D"/>
    <w:rsid w:val="00250B12"/>
    <w:rsid w:val="00254F98"/>
    <w:rsid w:val="002562A1"/>
    <w:rsid w:val="00256B40"/>
    <w:rsid w:val="002720A7"/>
    <w:rsid w:val="00275950"/>
    <w:rsid w:val="002822C5"/>
    <w:rsid w:val="00287F0D"/>
    <w:rsid w:val="00290AFC"/>
    <w:rsid w:val="0029132D"/>
    <w:rsid w:val="00291A1B"/>
    <w:rsid w:val="0029210E"/>
    <w:rsid w:val="00296166"/>
    <w:rsid w:val="002A158C"/>
    <w:rsid w:val="002A4097"/>
    <w:rsid w:val="002B32C1"/>
    <w:rsid w:val="002B3FF3"/>
    <w:rsid w:val="002B5F5C"/>
    <w:rsid w:val="002C0D3C"/>
    <w:rsid w:val="002C17F5"/>
    <w:rsid w:val="002C6652"/>
    <w:rsid w:val="002E426B"/>
    <w:rsid w:val="002E73A8"/>
    <w:rsid w:val="002F1C98"/>
    <w:rsid w:val="0030373B"/>
    <w:rsid w:val="00305602"/>
    <w:rsid w:val="00305AD9"/>
    <w:rsid w:val="00312203"/>
    <w:rsid w:val="00313F9C"/>
    <w:rsid w:val="00321D24"/>
    <w:rsid w:val="00334AFB"/>
    <w:rsid w:val="0035543E"/>
    <w:rsid w:val="00367769"/>
    <w:rsid w:val="00376330"/>
    <w:rsid w:val="0037770C"/>
    <w:rsid w:val="003913C4"/>
    <w:rsid w:val="003915CD"/>
    <w:rsid w:val="003927D9"/>
    <w:rsid w:val="00392BD9"/>
    <w:rsid w:val="00393D27"/>
    <w:rsid w:val="003A23AB"/>
    <w:rsid w:val="003B32DE"/>
    <w:rsid w:val="003B6741"/>
    <w:rsid w:val="003C2614"/>
    <w:rsid w:val="003D160E"/>
    <w:rsid w:val="003D1E56"/>
    <w:rsid w:val="003E0205"/>
    <w:rsid w:val="003E0B9C"/>
    <w:rsid w:val="003F3760"/>
    <w:rsid w:val="00407363"/>
    <w:rsid w:val="00412BF9"/>
    <w:rsid w:val="00414A86"/>
    <w:rsid w:val="0042039F"/>
    <w:rsid w:val="00420851"/>
    <w:rsid w:val="00430408"/>
    <w:rsid w:val="004345A7"/>
    <w:rsid w:val="0043476C"/>
    <w:rsid w:val="004409EE"/>
    <w:rsid w:val="00442CA6"/>
    <w:rsid w:val="00450A78"/>
    <w:rsid w:val="004661EA"/>
    <w:rsid w:val="00477343"/>
    <w:rsid w:val="00485210"/>
    <w:rsid w:val="0049797E"/>
    <w:rsid w:val="004A6438"/>
    <w:rsid w:val="004B085C"/>
    <w:rsid w:val="004C414E"/>
    <w:rsid w:val="004C55E2"/>
    <w:rsid w:val="004E1BCF"/>
    <w:rsid w:val="004F33D4"/>
    <w:rsid w:val="004F4EB3"/>
    <w:rsid w:val="00501B8C"/>
    <w:rsid w:val="00504DC4"/>
    <w:rsid w:val="00507BA5"/>
    <w:rsid w:val="00511883"/>
    <w:rsid w:val="00511D8D"/>
    <w:rsid w:val="00514328"/>
    <w:rsid w:val="00515308"/>
    <w:rsid w:val="00516C07"/>
    <w:rsid w:val="00525DBE"/>
    <w:rsid w:val="00534E22"/>
    <w:rsid w:val="0053521A"/>
    <w:rsid w:val="00540A73"/>
    <w:rsid w:val="005478DA"/>
    <w:rsid w:val="005576CC"/>
    <w:rsid w:val="00560AB2"/>
    <w:rsid w:val="00566C18"/>
    <w:rsid w:val="005674DA"/>
    <w:rsid w:val="00585A6B"/>
    <w:rsid w:val="00595AFF"/>
    <w:rsid w:val="005A27A7"/>
    <w:rsid w:val="005B1750"/>
    <w:rsid w:val="005C7918"/>
    <w:rsid w:val="005D4510"/>
    <w:rsid w:val="005D55C6"/>
    <w:rsid w:val="005D59DA"/>
    <w:rsid w:val="005E1701"/>
    <w:rsid w:val="005E2276"/>
    <w:rsid w:val="005E4012"/>
    <w:rsid w:val="005F3C82"/>
    <w:rsid w:val="00614768"/>
    <w:rsid w:val="006320A4"/>
    <w:rsid w:val="00634B43"/>
    <w:rsid w:val="00664954"/>
    <w:rsid w:val="00677FBF"/>
    <w:rsid w:val="00682A16"/>
    <w:rsid w:val="006863C5"/>
    <w:rsid w:val="00697408"/>
    <w:rsid w:val="006A0CE5"/>
    <w:rsid w:val="006B2F5B"/>
    <w:rsid w:val="006C7826"/>
    <w:rsid w:val="006D04E8"/>
    <w:rsid w:val="006D1AFB"/>
    <w:rsid w:val="006D3435"/>
    <w:rsid w:val="006E32AE"/>
    <w:rsid w:val="006E7AC7"/>
    <w:rsid w:val="00701146"/>
    <w:rsid w:val="00710091"/>
    <w:rsid w:val="0073427B"/>
    <w:rsid w:val="00734590"/>
    <w:rsid w:val="00744C19"/>
    <w:rsid w:val="00756468"/>
    <w:rsid w:val="00757CA5"/>
    <w:rsid w:val="00760F53"/>
    <w:rsid w:val="00765ABC"/>
    <w:rsid w:val="007677C3"/>
    <w:rsid w:val="0077288B"/>
    <w:rsid w:val="00776805"/>
    <w:rsid w:val="00782DDB"/>
    <w:rsid w:val="0079179C"/>
    <w:rsid w:val="007976A9"/>
    <w:rsid w:val="007A133C"/>
    <w:rsid w:val="007A2FF1"/>
    <w:rsid w:val="007A4CB1"/>
    <w:rsid w:val="007B15F5"/>
    <w:rsid w:val="007C39F7"/>
    <w:rsid w:val="007E449B"/>
    <w:rsid w:val="007E4772"/>
    <w:rsid w:val="007F0662"/>
    <w:rsid w:val="007F715F"/>
    <w:rsid w:val="00825D0D"/>
    <w:rsid w:val="00835681"/>
    <w:rsid w:val="00844C15"/>
    <w:rsid w:val="00846D4B"/>
    <w:rsid w:val="00854646"/>
    <w:rsid w:val="0086014D"/>
    <w:rsid w:val="00860321"/>
    <w:rsid w:val="00866FE3"/>
    <w:rsid w:val="008671CF"/>
    <w:rsid w:val="0086786D"/>
    <w:rsid w:val="008777D8"/>
    <w:rsid w:val="00887743"/>
    <w:rsid w:val="00894E70"/>
    <w:rsid w:val="0089688C"/>
    <w:rsid w:val="008A06D2"/>
    <w:rsid w:val="008A5444"/>
    <w:rsid w:val="008B0195"/>
    <w:rsid w:val="008C07CA"/>
    <w:rsid w:val="008D534F"/>
    <w:rsid w:val="00903F8D"/>
    <w:rsid w:val="00904056"/>
    <w:rsid w:val="0091514C"/>
    <w:rsid w:val="00920775"/>
    <w:rsid w:val="00926A17"/>
    <w:rsid w:val="009303F5"/>
    <w:rsid w:val="00936B86"/>
    <w:rsid w:val="009508E4"/>
    <w:rsid w:val="009522C5"/>
    <w:rsid w:val="009561A9"/>
    <w:rsid w:val="00957C79"/>
    <w:rsid w:val="00960A5F"/>
    <w:rsid w:val="00961E95"/>
    <w:rsid w:val="0096361C"/>
    <w:rsid w:val="0096789F"/>
    <w:rsid w:val="00982BA5"/>
    <w:rsid w:val="00985920"/>
    <w:rsid w:val="0099669F"/>
    <w:rsid w:val="009A000B"/>
    <w:rsid w:val="009A0207"/>
    <w:rsid w:val="009A6007"/>
    <w:rsid w:val="009B1572"/>
    <w:rsid w:val="009B1F17"/>
    <w:rsid w:val="009B28F2"/>
    <w:rsid w:val="009B6ED7"/>
    <w:rsid w:val="009C2735"/>
    <w:rsid w:val="009C6FA0"/>
    <w:rsid w:val="009E0757"/>
    <w:rsid w:val="009E26CE"/>
    <w:rsid w:val="009F1D1D"/>
    <w:rsid w:val="009F6104"/>
    <w:rsid w:val="00A02DF6"/>
    <w:rsid w:val="00A059D2"/>
    <w:rsid w:val="00A217B4"/>
    <w:rsid w:val="00A24042"/>
    <w:rsid w:val="00A25566"/>
    <w:rsid w:val="00A266C6"/>
    <w:rsid w:val="00A3178D"/>
    <w:rsid w:val="00A3213E"/>
    <w:rsid w:val="00A50490"/>
    <w:rsid w:val="00A53D54"/>
    <w:rsid w:val="00A63EF4"/>
    <w:rsid w:val="00A70A78"/>
    <w:rsid w:val="00A74826"/>
    <w:rsid w:val="00A95EBB"/>
    <w:rsid w:val="00AB2106"/>
    <w:rsid w:val="00AB5B41"/>
    <w:rsid w:val="00AC1F44"/>
    <w:rsid w:val="00AC29DA"/>
    <w:rsid w:val="00AC7CAA"/>
    <w:rsid w:val="00AD133A"/>
    <w:rsid w:val="00AD25E3"/>
    <w:rsid w:val="00AD6AE5"/>
    <w:rsid w:val="00AF6EDC"/>
    <w:rsid w:val="00AF70BF"/>
    <w:rsid w:val="00B03841"/>
    <w:rsid w:val="00B052F4"/>
    <w:rsid w:val="00B10D7E"/>
    <w:rsid w:val="00B14D1F"/>
    <w:rsid w:val="00B14EED"/>
    <w:rsid w:val="00B22521"/>
    <w:rsid w:val="00B25478"/>
    <w:rsid w:val="00B36577"/>
    <w:rsid w:val="00B37A60"/>
    <w:rsid w:val="00B40816"/>
    <w:rsid w:val="00B45525"/>
    <w:rsid w:val="00B50710"/>
    <w:rsid w:val="00B516DE"/>
    <w:rsid w:val="00B535E4"/>
    <w:rsid w:val="00B6012A"/>
    <w:rsid w:val="00B61DAA"/>
    <w:rsid w:val="00B72411"/>
    <w:rsid w:val="00B757F7"/>
    <w:rsid w:val="00BB0AA4"/>
    <w:rsid w:val="00BB3A6C"/>
    <w:rsid w:val="00BB6554"/>
    <w:rsid w:val="00BD5FB5"/>
    <w:rsid w:val="00BE7A22"/>
    <w:rsid w:val="00BF6BE0"/>
    <w:rsid w:val="00C00D85"/>
    <w:rsid w:val="00C12AF2"/>
    <w:rsid w:val="00C1529F"/>
    <w:rsid w:val="00C23953"/>
    <w:rsid w:val="00C24AC5"/>
    <w:rsid w:val="00C3188C"/>
    <w:rsid w:val="00C33289"/>
    <w:rsid w:val="00C357D2"/>
    <w:rsid w:val="00C45570"/>
    <w:rsid w:val="00C52557"/>
    <w:rsid w:val="00C64B9F"/>
    <w:rsid w:val="00C86891"/>
    <w:rsid w:val="00C87F9A"/>
    <w:rsid w:val="00C968E4"/>
    <w:rsid w:val="00C97236"/>
    <w:rsid w:val="00CA4770"/>
    <w:rsid w:val="00CB6098"/>
    <w:rsid w:val="00CB73D9"/>
    <w:rsid w:val="00CC04F8"/>
    <w:rsid w:val="00CC582F"/>
    <w:rsid w:val="00CC6ECF"/>
    <w:rsid w:val="00CD61FD"/>
    <w:rsid w:val="00CD7BF7"/>
    <w:rsid w:val="00CE140C"/>
    <w:rsid w:val="00CE355D"/>
    <w:rsid w:val="00CE70E6"/>
    <w:rsid w:val="00D0780D"/>
    <w:rsid w:val="00D113E5"/>
    <w:rsid w:val="00D11C54"/>
    <w:rsid w:val="00D1326D"/>
    <w:rsid w:val="00D13C46"/>
    <w:rsid w:val="00D22F5B"/>
    <w:rsid w:val="00D27447"/>
    <w:rsid w:val="00D310EC"/>
    <w:rsid w:val="00D3172A"/>
    <w:rsid w:val="00D34C83"/>
    <w:rsid w:val="00D37711"/>
    <w:rsid w:val="00D44A28"/>
    <w:rsid w:val="00D46DEF"/>
    <w:rsid w:val="00D559F7"/>
    <w:rsid w:val="00D717E4"/>
    <w:rsid w:val="00D76087"/>
    <w:rsid w:val="00D76DAA"/>
    <w:rsid w:val="00D80168"/>
    <w:rsid w:val="00D84850"/>
    <w:rsid w:val="00D90D9B"/>
    <w:rsid w:val="00D91E88"/>
    <w:rsid w:val="00D96F21"/>
    <w:rsid w:val="00DA0513"/>
    <w:rsid w:val="00DA3776"/>
    <w:rsid w:val="00DA5C74"/>
    <w:rsid w:val="00DC054B"/>
    <w:rsid w:val="00DE0A91"/>
    <w:rsid w:val="00E1334F"/>
    <w:rsid w:val="00E239EC"/>
    <w:rsid w:val="00E25DE1"/>
    <w:rsid w:val="00E26A45"/>
    <w:rsid w:val="00E310BA"/>
    <w:rsid w:val="00E331C9"/>
    <w:rsid w:val="00E35338"/>
    <w:rsid w:val="00E43057"/>
    <w:rsid w:val="00E504A5"/>
    <w:rsid w:val="00E60191"/>
    <w:rsid w:val="00E66EF6"/>
    <w:rsid w:val="00E7158E"/>
    <w:rsid w:val="00E77939"/>
    <w:rsid w:val="00E80A77"/>
    <w:rsid w:val="00E80AF7"/>
    <w:rsid w:val="00E87647"/>
    <w:rsid w:val="00E90C7C"/>
    <w:rsid w:val="00EA0643"/>
    <w:rsid w:val="00EA17CF"/>
    <w:rsid w:val="00EA57AF"/>
    <w:rsid w:val="00EB08ED"/>
    <w:rsid w:val="00EB1636"/>
    <w:rsid w:val="00EB5985"/>
    <w:rsid w:val="00EC7044"/>
    <w:rsid w:val="00ED014D"/>
    <w:rsid w:val="00ED41B3"/>
    <w:rsid w:val="00EE3E80"/>
    <w:rsid w:val="00EE753A"/>
    <w:rsid w:val="00EE7C1D"/>
    <w:rsid w:val="00EF6C3E"/>
    <w:rsid w:val="00F1788C"/>
    <w:rsid w:val="00F212AB"/>
    <w:rsid w:val="00F25DB8"/>
    <w:rsid w:val="00F27913"/>
    <w:rsid w:val="00F302CC"/>
    <w:rsid w:val="00F3147B"/>
    <w:rsid w:val="00F4060E"/>
    <w:rsid w:val="00F460A6"/>
    <w:rsid w:val="00F469D7"/>
    <w:rsid w:val="00F46A07"/>
    <w:rsid w:val="00F5152A"/>
    <w:rsid w:val="00F519D5"/>
    <w:rsid w:val="00F563BB"/>
    <w:rsid w:val="00F652C1"/>
    <w:rsid w:val="00F67B80"/>
    <w:rsid w:val="00F80093"/>
    <w:rsid w:val="00FB6576"/>
    <w:rsid w:val="00FC0E74"/>
    <w:rsid w:val="00FC2002"/>
    <w:rsid w:val="00FD199A"/>
    <w:rsid w:val="00FE2854"/>
    <w:rsid w:val="00FE7BE3"/>
    <w:rsid w:val="00FF0B7A"/>
    <w:rsid w:val="00FF1E1E"/>
    <w:rsid w:val="00FF73B9"/>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7C30B000"/>
  <w15:docId w15:val="{C82CBE4A-89AE-4F33-B4C3-75BB44CA7A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C357D2"/>
    <w:rPr>
      <w:rFonts w:ascii="Verdana" w:hAnsi="Verdana"/>
      <w:sz w:val="22"/>
      <w:szCs w:val="22"/>
    </w:rPr>
  </w:style>
  <w:style w:type="paragraph" w:styleId="Heading1">
    <w:name w:val="heading 1"/>
    <w:basedOn w:val="Normal"/>
    <w:next w:val="Normal"/>
    <w:qFormat/>
    <w:rsid w:val="001C08B9"/>
    <w:pPr>
      <w:keepNext/>
      <w:spacing w:before="240" w:after="240"/>
      <w:outlineLvl w:val="0"/>
    </w:pPr>
    <w:rPr>
      <w:rFonts w:cs="Arial"/>
      <w:b/>
      <w:bCs/>
      <w:kern w:val="32"/>
      <w:sz w:val="28"/>
      <w:szCs w:val="28"/>
    </w:rPr>
  </w:style>
  <w:style w:type="paragraph" w:styleId="Heading2">
    <w:name w:val="heading 2"/>
    <w:basedOn w:val="Normal"/>
    <w:next w:val="Normal"/>
    <w:qFormat/>
    <w:rsid w:val="0030373B"/>
    <w:pPr>
      <w:keepNext/>
      <w:spacing w:before="240" w:after="120"/>
      <w:outlineLvl w:val="1"/>
    </w:pPr>
    <w:rPr>
      <w:rFonts w:cs="Arial"/>
      <w:b/>
      <w:bCs/>
      <w:iCs/>
      <w:szCs w:val="28"/>
    </w:rPr>
  </w:style>
  <w:style w:type="paragraph" w:styleId="Heading3">
    <w:name w:val="heading 3"/>
    <w:basedOn w:val="Normal"/>
    <w:next w:val="Normal"/>
    <w:autoRedefine/>
    <w:qFormat/>
    <w:rsid w:val="00D13C46"/>
    <w:pPr>
      <w:keepNext/>
      <w:spacing w:before="240" w:after="120"/>
      <w:outlineLvl w:val="2"/>
    </w:pPr>
    <w:rPr>
      <w:rFonts w:cs="Arial"/>
      <w:bCs/>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24AC5"/>
    <w:pPr>
      <w:tabs>
        <w:tab w:val="center" w:pos="4536"/>
        <w:tab w:val="right" w:pos="9072"/>
      </w:tabs>
    </w:pPr>
    <w:rPr>
      <w:sz w:val="16"/>
    </w:rPr>
  </w:style>
  <w:style w:type="paragraph" w:styleId="Footer">
    <w:name w:val="footer"/>
    <w:basedOn w:val="Normal"/>
    <w:link w:val="BunntekstTegn"/>
    <w:uiPriority w:val="99"/>
    <w:rsid w:val="003927D9"/>
    <w:pPr>
      <w:tabs>
        <w:tab w:val="center" w:pos="4536"/>
        <w:tab w:val="right" w:pos="9072"/>
      </w:tabs>
    </w:pPr>
  </w:style>
  <w:style w:type="table" w:styleId="TableGrid">
    <w:name w:val="Table Grid"/>
    <w:basedOn w:val="TableNormal"/>
    <w:rsid w:val="00C15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485210"/>
  </w:style>
  <w:style w:type="paragraph" w:customStyle="1" w:styleId="Sakstittel1">
    <w:name w:val="Sakstittel1"/>
    <w:basedOn w:val="Heading1"/>
    <w:rsid w:val="00E87647"/>
  </w:style>
  <w:style w:type="paragraph" w:customStyle="1" w:styleId="Sakstittel2">
    <w:name w:val="Sakstittel2"/>
    <w:basedOn w:val="Heading2"/>
    <w:rsid w:val="00E87647"/>
  </w:style>
  <w:style w:type="character" w:styleId="Hyperlink">
    <w:name w:val="Hyperlink"/>
    <w:rsid w:val="00F519D5"/>
    <w:rPr>
      <w:color w:val="0000FF"/>
      <w:u w:val="single"/>
    </w:rPr>
  </w:style>
  <w:style w:type="paragraph" w:customStyle="1" w:styleId="Kursiv">
    <w:name w:val="Kursiv"/>
    <w:basedOn w:val="Normal"/>
    <w:next w:val="Normal"/>
    <w:rsid w:val="00EB1636"/>
    <w:pPr>
      <w:jc w:val="both"/>
    </w:pPr>
    <w:rPr>
      <w:i/>
    </w:rPr>
  </w:style>
  <w:style w:type="paragraph" w:styleId="List">
    <w:name w:val="List"/>
    <w:rsid w:val="00595AFF"/>
    <w:pPr>
      <w:tabs>
        <w:tab w:val="left" w:pos="1134"/>
        <w:tab w:val="left" w:pos="2835"/>
        <w:tab w:val="left" w:pos="5670"/>
        <w:tab w:val="left" w:pos="7371"/>
        <w:tab w:val="right" w:pos="9072"/>
      </w:tabs>
    </w:pPr>
    <w:rPr>
      <w:szCs w:val="24"/>
    </w:rPr>
  </w:style>
  <w:style w:type="paragraph" w:customStyle="1" w:styleId="Listeoverskrift">
    <w:name w:val="Liste overskrift"/>
    <w:basedOn w:val="List"/>
    <w:next w:val="List"/>
    <w:rsid w:val="00EB1636"/>
    <w:rPr>
      <w:b/>
    </w:rPr>
  </w:style>
  <w:style w:type="paragraph" w:customStyle="1" w:styleId="Luft12">
    <w:name w:val="Luft 12"/>
    <w:basedOn w:val="Normal"/>
    <w:next w:val="Normal"/>
    <w:rsid w:val="00EB1636"/>
    <w:pPr>
      <w:jc w:val="both"/>
    </w:pPr>
    <w:rPr>
      <w:color w:val="C0C0C0"/>
    </w:rPr>
  </w:style>
  <w:style w:type="paragraph" w:customStyle="1" w:styleId="Luft36">
    <w:name w:val="Luft 36"/>
    <w:basedOn w:val="Luft12"/>
    <w:next w:val="Normal"/>
    <w:rsid w:val="00EB1636"/>
    <w:pPr>
      <w:spacing w:before="480"/>
    </w:pPr>
  </w:style>
  <w:style w:type="paragraph" w:customStyle="1" w:styleId="Avsender1">
    <w:name w:val="Avsender 1"/>
    <w:basedOn w:val="Heading1"/>
    <w:next w:val="Normal"/>
    <w:rsid w:val="00595AFF"/>
    <w:pPr>
      <w:spacing w:before="80" w:after="80"/>
      <w:jc w:val="both"/>
    </w:pPr>
    <w:rPr>
      <w:sz w:val="32"/>
    </w:rPr>
  </w:style>
  <w:style w:type="paragraph" w:customStyle="1" w:styleId="Avsender2">
    <w:name w:val="Avsender 2"/>
    <w:basedOn w:val="Avsender1"/>
    <w:next w:val="Normal"/>
    <w:rsid w:val="00595AFF"/>
    <w:pPr>
      <w:spacing w:before="0" w:after="0"/>
    </w:pPr>
    <w:rPr>
      <w:sz w:val="28"/>
    </w:rPr>
  </w:style>
  <w:style w:type="paragraph" w:customStyle="1" w:styleId="Avsender3">
    <w:name w:val="Avsender 3"/>
    <w:basedOn w:val="Avsender2"/>
    <w:rsid w:val="00595AFF"/>
    <w:rPr>
      <w:b w:val="0"/>
    </w:rPr>
  </w:style>
  <w:style w:type="paragraph" w:customStyle="1" w:styleId="Uoff">
    <w:name w:val="Uoff"/>
    <w:basedOn w:val="Normal"/>
    <w:rsid w:val="005B1750"/>
    <w:pPr>
      <w:spacing w:before="60"/>
      <w:jc w:val="right"/>
    </w:pPr>
    <w:rPr>
      <w:b/>
    </w:rPr>
  </w:style>
  <w:style w:type="paragraph" w:styleId="BalloonText">
    <w:name w:val="Balloon Text"/>
    <w:basedOn w:val="Normal"/>
    <w:link w:val="BobletekstTegn"/>
    <w:rsid w:val="003B32DE"/>
    <w:rPr>
      <w:rFonts w:ascii="Tahoma" w:hAnsi="Tahoma" w:cs="Tahoma"/>
      <w:sz w:val="16"/>
      <w:szCs w:val="16"/>
    </w:rPr>
  </w:style>
  <w:style w:type="character" w:customStyle="1" w:styleId="BobletekstTegn">
    <w:name w:val="Bobletekst Tegn"/>
    <w:basedOn w:val="DefaultParagraphFont"/>
    <w:link w:val="BalloonText"/>
    <w:rsid w:val="003B32DE"/>
    <w:rPr>
      <w:rFonts w:ascii="Tahoma" w:hAnsi="Tahoma" w:cs="Tahoma"/>
      <w:sz w:val="16"/>
      <w:szCs w:val="16"/>
    </w:rPr>
  </w:style>
  <w:style w:type="character" w:customStyle="1" w:styleId="BunntekstTegn">
    <w:name w:val="Bunntekst Tegn"/>
    <w:basedOn w:val="DefaultParagraphFont"/>
    <w:link w:val="Footer"/>
    <w:uiPriority w:val="99"/>
    <w:rsid w:val="00B14EED"/>
    <w:rPr>
      <w:sz w:val="24"/>
      <w:szCs w:val="24"/>
    </w:rPr>
  </w:style>
  <w:style w:type="character" w:styleId="Emphasis">
    <w:name w:val="Emphasis"/>
    <w:basedOn w:val="DefaultParagraphFont"/>
    <w:uiPriority w:val="20"/>
    <w:qFormat/>
    <w:rsid w:val="00506D7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header" Target="header2.xml" /><Relationship Id="rId12" Type="http://schemas.openxmlformats.org/officeDocument/2006/relationships/footer" Target="footer2.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endnotes" Target="endnot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customXml" Target="../customXml/item1.xml" /><Relationship Id="rId7" Type="http://schemas.openxmlformats.org/officeDocument/2006/relationships/customXml" Target="../customXml/item2.xml" /><Relationship Id="rId8" Type="http://schemas.openxmlformats.org/officeDocument/2006/relationships/customXml" Target="../customXml/item3.xml" /><Relationship Id="rId9" Type="http://schemas.openxmlformats.org/officeDocument/2006/relationships/header" Target="header1.xml" /></Relationships>
</file>

<file path=word/_rels/footer2.xml.rels><?xml version="1.0" encoding="utf-8" standalone="yes"?><Relationships xmlns="http://schemas.openxmlformats.org/package/2006/relationships"><Relationship Id="rId1" Type="http://schemas.openxmlformats.org/officeDocument/2006/relationships/hyperlink" Target="https://svarut.ks.no/edialog/mottaker/921133642" TargetMode="External" /><Relationship Id="rId2" Type="http://schemas.openxmlformats.org/officeDocument/2006/relationships/hyperlink" Target="mailto:postmottak@hustadvika.kommune.no" TargetMode="External" /><Relationship Id="rId3" Type="http://schemas.openxmlformats.org/officeDocument/2006/relationships/hyperlink" Target="http://www.hustadvika.kommune.no" TargetMode="Externa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1B18FABA0F75B4285EAA436ED3F93CF" ma:contentTypeVersion="10" ma:contentTypeDescription="Opprett et nytt dokument." ma:contentTypeScope="" ma:versionID="b4938fbfd36d6c36eddc28ec39541db1">
  <xsd:schema xmlns:xsd="http://www.w3.org/2001/XMLSchema" xmlns:xs="http://www.w3.org/2001/XMLSchema" xmlns:p="http://schemas.microsoft.com/office/2006/metadata/properties" xmlns:ns3="1a009879-f6e9-48c4-8137-b55c3f6cab08" xmlns:ns4="f0dff041-c213-4752-8886-ed3f33dd3165" targetNamespace="http://schemas.microsoft.com/office/2006/metadata/properties" ma:root="true" ma:fieldsID="388dbfdaf689c49652892042e79d6eb9" ns3:_="" ns4:_="">
    <xsd:import namespace="1a009879-f6e9-48c4-8137-b55c3f6cab08"/>
    <xsd:import namespace="f0dff041-c213-4752-8886-ed3f33dd3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4:SharedWithUsers" minOccurs="0"/>
                <xsd:element ref="ns4:SharedWithDetails" minOccurs="0"/>
                <xsd:element ref="ns4:SharingHintHash"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009879-f6e9-48c4-8137-b55c3f6cab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0dff041-c213-4752-8886-ed3f33dd3165" elementFormDefault="qualified">
    <xsd:import namespace="http://schemas.microsoft.com/office/2006/documentManagement/types"/>
    <xsd:import namespace="http://schemas.microsoft.com/office/infopath/2007/PartnerControls"/>
    <xsd:element name="SharedWithUsers" ma:index="13"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Delingsdetaljer" ma:internalName="SharedWithDetails" ma:readOnly="true">
      <xsd:simpleType>
        <xsd:restriction base="dms:Note">
          <xsd:maxLength value="255"/>
        </xsd:restriction>
      </xsd:simpleType>
    </xsd:element>
    <xsd:element name="SharingHintHash" ma:index="15" nillable="true" ma:displayName="Hash for deling av tips"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9A50A10-784B-4366-A622-488FA8A448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4CEE719-D8C3-4001-BB0C-E4ADF1018426}">
  <ds:schemaRefs>
    <ds:schemaRef ds:uri="http://schemas.microsoft.com/sharepoint/v3/contenttype/forms"/>
  </ds:schemaRefs>
</ds:datastoreItem>
</file>

<file path=customXml/itemProps3.xml><?xml version="1.0" encoding="utf-8"?>
<ds:datastoreItem xmlns:ds="http://schemas.openxmlformats.org/officeDocument/2006/customXml" ds:itemID="{BA25A8EC-F638-406B-9E37-04F292910F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009879-f6e9-48c4-8137-b55c3f6cab08"/>
    <ds:schemaRef ds:uri="f0dff041-c213-4752-8886-ed3f33dd3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5</Pages>
  <Words>1585</Words>
  <Characters>8401</Characters>
  <Application>Microsoft Office Word</Application>
  <DocSecurity>0</DocSecurity>
  <Lines>70</Lines>
  <Paragraphs>19</Paragraphs>
  <ScaleCrop>false</ScaleCrop>
  <HeadingPairs>
    <vt:vector size="2" baseType="variant">
      <vt:variant>
        <vt:lpstr>Tittel</vt:lpstr>
      </vt:variant>
      <vt:variant>
        <vt:i4>1</vt:i4>
      </vt:variant>
    </vt:vector>
  </HeadingPairs>
  <TitlesOfParts>
    <vt:vector size="1" baseType="lpstr">
      <vt:lpstr>Ergo Group</vt:lpstr>
    </vt:vector>
  </TitlesOfParts>
  <Company>Gecko AS</Company>
  <LinksUpToDate>false</LinksUpToDate>
  <CharactersWithSpaces>9967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Ergo Group</dc:title>
  <dc:creator>Elisabeth Sande Mathisen</dc:creator>
  <cp:lastModifiedBy>Egge, Sølvi Marie</cp:lastModifiedBy>
  <cp:revision>15</cp:revision>
  <cp:lastPrinted>2007-08-09T11:37:00Z</cp:lastPrinted>
  <dcterms:created xsi:type="dcterms:W3CDTF">2024-12-11T16:29:00Z</dcterms:created>
  <dcterms:modified xsi:type="dcterms:W3CDTF">2026-05-06T06:51:00Z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0x01010091B18FABA0F75B4285EAA436ED3F93CF</vt:lpwstr>
  </property>
  <property fmtid="{D5CDD505-2E9C-101B-9397-08002B2CF9AE}" pid="3" name="MSIP_Label_4c7ded4a-67f5-4711-b597-253aeaf659b9_ActionId">
    <vt:lpwstr>05eeecec-0232-4958-8c34-47ee0e6b7a45</vt:lpwstr>
  </property>
  <property fmtid="{D5CDD505-2E9C-101B-9397-08002B2CF9AE}" pid="4" name="MSIP_Label_4c7ded4a-67f5-4711-b597-253aeaf659b9_ContentBits">
    <vt:lpwstr>0</vt:lpwstr>
  </property>
  <property fmtid="{D5CDD505-2E9C-101B-9397-08002B2CF9AE}" pid="5" name="MSIP_Label_4c7ded4a-67f5-4711-b597-253aeaf659b9_Enabled">
    <vt:lpwstr>true</vt:lpwstr>
  </property>
  <property fmtid="{D5CDD505-2E9C-101B-9397-08002B2CF9AE}" pid="6" name="MSIP_Label_4c7ded4a-67f5-4711-b597-253aeaf659b9_Method">
    <vt:lpwstr>Standard</vt:lpwstr>
  </property>
  <property fmtid="{D5CDD505-2E9C-101B-9397-08002B2CF9AE}" pid="7" name="MSIP_Label_4c7ded4a-67f5-4711-b597-253aeaf659b9_Name">
    <vt:lpwstr>Public</vt:lpwstr>
  </property>
  <property fmtid="{D5CDD505-2E9C-101B-9397-08002B2CF9AE}" pid="8" name="MSIP_Label_4c7ded4a-67f5-4711-b597-253aeaf659b9_SetDate">
    <vt:lpwstr>2024-12-11T16:29:06Z</vt:lpwstr>
  </property>
  <property fmtid="{D5CDD505-2E9C-101B-9397-08002B2CF9AE}" pid="9" name="MSIP_Label_4c7ded4a-67f5-4711-b597-253aeaf659b9_SiteId">
    <vt:lpwstr>b716bd50-85d2-417b-8540-2a4d8d97f738</vt:lpwstr>
  </property>
  <property fmtid="{D5CDD505-2E9C-101B-9397-08002B2CF9AE}" pid="10" name="MSIP_Label_a9a3c10f-236a-4d11-a6ad-60a42c01d525_ActionId">
    <vt:lpwstr>40f5fe75-02a6-4f7f-b413-702ee1453fb6</vt:lpwstr>
  </property>
  <property fmtid="{D5CDD505-2E9C-101B-9397-08002B2CF9AE}" pid="11" name="MSIP_Label_a9a3c10f-236a-4d11-a6ad-60a42c01d525_Application">
    <vt:lpwstr>Microsoft Azure Information Protection</vt:lpwstr>
  </property>
  <property fmtid="{D5CDD505-2E9C-101B-9397-08002B2CF9AE}" pid="12" name="MSIP_Label_a9a3c10f-236a-4d11-a6ad-60a42c01d525_Enabled">
    <vt:lpwstr>True</vt:lpwstr>
  </property>
  <property fmtid="{D5CDD505-2E9C-101B-9397-08002B2CF9AE}" pid="13" name="MSIP_Label_a9a3c10f-236a-4d11-a6ad-60a42c01d525_Extended_MSFT_Method">
    <vt:lpwstr>Automatic</vt:lpwstr>
  </property>
  <property fmtid="{D5CDD505-2E9C-101B-9397-08002B2CF9AE}" pid="14" name="MSIP_Label_a9a3c10f-236a-4d11-a6ad-60a42c01d525_Name">
    <vt:lpwstr>Generell</vt:lpwstr>
  </property>
  <property fmtid="{D5CDD505-2E9C-101B-9397-08002B2CF9AE}" pid="15" name="MSIP_Label_a9a3c10f-236a-4d11-a6ad-60a42c01d525_Owner">
    <vt:lpwstr>elisabeth.mathisen@frana.kommune.no</vt:lpwstr>
  </property>
  <property fmtid="{D5CDD505-2E9C-101B-9397-08002B2CF9AE}" pid="16" name="MSIP_Label_a9a3c10f-236a-4d11-a6ad-60a42c01d525_SetDate">
    <vt:lpwstr>2019-09-06T06:46:30.1802965Z</vt:lpwstr>
  </property>
  <property fmtid="{D5CDD505-2E9C-101B-9397-08002B2CF9AE}" pid="17" name="MSIP_Label_a9a3c10f-236a-4d11-a6ad-60a42c01d525_SiteId">
    <vt:lpwstr>1b0ae40c-1c63-4693-a886-f7e0c8a8ee73</vt:lpwstr>
  </property>
</Properties>
</file>