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38C7" w14:textId="04B19199" w:rsidR="00C422DD" w:rsidRPr="006C2FE3" w:rsidRDefault="006C2FE3" w:rsidP="00C422DD">
      <w:pPr>
        <w:rPr>
          <w:rFonts w:ascii="Calibri" w:hAnsi="Calibri" w:cs="Calibri"/>
        </w:rPr>
      </w:pPr>
      <w:r w:rsidRPr="006C2FE3">
        <w:rPr>
          <w:rFonts w:ascii="Calibri" w:hAnsi="Calibri" w:cs="Calibri"/>
        </w:rPr>
        <w:t>Midtre Gauldal</w:t>
      </w:r>
      <w:r w:rsidR="00C422DD" w:rsidRPr="006C2FE3">
        <w:rPr>
          <w:rFonts w:ascii="Calibri" w:hAnsi="Calibri" w:cs="Calibri"/>
        </w:rPr>
        <w:t xml:space="preserve"> kommune viser til Trøndelag fylkeskommunes høring om tilbudsstruktur i videregående opplæring fram mot 2040.</w:t>
      </w:r>
    </w:p>
    <w:p w14:paraId="367CDD65" w14:textId="7238E02C" w:rsidR="00C422DD" w:rsidRPr="006C2FE3" w:rsidRDefault="006C2FE3" w:rsidP="00C422DD">
      <w:pPr>
        <w:rPr>
          <w:rFonts w:ascii="Calibri" w:hAnsi="Calibri" w:cs="Calibri"/>
        </w:rPr>
      </w:pPr>
      <w:r w:rsidRPr="006C2FE3">
        <w:rPr>
          <w:rFonts w:ascii="Calibri" w:hAnsi="Calibri" w:cs="Calibri"/>
        </w:rPr>
        <w:t>Midtre Gauldal</w:t>
      </w:r>
      <w:r w:rsidR="00C422DD" w:rsidRPr="006C2FE3">
        <w:rPr>
          <w:rFonts w:ascii="Calibri" w:hAnsi="Calibri" w:cs="Calibri"/>
        </w:rPr>
        <w:t xml:space="preserve"> kommune har forståelse for behovet for å tilpasse skole- og tilbudsstrukturen til framtidig elevtallsutvikling og endrede økonomiske rammer. Samtidig må framtidig tilbudsstruktur sikre ungdom i hele fylket reelle utdanningsmuligheter og bidra til å dekke arbeidslivets behov for kompetanse.</w:t>
      </w:r>
      <w:r w:rsidR="00956F9B">
        <w:rPr>
          <w:rFonts w:ascii="Calibri" w:hAnsi="Calibri" w:cs="Calibri"/>
        </w:rPr>
        <w:t xml:space="preserve"> </w:t>
      </w:r>
    </w:p>
    <w:p w14:paraId="13BF131C" w14:textId="7D8A8CD9" w:rsidR="006C2FE3" w:rsidRPr="006C2FE3" w:rsidRDefault="006C2FE3" w:rsidP="006C2FE3">
      <w:pPr>
        <w:rPr>
          <w:rFonts w:ascii="Calibri" w:hAnsi="Calibri" w:cs="Calibri"/>
        </w:rPr>
      </w:pPr>
      <w:r w:rsidRPr="006C2FE3">
        <w:rPr>
          <w:rFonts w:ascii="Calibri" w:hAnsi="Calibri" w:cs="Calibri"/>
        </w:rPr>
        <w:t xml:space="preserve">Midtre Gauldal kommune har Gauldal videregående skole på Støren. Ungdom fra kommunen benytter i stor grad denne skolen. I tillegg benytter </w:t>
      </w:r>
      <w:r w:rsidR="00956F9B">
        <w:rPr>
          <w:rFonts w:ascii="Calibri" w:hAnsi="Calibri" w:cs="Calibri"/>
        </w:rPr>
        <w:t xml:space="preserve">en del av </w:t>
      </w:r>
      <w:r w:rsidRPr="006C2FE3">
        <w:rPr>
          <w:rFonts w:ascii="Calibri" w:hAnsi="Calibri" w:cs="Calibri"/>
        </w:rPr>
        <w:t>våre ungdommer andre skoler med andre opplæringstilbud enn det Gauldal videregående skole tilbyr. For Midtre Gauldal er den samlede bredden i utdanningstilbudet innenfor et geografisk tilgjengelig område særlig viktig.</w:t>
      </w:r>
    </w:p>
    <w:p w14:paraId="68C0E76F" w14:textId="77777777" w:rsidR="00C422DD" w:rsidRPr="006C2FE3" w:rsidRDefault="00C422DD" w:rsidP="00C422DD">
      <w:pPr>
        <w:rPr>
          <w:rFonts w:ascii="Calibri" w:hAnsi="Calibri" w:cs="Calibri"/>
          <w:b/>
          <w:bCs/>
        </w:rPr>
      </w:pPr>
      <w:r w:rsidRPr="006C2FE3">
        <w:rPr>
          <w:rFonts w:ascii="Calibri" w:hAnsi="Calibri" w:cs="Calibri"/>
          <w:b/>
          <w:bCs/>
        </w:rPr>
        <w:t>1a. Hva mener dere om forslag til alternative endringer i tilbudsstrukturen på yrkesfag og studieforberedende for skoleåret 2027–2028?</w:t>
      </w:r>
    </w:p>
    <w:p w14:paraId="32FBFD0E" w14:textId="0827E093" w:rsidR="006C2FE3" w:rsidRDefault="006C2FE3" w:rsidP="00C422DD">
      <w:pPr>
        <w:rPr>
          <w:rFonts w:ascii="Calibri" w:hAnsi="Calibri" w:cs="Calibri"/>
        </w:rPr>
      </w:pPr>
      <w:r w:rsidRPr="006C2FE3">
        <w:rPr>
          <w:rFonts w:ascii="Calibri" w:hAnsi="Calibri" w:cs="Calibri"/>
        </w:rPr>
        <w:t>Midtre Gauldal</w:t>
      </w:r>
      <w:r w:rsidR="00C422DD" w:rsidRPr="006C2FE3">
        <w:rPr>
          <w:rFonts w:ascii="Calibri" w:hAnsi="Calibri" w:cs="Calibri"/>
        </w:rPr>
        <w:t xml:space="preserve"> kommune </w:t>
      </w:r>
      <w:r>
        <w:rPr>
          <w:rFonts w:ascii="Calibri" w:hAnsi="Calibri" w:cs="Calibri"/>
        </w:rPr>
        <w:t>har forståelse for behovet for å tilpasse tilbudsstrukturen som følge av økonomiske rammer og framtidig elevtallsutvikling.</w:t>
      </w:r>
    </w:p>
    <w:p w14:paraId="4B7B6AC2" w14:textId="4653599E" w:rsidR="00C422DD" w:rsidRPr="006C2FE3" w:rsidRDefault="006C2FE3" w:rsidP="00C422DD">
      <w:pPr>
        <w:rPr>
          <w:rFonts w:ascii="Calibri" w:hAnsi="Calibri" w:cs="Calibri"/>
        </w:rPr>
      </w:pPr>
      <w:r>
        <w:rPr>
          <w:rFonts w:ascii="Calibri" w:hAnsi="Calibri" w:cs="Calibri"/>
        </w:rPr>
        <w:t>Kommunen støtter</w:t>
      </w:r>
      <w:r w:rsidR="00C422DD" w:rsidRPr="006C2FE3">
        <w:rPr>
          <w:rFonts w:ascii="Calibri" w:hAnsi="Calibri" w:cs="Calibri"/>
        </w:rPr>
        <w:t xml:space="preserve"> fylkeskommunens mål om bedre oppfylling av klasser og grupper</w:t>
      </w:r>
      <w:r>
        <w:rPr>
          <w:rFonts w:ascii="Calibri" w:hAnsi="Calibri" w:cs="Calibri"/>
        </w:rPr>
        <w:t xml:space="preserve"> og ser at dette kan bidra til å opprettholde kvalitet i opplæringen.</w:t>
      </w:r>
      <w:r w:rsidR="00956F9B">
        <w:rPr>
          <w:rFonts w:ascii="Calibri" w:hAnsi="Calibri" w:cs="Calibri"/>
        </w:rPr>
        <w:t xml:space="preserve"> Samtidig viser fylkeskommunens egne prognoser at Trøndelag sør er blant regionene med den laveste forventede nedgangen i antall 16-18-åringer fram mot 2040. </w:t>
      </w:r>
    </w:p>
    <w:p w14:paraId="2C6C699B" w14:textId="1A489009" w:rsidR="00C422DD" w:rsidRPr="006C2FE3" w:rsidRDefault="00C422DD" w:rsidP="00C422DD">
      <w:pPr>
        <w:rPr>
          <w:rFonts w:ascii="Calibri" w:hAnsi="Calibri" w:cs="Calibri"/>
        </w:rPr>
      </w:pPr>
      <w:r w:rsidRPr="006C2FE3">
        <w:rPr>
          <w:rFonts w:ascii="Calibri" w:hAnsi="Calibri" w:cs="Calibri"/>
        </w:rPr>
        <w:t xml:space="preserve">Fylkeskommunens kunnskapsgrunnlag viser betydelige kompetansebehov innen flere yrkesfaglige områder som er viktige for </w:t>
      </w:r>
      <w:r w:rsidR="006C2FE3" w:rsidRPr="006C2FE3">
        <w:rPr>
          <w:rFonts w:ascii="Calibri" w:hAnsi="Calibri" w:cs="Calibri"/>
        </w:rPr>
        <w:t>Midtre Gauldal</w:t>
      </w:r>
      <w:r w:rsidRPr="006C2FE3">
        <w:rPr>
          <w:rFonts w:ascii="Calibri" w:hAnsi="Calibri" w:cs="Calibri"/>
        </w:rPr>
        <w:t xml:space="preserve"> og regionen. Dette gjelder blant annet landbruk, bygg og anlegg, tekniske fag, reiseliv og service. Kommunal sektor vil samtidig ha betydelige behov for kvalifisert arbeidskraft, blant annet innen helse- og omsorgstjenestene.</w:t>
      </w:r>
      <w:r w:rsidR="00DF0EF7">
        <w:rPr>
          <w:rFonts w:ascii="Calibri" w:hAnsi="Calibri" w:cs="Calibri"/>
        </w:rPr>
        <w:t xml:space="preserve"> For Midtre Gauldal sin del er det også viktig å opprettholde gode studieforberedende tilbud i geografisk nærhet, da </w:t>
      </w:r>
      <w:r w:rsidR="00956F9B">
        <w:rPr>
          <w:rFonts w:ascii="Calibri" w:hAnsi="Calibri" w:cs="Calibri"/>
        </w:rPr>
        <w:t>det fremover vil være</w:t>
      </w:r>
      <w:r w:rsidR="00DF0EF7">
        <w:rPr>
          <w:rFonts w:ascii="Calibri" w:hAnsi="Calibri" w:cs="Calibri"/>
        </w:rPr>
        <w:t xml:space="preserve"> behov for kompetanse med høyere utdanning</w:t>
      </w:r>
      <w:r w:rsidR="00956F9B">
        <w:rPr>
          <w:rFonts w:ascii="Calibri" w:hAnsi="Calibri" w:cs="Calibri"/>
        </w:rPr>
        <w:t xml:space="preserve"> blant annet innenfor offentlig sektor</w:t>
      </w:r>
      <w:r w:rsidR="00DF0EF7">
        <w:rPr>
          <w:rFonts w:ascii="Calibri" w:hAnsi="Calibri" w:cs="Calibri"/>
        </w:rPr>
        <w:t>.</w:t>
      </w:r>
    </w:p>
    <w:p w14:paraId="0EFDCFB4" w14:textId="738E2654" w:rsidR="00C422DD" w:rsidRDefault="006C2FE3" w:rsidP="0053756B">
      <w:pPr>
        <w:spacing w:after="0"/>
        <w:rPr>
          <w:rFonts w:ascii="Calibri" w:hAnsi="Calibri" w:cs="Calibri"/>
        </w:rPr>
      </w:pPr>
      <w:r>
        <w:rPr>
          <w:rFonts w:ascii="Calibri" w:hAnsi="Calibri" w:cs="Calibri"/>
        </w:rPr>
        <w:t>Tilbudsstrukturen fram mot 2029 bør bygge på en helhetlig vurdering av:</w:t>
      </w:r>
    </w:p>
    <w:p w14:paraId="695895DF" w14:textId="4AE83D3D" w:rsidR="00956F9B" w:rsidRPr="006C2FE3" w:rsidRDefault="00956F9B" w:rsidP="006C2FE3">
      <w:pPr>
        <w:numPr>
          <w:ilvl w:val="0"/>
          <w:numId w:val="1"/>
        </w:numPr>
        <w:spacing w:after="0"/>
        <w:rPr>
          <w:rFonts w:ascii="Calibri" w:hAnsi="Calibri" w:cs="Calibri"/>
        </w:rPr>
      </w:pPr>
      <w:r>
        <w:rPr>
          <w:rFonts w:ascii="Calibri" w:hAnsi="Calibri" w:cs="Calibri"/>
        </w:rPr>
        <w:t>elevens beste</w:t>
      </w:r>
    </w:p>
    <w:p w14:paraId="736842C2" w14:textId="6DF5F19B" w:rsidR="00C422DD" w:rsidRPr="00956F9B" w:rsidRDefault="00C422DD" w:rsidP="00956F9B">
      <w:pPr>
        <w:numPr>
          <w:ilvl w:val="0"/>
          <w:numId w:val="1"/>
        </w:numPr>
        <w:spacing w:after="0"/>
        <w:rPr>
          <w:rFonts w:ascii="Calibri" w:hAnsi="Calibri" w:cs="Calibri"/>
        </w:rPr>
      </w:pPr>
      <w:r w:rsidRPr="006C2FE3">
        <w:rPr>
          <w:rFonts w:ascii="Calibri" w:hAnsi="Calibri" w:cs="Calibri"/>
        </w:rPr>
        <w:t xml:space="preserve">arbeidslivets </w:t>
      </w:r>
      <w:r w:rsidR="00956F9B">
        <w:rPr>
          <w:rFonts w:ascii="Calibri" w:hAnsi="Calibri" w:cs="Calibri"/>
        </w:rPr>
        <w:t>behov for kvalifisert arbeidskraft</w:t>
      </w:r>
    </w:p>
    <w:p w14:paraId="01D6062A" w14:textId="77777777" w:rsidR="00C422DD" w:rsidRPr="006C2FE3" w:rsidRDefault="00C422DD" w:rsidP="006C2FE3">
      <w:pPr>
        <w:numPr>
          <w:ilvl w:val="0"/>
          <w:numId w:val="1"/>
        </w:numPr>
        <w:spacing w:after="0"/>
        <w:rPr>
          <w:rFonts w:ascii="Calibri" w:hAnsi="Calibri" w:cs="Calibri"/>
        </w:rPr>
      </w:pPr>
      <w:r w:rsidRPr="006C2FE3">
        <w:rPr>
          <w:rFonts w:ascii="Calibri" w:hAnsi="Calibri" w:cs="Calibri"/>
        </w:rPr>
        <w:t>geografisk tilgjengelighet</w:t>
      </w:r>
    </w:p>
    <w:p w14:paraId="0AB72C23" w14:textId="2F616937" w:rsidR="00C422DD" w:rsidRDefault="00C422DD" w:rsidP="006C2FE3">
      <w:pPr>
        <w:numPr>
          <w:ilvl w:val="0"/>
          <w:numId w:val="1"/>
        </w:numPr>
        <w:spacing w:after="0"/>
        <w:rPr>
          <w:rFonts w:ascii="Calibri" w:hAnsi="Calibri" w:cs="Calibri"/>
        </w:rPr>
      </w:pPr>
      <w:r w:rsidRPr="006C2FE3">
        <w:rPr>
          <w:rFonts w:ascii="Calibri" w:hAnsi="Calibri" w:cs="Calibri"/>
        </w:rPr>
        <w:t xml:space="preserve">kvalitet og </w:t>
      </w:r>
      <w:proofErr w:type="gramStart"/>
      <w:r w:rsidRPr="006C2FE3">
        <w:rPr>
          <w:rFonts w:ascii="Calibri" w:hAnsi="Calibri" w:cs="Calibri"/>
        </w:rPr>
        <w:t>robuste</w:t>
      </w:r>
      <w:proofErr w:type="gramEnd"/>
      <w:r w:rsidRPr="006C2FE3">
        <w:rPr>
          <w:rFonts w:ascii="Calibri" w:hAnsi="Calibri" w:cs="Calibri"/>
        </w:rPr>
        <w:t xml:space="preserve"> fagmiljø</w:t>
      </w:r>
    </w:p>
    <w:p w14:paraId="7A57CE8A" w14:textId="77777777" w:rsidR="006C2FE3" w:rsidRPr="006C2FE3" w:rsidRDefault="006C2FE3" w:rsidP="006C2FE3">
      <w:pPr>
        <w:spacing w:after="0"/>
        <w:ind w:left="720"/>
        <w:rPr>
          <w:rFonts w:ascii="Calibri" w:hAnsi="Calibri" w:cs="Calibri"/>
        </w:rPr>
      </w:pPr>
    </w:p>
    <w:p w14:paraId="15BE405B" w14:textId="614A70C0" w:rsidR="00C422DD" w:rsidRPr="006C2FE3" w:rsidRDefault="006C2FE3" w:rsidP="00C422DD">
      <w:pPr>
        <w:rPr>
          <w:rFonts w:ascii="Calibri" w:hAnsi="Calibri" w:cs="Calibri"/>
        </w:rPr>
      </w:pPr>
      <w:r w:rsidRPr="006C2FE3">
        <w:rPr>
          <w:rFonts w:ascii="Calibri" w:hAnsi="Calibri" w:cs="Calibri"/>
        </w:rPr>
        <w:t>Midtre Gauldal</w:t>
      </w:r>
      <w:r w:rsidR="00C422DD" w:rsidRPr="006C2FE3">
        <w:rPr>
          <w:rFonts w:ascii="Calibri" w:hAnsi="Calibri" w:cs="Calibri"/>
        </w:rPr>
        <w:t xml:space="preserve"> kommune mener videre at geografisk tilgjengelighet og tilbudsbredde bør tillegges særlig stor vekt på Vg1. Det er ikke nødvendig at alle utdanningsprogram finnes ved alle skoler, men ungdommene må samlet sett ha reelle valgmuligheter innenfor rimelig reiseavstand. Dersom tilbud må samles eller spesialiseres, bør det vurderes om dette i større grad kan skje på Vg2- og Vg3-nivå.</w:t>
      </w:r>
    </w:p>
    <w:p w14:paraId="3EB795F9" w14:textId="77777777" w:rsidR="00C422DD" w:rsidRPr="006C2FE3" w:rsidRDefault="00C422DD" w:rsidP="00C422DD">
      <w:pPr>
        <w:rPr>
          <w:rFonts w:ascii="Calibri" w:hAnsi="Calibri" w:cs="Calibri"/>
          <w:b/>
          <w:bCs/>
        </w:rPr>
      </w:pPr>
      <w:r w:rsidRPr="006C2FE3">
        <w:rPr>
          <w:rFonts w:ascii="Calibri" w:hAnsi="Calibri" w:cs="Calibri"/>
          <w:b/>
          <w:bCs/>
        </w:rPr>
        <w:lastRenderedPageBreak/>
        <w:t>1b. Hva mener dere om de foreslåtte endringene i satsingen på idrett i Trøndelag?</w:t>
      </w:r>
    </w:p>
    <w:p w14:paraId="194B32A7" w14:textId="18609FAD" w:rsidR="00956F9B" w:rsidRPr="00956F9B" w:rsidRDefault="00956F9B" w:rsidP="00C422DD">
      <w:pPr>
        <w:rPr>
          <w:rFonts w:ascii="Calibri" w:hAnsi="Calibri" w:cs="Calibri"/>
        </w:rPr>
      </w:pPr>
      <w:r>
        <w:rPr>
          <w:rFonts w:ascii="Calibri" w:hAnsi="Calibri" w:cs="Calibri"/>
        </w:rPr>
        <w:t xml:space="preserve">Midtre Gauldal kommune </w:t>
      </w:r>
      <w:r w:rsidR="00FA2A3A">
        <w:rPr>
          <w:rFonts w:ascii="Calibri" w:hAnsi="Calibri" w:cs="Calibri"/>
        </w:rPr>
        <w:t>har ikke grunnlag for å anbefale endringer i satsning på idrett, men mener ordinære tilbud bør prioriteres fremfor satsingene på</w:t>
      </w:r>
      <w:r w:rsidR="0053756B">
        <w:rPr>
          <w:rFonts w:ascii="Calibri" w:hAnsi="Calibri" w:cs="Calibri"/>
        </w:rPr>
        <w:t xml:space="preserve"> spisset topp</w:t>
      </w:r>
      <w:r w:rsidR="00FA2A3A">
        <w:rPr>
          <w:rFonts w:ascii="Calibri" w:hAnsi="Calibri" w:cs="Calibri"/>
        </w:rPr>
        <w:t>idrett.</w:t>
      </w:r>
    </w:p>
    <w:p w14:paraId="24D4393A" w14:textId="3E2E8258" w:rsidR="00C422DD" w:rsidRPr="006C2FE3" w:rsidRDefault="00C422DD" w:rsidP="00C422DD">
      <w:pPr>
        <w:rPr>
          <w:rFonts w:ascii="Calibri" w:hAnsi="Calibri" w:cs="Calibri"/>
          <w:b/>
          <w:bCs/>
        </w:rPr>
      </w:pPr>
      <w:r w:rsidRPr="006C2FE3">
        <w:rPr>
          <w:rFonts w:ascii="Calibri" w:hAnsi="Calibri" w:cs="Calibri"/>
          <w:b/>
          <w:bCs/>
        </w:rPr>
        <w:t>1c. Hvilket alternativ bør velges knyttet til endringer i musikktilbudet?</w:t>
      </w:r>
    </w:p>
    <w:p w14:paraId="0EFE451E" w14:textId="560B3971" w:rsidR="00FA2A3A" w:rsidRPr="00FA2A3A" w:rsidRDefault="00FA2A3A" w:rsidP="00C422DD">
      <w:pPr>
        <w:rPr>
          <w:rFonts w:ascii="Calibri" w:hAnsi="Calibri" w:cs="Calibri"/>
        </w:rPr>
      </w:pPr>
      <w:r>
        <w:rPr>
          <w:rFonts w:ascii="Calibri" w:hAnsi="Calibri" w:cs="Calibri"/>
        </w:rPr>
        <w:t xml:space="preserve">Midtre Gauldal kommune har ikke grunnlag for å anbefale alternativer til endringer i musikktilbudet, men kommunen mener ordinære tilbud bør prioriteres framfor musikktilbud. </w:t>
      </w:r>
    </w:p>
    <w:p w14:paraId="0D315E54" w14:textId="341E71BE" w:rsidR="00C422DD" w:rsidRPr="006C2FE3" w:rsidRDefault="00C422DD" w:rsidP="00C422DD">
      <w:pPr>
        <w:rPr>
          <w:rFonts w:ascii="Calibri" w:hAnsi="Calibri" w:cs="Calibri"/>
          <w:b/>
          <w:bCs/>
        </w:rPr>
      </w:pPr>
      <w:r w:rsidRPr="006C2FE3">
        <w:rPr>
          <w:rFonts w:ascii="Calibri" w:hAnsi="Calibri" w:cs="Calibri"/>
          <w:b/>
          <w:bCs/>
        </w:rPr>
        <w:t>1d. Hvordan skal tilbudet om påbygging til generell studiekompetanse dimensjoneres i framtiden?</w:t>
      </w:r>
    </w:p>
    <w:p w14:paraId="39FC6CEC" w14:textId="27FACB2B" w:rsidR="00C422DD" w:rsidRPr="00FA2A3A" w:rsidRDefault="006C2FE3" w:rsidP="00C422DD">
      <w:pPr>
        <w:rPr>
          <w:rFonts w:ascii="Calibri" w:hAnsi="Calibri" w:cs="Calibri"/>
        </w:rPr>
      </w:pPr>
      <w:r w:rsidRPr="00FA2A3A">
        <w:rPr>
          <w:rFonts w:ascii="Calibri" w:hAnsi="Calibri" w:cs="Calibri"/>
        </w:rPr>
        <w:t>Midtre Gauldal</w:t>
      </w:r>
      <w:r w:rsidR="00C422DD" w:rsidRPr="00FA2A3A">
        <w:rPr>
          <w:rFonts w:ascii="Calibri" w:hAnsi="Calibri" w:cs="Calibri"/>
        </w:rPr>
        <w:t xml:space="preserve"> kommune mener at påbygging til generell studiekompetanse fortsatt må være et reelt og geografisk tilgjengelig tilbud.</w:t>
      </w:r>
    </w:p>
    <w:p w14:paraId="23EB5A40" w14:textId="77777777" w:rsidR="00C422DD" w:rsidRPr="00FA2A3A" w:rsidRDefault="00C422DD" w:rsidP="00C422DD">
      <w:pPr>
        <w:rPr>
          <w:rFonts w:ascii="Calibri" w:hAnsi="Calibri" w:cs="Calibri"/>
        </w:rPr>
      </w:pPr>
      <w:r w:rsidRPr="00FA2A3A">
        <w:rPr>
          <w:rFonts w:ascii="Calibri" w:hAnsi="Calibri" w:cs="Calibri"/>
        </w:rPr>
        <w:t>Påbygg gir elever som har valgt yrkesfaglige utdanningsløp mulighet til å oppnå generell studiekompetanse og bidrar til fleksibilitet i utdanningssystemet.</w:t>
      </w:r>
    </w:p>
    <w:p w14:paraId="16F20BCA" w14:textId="222B7BEC" w:rsidR="00C422DD" w:rsidRPr="00FA2A3A" w:rsidRDefault="00C422DD" w:rsidP="00C422DD">
      <w:pPr>
        <w:rPr>
          <w:rFonts w:ascii="Calibri" w:hAnsi="Calibri" w:cs="Calibri"/>
        </w:rPr>
      </w:pPr>
      <w:r w:rsidRPr="00FA2A3A">
        <w:rPr>
          <w:rFonts w:ascii="Calibri" w:hAnsi="Calibri" w:cs="Calibri"/>
        </w:rPr>
        <w:t xml:space="preserve">Framtidig dimensjonering bør ta utgangspunkt i elevenes </w:t>
      </w:r>
      <w:r w:rsidR="0053756B">
        <w:rPr>
          <w:rFonts w:ascii="Calibri" w:hAnsi="Calibri" w:cs="Calibri"/>
        </w:rPr>
        <w:t>ønsker</w:t>
      </w:r>
      <w:r w:rsidRPr="00FA2A3A">
        <w:rPr>
          <w:rFonts w:ascii="Calibri" w:hAnsi="Calibri" w:cs="Calibri"/>
        </w:rPr>
        <w:t xml:space="preserve">, gjennomføringsgrad og geografisk tilgjengelighet. </w:t>
      </w:r>
      <w:r w:rsidR="00FA2A3A" w:rsidRPr="00FA2A3A">
        <w:rPr>
          <w:rFonts w:ascii="Calibri" w:hAnsi="Calibri" w:cs="Calibri"/>
        </w:rPr>
        <w:t>Tilbudet bør organiseres slik at elever i hele regionen har reelle muligheter til å oppnå generell studiekompetanse.</w:t>
      </w:r>
    </w:p>
    <w:p w14:paraId="5EBB033F" w14:textId="77777777" w:rsidR="00C422DD" w:rsidRPr="006C2FE3" w:rsidRDefault="00C422DD" w:rsidP="00C422DD">
      <w:pPr>
        <w:rPr>
          <w:rFonts w:ascii="Calibri" w:hAnsi="Calibri" w:cs="Calibri"/>
          <w:b/>
          <w:bCs/>
        </w:rPr>
      </w:pPr>
      <w:r w:rsidRPr="006C2FE3">
        <w:rPr>
          <w:rFonts w:ascii="Calibri" w:hAnsi="Calibri" w:cs="Calibri"/>
          <w:b/>
          <w:bCs/>
        </w:rPr>
        <w:t>1e. Hvordan bør skoletilbud til elever med individuelt tilrettelagt opplæring (ITO) plasseres, og hvilke tilbud bør flyttes ut av skolene?</w:t>
      </w:r>
    </w:p>
    <w:p w14:paraId="477870F0" w14:textId="4C70408B" w:rsidR="00C422DD" w:rsidRPr="00C23237" w:rsidRDefault="006C2FE3" w:rsidP="00C422DD">
      <w:pPr>
        <w:rPr>
          <w:rFonts w:ascii="Calibri" w:hAnsi="Calibri" w:cs="Calibri"/>
        </w:rPr>
      </w:pPr>
      <w:r w:rsidRPr="00C23237">
        <w:rPr>
          <w:rFonts w:ascii="Calibri" w:hAnsi="Calibri" w:cs="Calibri"/>
        </w:rPr>
        <w:t>Midtre Gauldal</w:t>
      </w:r>
      <w:r w:rsidR="00C422DD" w:rsidRPr="00C23237">
        <w:rPr>
          <w:rFonts w:ascii="Calibri" w:hAnsi="Calibri" w:cs="Calibri"/>
        </w:rPr>
        <w:t xml:space="preserve"> kommune mener at elevens beste må være det styrende prinsippet ved organisering og lokalisering av individuelt tilrettelagt opplæring.</w:t>
      </w:r>
    </w:p>
    <w:p w14:paraId="729173FC" w14:textId="53864DBB" w:rsidR="00C422DD" w:rsidRPr="00C23237" w:rsidRDefault="00C422DD" w:rsidP="00C422DD">
      <w:pPr>
        <w:rPr>
          <w:rFonts w:ascii="Calibri" w:hAnsi="Calibri" w:cs="Calibri"/>
        </w:rPr>
      </w:pPr>
      <w:r w:rsidRPr="00C23237">
        <w:rPr>
          <w:rFonts w:ascii="Calibri" w:hAnsi="Calibri" w:cs="Calibri"/>
        </w:rPr>
        <w:t>For denne elevgruppen kan nærhet til familie, nettverk og hjelpeapparat ha særlig stor betydning. Tilbudene bør derfor så langt som mulig være geografisk tilgjengelige og organiseres slik at den enkelte elev sikres trygghet, tilhørighet og individuelt tilpasset oppfølging</w:t>
      </w:r>
      <w:r w:rsidR="00C23237" w:rsidRPr="00C23237">
        <w:rPr>
          <w:rFonts w:ascii="Calibri" w:hAnsi="Calibri" w:cs="Calibri"/>
        </w:rPr>
        <w:t xml:space="preserve"> av sterke </w:t>
      </w:r>
      <w:proofErr w:type="spellStart"/>
      <w:r w:rsidR="00C23237" w:rsidRPr="00C23237">
        <w:rPr>
          <w:rFonts w:ascii="Calibri" w:hAnsi="Calibri" w:cs="Calibri"/>
        </w:rPr>
        <w:t>fagmiljø</w:t>
      </w:r>
      <w:proofErr w:type="spellEnd"/>
      <w:r w:rsidR="00C23237" w:rsidRPr="00C23237">
        <w:rPr>
          <w:rFonts w:ascii="Calibri" w:hAnsi="Calibri" w:cs="Calibri"/>
        </w:rPr>
        <w:t>.</w:t>
      </w:r>
    </w:p>
    <w:p w14:paraId="511B91B7" w14:textId="77777777" w:rsidR="00C422DD" w:rsidRPr="006C2FE3" w:rsidRDefault="00C422DD" w:rsidP="00C422DD">
      <w:pPr>
        <w:rPr>
          <w:rFonts w:ascii="Calibri" w:hAnsi="Calibri" w:cs="Calibri"/>
          <w:b/>
          <w:bCs/>
        </w:rPr>
      </w:pPr>
      <w:r w:rsidRPr="006C2FE3">
        <w:rPr>
          <w:rFonts w:ascii="Calibri" w:hAnsi="Calibri" w:cs="Calibri"/>
          <w:b/>
          <w:bCs/>
        </w:rPr>
        <w:t>1f. Hvordan bør tilbudet ved Olav Duun videregående skole dimensjoneres?</w:t>
      </w:r>
    </w:p>
    <w:p w14:paraId="29B20D65" w14:textId="1907F0DE" w:rsidR="00C422DD" w:rsidRPr="00EC45EF" w:rsidRDefault="006C2FE3" w:rsidP="00C422DD">
      <w:pPr>
        <w:rPr>
          <w:rFonts w:ascii="Calibri" w:hAnsi="Calibri" w:cs="Calibri"/>
        </w:rPr>
      </w:pPr>
      <w:r w:rsidRPr="00EC45EF">
        <w:rPr>
          <w:rFonts w:ascii="Calibri" w:hAnsi="Calibri" w:cs="Calibri"/>
        </w:rPr>
        <w:t>Midtre Gauldal</w:t>
      </w:r>
      <w:r w:rsidR="00C422DD" w:rsidRPr="00EC45EF">
        <w:rPr>
          <w:rFonts w:ascii="Calibri" w:hAnsi="Calibri" w:cs="Calibri"/>
        </w:rPr>
        <w:t xml:space="preserve"> kommune har ingen særskilte merknader til dimensjoneringen av tilbudet ved Olav Duun videregående skole.</w:t>
      </w:r>
    </w:p>
    <w:p w14:paraId="2EB8B575" w14:textId="77777777" w:rsidR="00C422DD" w:rsidRPr="006C2FE3" w:rsidRDefault="00C422DD" w:rsidP="00C422DD">
      <w:pPr>
        <w:rPr>
          <w:rFonts w:ascii="Calibri" w:hAnsi="Calibri" w:cs="Calibri"/>
          <w:b/>
          <w:bCs/>
        </w:rPr>
      </w:pPr>
      <w:r w:rsidRPr="006C2FE3">
        <w:rPr>
          <w:rFonts w:ascii="Calibri" w:hAnsi="Calibri" w:cs="Calibri"/>
          <w:b/>
          <w:bCs/>
        </w:rPr>
        <w:t>1g. Er utdanningstilbudene innen videregående opplæring for voksne i overensstemmelse med arbeidslivets behov, skolenes opplæringskapasitet og arbeidslivets opplæringskapasitet i Trøndelag?</w:t>
      </w:r>
    </w:p>
    <w:p w14:paraId="7F161434" w14:textId="6098A9F3" w:rsidR="00C422DD" w:rsidRPr="00EC45EF" w:rsidRDefault="006C2FE3" w:rsidP="00C422DD">
      <w:pPr>
        <w:rPr>
          <w:rFonts w:ascii="Calibri" w:hAnsi="Calibri" w:cs="Calibri"/>
        </w:rPr>
      </w:pPr>
      <w:r w:rsidRPr="00EC45EF">
        <w:rPr>
          <w:rFonts w:ascii="Calibri" w:hAnsi="Calibri" w:cs="Calibri"/>
        </w:rPr>
        <w:t>Midtre Gauldal</w:t>
      </w:r>
      <w:r w:rsidR="00C422DD" w:rsidRPr="00EC45EF">
        <w:rPr>
          <w:rFonts w:ascii="Calibri" w:hAnsi="Calibri" w:cs="Calibri"/>
        </w:rPr>
        <w:t xml:space="preserve"> kommune mener videregående opplæring for voksne vil være et viktig virkemiddel for å møte framtidige kompetansebehov og mangel på arbeidskraft.</w:t>
      </w:r>
    </w:p>
    <w:p w14:paraId="0D1212C5" w14:textId="749BBCEC" w:rsidR="00C422DD" w:rsidRPr="00EC45EF" w:rsidRDefault="00C422DD" w:rsidP="00C422DD">
      <w:pPr>
        <w:rPr>
          <w:rFonts w:ascii="Calibri" w:hAnsi="Calibri" w:cs="Calibri"/>
        </w:rPr>
      </w:pPr>
      <w:r w:rsidRPr="00EC45EF">
        <w:rPr>
          <w:rFonts w:ascii="Calibri" w:hAnsi="Calibri" w:cs="Calibri"/>
        </w:rPr>
        <w:t xml:space="preserve">Det er særlig viktig med tilbud innen fagområder hvor arbeidslivet har dokumenterte rekrutteringsbehov. For </w:t>
      </w:r>
      <w:r w:rsidR="006C2FE3" w:rsidRPr="00EC45EF">
        <w:rPr>
          <w:rFonts w:ascii="Calibri" w:hAnsi="Calibri" w:cs="Calibri"/>
        </w:rPr>
        <w:t>Midtre Gauldal</w:t>
      </w:r>
      <w:r w:rsidRPr="00EC45EF">
        <w:rPr>
          <w:rFonts w:ascii="Calibri" w:hAnsi="Calibri" w:cs="Calibri"/>
        </w:rPr>
        <w:t xml:space="preserve"> og regionen gjelder dette blant annet helse- og </w:t>
      </w:r>
      <w:r w:rsidRPr="00EC45EF">
        <w:rPr>
          <w:rFonts w:ascii="Calibri" w:hAnsi="Calibri" w:cs="Calibri"/>
        </w:rPr>
        <w:lastRenderedPageBreak/>
        <w:t>oppvekstfag, bygg- og anleggsfag, tekniske fag, landbruk og matproduksjon samt reiseliv og service.</w:t>
      </w:r>
    </w:p>
    <w:p w14:paraId="0966B70F" w14:textId="77777777" w:rsidR="00C422DD" w:rsidRPr="00EC45EF" w:rsidRDefault="00C422DD" w:rsidP="00C422DD">
      <w:pPr>
        <w:rPr>
          <w:rFonts w:ascii="Calibri" w:hAnsi="Calibri" w:cs="Calibri"/>
        </w:rPr>
      </w:pPr>
      <w:r w:rsidRPr="00EC45EF">
        <w:rPr>
          <w:rFonts w:ascii="Calibri" w:hAnsi="Calibri" w:cs="Calibri"/>
        </w:rPr>
        <w:t>Det bør legges til rette for fleksible og desentraliserte opplæringsmodeller som gjør det mulig å kombinere opplæring med arbeid og familieliv, og som gir voksne i distriktene reell tilgang til kompetanseutvikling.</w:t>
      </w:r>
    </w:p>
    <w:p w14:paraId="4489635C" w14:textId="77777777" w:rsidR="00C422DD" w:rsidRPr="006C2FE3" w:rsidRDefault="00C422DD" w:rsidP="00C422DD">
      <w:pPr>
        <w:rPr>
          <w:rFonts w:ascii="Calibri" w:hAnsi="Calibri" w:cs="Calibri"/>
          <w:b/>
          <w:bCs/>
        </w:rPr>
      </w:pPr>
      <w:r w:rsidRPr="006C2FE3">
        <w:rPr>
          <w:rFonts w:ascii="Calibri" w:hAnsi="Calibri" w:cs="Calibri"/>
          <w:b/>
          <w:bCs/>
        </w:rPr>
        <w:t>2a. Hvordan skal målsettingene nås, gitt de nye rammevilkårene?</w:t>
      </w:r>
    </w:p>
    <w:p w14:paraId="65B5A101" w14:textId="75473212" w:rsidR="00C422DD" w:rsidRPr="00130531" w:rsidRDefault="006C2FE3" w:rsidP="00C422DD">
      <w:pPr>
        <w:rPr>
          <w:rFonts w:ascii="Calibri" w:hAnsi="Calibri" w:cs="Calibri"/>
        </w:rPr>
      </w:pPr>
      <w:r w:rsidRPr="00130531">
        <w:rPr>
          <w:rFonts w:ascii="Calibri" w:hAnsi="Calibri" w:cs="Calibri"/>
        </w:rPr>
        <w:t>Midtre Gauldal</w:t>
      </w:r>
      <w:r w:rsidR="00C422DD" w:rsidRPr="00130531">
        <w:rPr>
          <w:rFonts w:ascii="Calibri" w:hAnsi="Calibri" w:cs="Calibri"/>
        </w:rPr>
        <w:t xml:space="preserve"> kommune mener framtidig tilbudsstruktur må utvikles gjennom en kombinasjon av god ressursutnyttelse, samarbeid og arbeidsdeling mellom skoler og en sterk kobling mellom utdanning og arbeidsliv.</w:t>
      </w:r>
    </w:p>
    <w:p w14:paraId="03EE8260" w14:textId="77777777" w:rsidR="00C422DD" w:rsidRPr="00130531" w:rsidRDefault="00C422DD" w:rsidP="00C422DD">
      <w:pPr>
        <w:rPr>
          <w:rFonts w:ascii="Calibri" w:hAnsi="Calibri" w:cs="Calibri"/>
        </w:rPr>
      </w:pPr>
      <w:r w:rsidRPr="00130531">
        <w:rPr>
          <w:rFonts w:ascii="Calibri" w:hAnsi="Calibri" w:cs="Calibri"/>
        </w:rPr>
        <w:t xml:space="preserve">Det er ikke nødvendig at alle tilbud finnes ved alle videregående skoler. Samarbeid, arbeidsdeling og komplementære tilbud kan bidra til både </w:t>
      </w:r>
      <w:proofErr w:type="gramStart"/>
      <w:r w:rsidRPr="00130531">
        <w:rPr>
          <w:rFonts w:ascii="Calibri" w:hAnsi="Calibri" w:cs="Calibri"/>
        </w:rPr>
        <w:t>robuste</w:t>
      </w:r>
      <w:proofErr w:type="gramEnd"/>
      <w:r w:rsidRPr="00130531">
        <w:rPr>
          <w:rFonts w:ascii="Calibri" w:hAnsi="Calibri" w:cs="Calibri"/>
        </w:rPr>
        <w:t xml:space="preserve"> fagmiljø og effektiv ressursbruk.</w:t>
      </w:r>
    </w:p>
    <w:p w14:paraId="700C5CA3" w14:textId="34D770D7" w:rsidR="00C422DD" w:rsidRPr="00130531" w:rsidRDefault="00C422DD" w:rsidP="00C422DD">
      <w:pPr>
        <w:rPr>
          <w:rFonts w:ascii="Calibri" w:hAnsi="Calibri" w:cs="Calibri"/>
        </w:rPr>
      </w:pPr>
      <w:r w:rsidRPr="00130531">
        <w:rPr>
          <w:rFonts w:ascii="Calibri" w:hAnsi="Calibri" w:cs="Calibri"/>
        </w:rPr>
        <w:t xml:space="preserve">For </w:t>
      </w:r>
      <w:r w:rsidR="006C2FE3" w:rsidRPr="00130531">
        <w:rPr>
          <w:rFonts w:ascii="Calibri" w:hAnsi="Calibri" w:cs="Calibri"/>
        </w:rPr>
        <w:t>Midtre Gauldal</w:t>
      </w:r>
      <w:r w:rsidRPr="00130531">
        <w:rPr>
          <w:rFonts w:ascii="Calibri" w:hAnsi="Calibri" w:cs="Calibri"/>
        </w:rPr>
        <w:t xml:space="preserve"> er det imidlertid avgjørende at slike endringer vurderes ut fra den samlede tilbudsbredden innenfor elevenes reelle geografiske nedslagsfelt. Dersom samme eller beslektede tilbud reduseres ved flere av skolene som er aktuelle for ungdom fra kommunen, kan den samlede konsekvensen bli betydelig selv om den enkelte endringen isolert sett framstår som begrenset.</w:t>
      </w:r>
    </w:p>
    <w:p w14:paraId="254AC929" w14:textId="77777777" w:rsidR="00C422DD" w:rsidRPr="00130531" w:rsidRDefault="00C422DD" w:rsidP="00C422DD">
      <w:pPr>
        <w:rPr>
          <w:rFonts w:ascii="Calibri" w:hAnsi="Calibri" w:cs="Calibri"/>
        </w:rPr>
      </w:pPr>
      <w:r w:rsidRPr="00130531">
        <w:rPr>
          <w:rFonts w:ascii="Calibri" w:hAnsi="Calibri" w:cs="Calibri"/>
        </w:rPr>
        <w:t>Fylkeskommunen bør derfor ved framtidig planlegging se skoler og utdanningstilbud i sammenheng også på tvers av administrative regiongrenser.</w:t>
      </w:r>
    </w:p>
    <w:p w14:paraId="07031734" w14:textId="77777777" w:rsidR="00CE6F7F" w:rsidRPr="006C2FE3" w:rsidRDefault="00CE6F7F" w:rsidP="00CE6F7F">
      <w:pPr>
        <w:rPr>
          <w:rFonts w:ascii="Calibri" w:hAnsi="Calibri" w:cs="Calibri"/>
          <w:b/>
          <w:bCs/>
        </w:rPr>
      </w:pPr>
      <w:r w:rsidRPr="006C2FE3">
        <w:rPr>
          <w:rFonts w:ascii="Calibri" w:hAnsi="Calibri" w:cs="Calibri"/>
          <w:b/>
          <w:bCs/>
        </w:rPr>
        <w:t>2b. Hvordan kan kompenserende tiltak tas i bruk for elever ved endring av skole- og tilbudsstruktur?</w:t>
      </w:r>
    </w:p>
    <w:p w14:paraId="1C9DCFB4" w14:textId="4599D656" w:rsidR="00CE6F7F" w:rsidRPr="00130531" w:rsidRDefault="00CE6F7F" w:rsidP="0053756B">
      <w:pPr>
        <w:spacing w:after="0"/>
        <w:rPr>
          <w:rFonts w:ascii="Calibri" w:hAnsi="Calibri" w:cs="Calibri"/>
        </w:rPr>
      </w:pPr>
      <w:r w:rsidRPr="00130531">
        <w:rPr>
          <w:rFonts w:ascii="Calibri" w:hAnsi="Calibri" w:cs="Calibri"/>
        </w:rPr>
        <w:t xml:space="preserve">Dersom tilbud samles eller flyttes, mener </w:t>
      </w:r>
      <w:r w:rsidR="006C2FE3" w:rsidRPr="00130531">
        <w:rPr>
          <w:rFonts w:ascii="Calibri" w:hAnsi="Calibri" w:cs="Calibri"/>
        </w:rPr>
        <w:t>Midtre Gauldal</w:t>
      </w:r>
      <w:r w:rsidRPr="00130531">
        <w:rPr>
          <w:rFonts w:ascii="Calibri" w:hAnsi="Calibri" w:cs="Calibri"/>
        </w:rPr>
        <w:t xml:space="preserve"> kommune at blant annet følgende tiltak må vurderes:</w:t>
      </w:r>
    </w:p>
    <w:p w14:paraId="6D35ED80" w14:textId="77777777" w:rsidR="00CE6F7F" w:rsidRPr="00130531" w:rsidRDefault="00CE6F7F" w:rsidP="0053756B">
      <w:pPr>
        <w:numPr>
          <w:ilvl w:val="0"/>
          <w:numId w:val="3"/>
        </w:numPr>
        <w:spacing w:after="0"/>
        <w:rPr>
          <w:rFonts w:ascii="Calibri" w:hAnsi="Calibri" w:cs="Calibri"/>
        </w:rPr>
      </w:pPr>
      <w:r w:rsidRPr="00130531">
        <w:rPr>
          <w:rFonts w:ascii="Calibri" w:hAnsi="Calibri" w:cs="Calibri"/>
        </w:rPr>
        <w:t>gode og hensiktsmessige skysstilbud</w:t>
      </w:r>
    </w:p>
    <w:p w14:paraId="48E541C8" w14:textId="77777777" w:rsidR="00CE6F7F" w:rsidRPr="00130531" w:rsidRDefault="00CE6F7F" w:rsidP="0053756B">
      <w:pPr>
        <w:numPr>
          <w:ilvl w:val="0"/>
          <w:numId w:val="3"/>
        </w:numPr>
        <w:spacing w:after="0"/>
        <w:rPr>
          <w:rFonts w:ascii="Calibri" w:hAnsi="Calibri" w:cs="Calibri"/>
        </w:rPr>
      </w:pPr>
      <w:r w:rsidRPr="00130531">
        <w:rPr>
          <w:rFonts w:ascii="Calibri" w:hAnsi="Calibri" w:cs="Calibri"/>
        </w:rPr>
        <w:t>oppfølging av elever som må bo på hybel</w:t>
      </w:r>
    </w:p>
    <w:p w14:paraId="1E198048" w14:textId="77777777" w:rsidR="00CE6F7F" w:rsidRPr="00130531" w:rsidRDefault="00CE6F7F" w:rsidP="0053756B">
      <w:pPr>
        <w:numPr>
          <w:ilvl w:val="0"/>
          <w:numId w:val="3"/>
        </w:numPr>
        <w:spacing w:after="0"/>
        <w:rPr>
          <w:rFonts w:ascii="Calibri" w:hAnsi="Calibri" w:cs="Calibri"/>
        </w:rPr>
      </w:pPr>
      <w:r w:rsidRPr="00130531">
        <w:rPr>
          <w:rFonts w:ascii="Calibri" w:hAnsi="Calibri" w:cs="Calibri"/>
        </w:rPr>
        <w:t>fleksible og digitale opplæringsmodeller der dette er faglig hensiktsmessig</w:t>
      </w:r>
    </w:p>
    <w:p w14:paraId="535B0FD7" w14:textId="77777777" w:rsidR="00CE6F7F" w:rsidRPr="00130531" w:rsidRDefault="00CE6F7F" w:rsidP="0053756B">
      <w:pPr>
        <w:numPr>
          <w:ilvl w:val="0"/>
          <w:numId w:val="3"/>
        </w:numPr>
        <w:spacing w:after="0"/>
        <w:rPr>
          <w:rFonts w:ascii="Calibri" w:hAnsi="Calibri" w:cs="Calibri"/>
        </w:rPr>
      </w:pPr>
      <w:r w:rsidRPr="00130531">
        <w:rPr>
          <w:rFonts w:ascii="Calibri" w:hAnsi="Calibri" w:cs="Calibri"/>
        </w:rPr>
        <w:t>samarbeid mellom skoler og på tvers av regioner</w:t>
      </w:r>
    </w:p>
    <w:p w14:paraId="677B8218" w14:textId="606FFE97" w:rsidR="00CE6F7F" w:rsidRDefault="00CE6F7F" w:rsidP="0053756B">
      <w:pPr>
        <w:numPr>
          <w:ilvl w:val="0"/>
          <w:numId w:val="3"/>
        </w:numPr>
        <w:spacing w:after="0"/>
        <w:rPr>
          <w:rFonts w:ascii="Calibri" w:hAnsi="Calibri" w:cs="Calibri"/>
        </w:rPr>
      </w:pPr>
      <w:r w:rsidRPr="00130531">
        <w:rPr>
          <w:rFonts w:ascii="Calibri" w:hAnsi="Calibri" w:cs="Calibri"/>
        </w:rPr>
        <w:t>økonomiske ordninger som reduserer belastningen for elever og familier</w:t>
      </w:r>
    </w:p>
    <w:p w14:paraId="41F49E76" w14:textId="77777777" w:rsidR="0053756B" w:rsidRPr="00130531" w:rsidRDefault="0053756B" w:rsidP="0053756B">
      <w:pPr>
        <w:spacing w:after="0"/>
        <w:ind w:left="720"/>
        <w:rPr>
          <w:rFonts w:ascii="Calibri" w:hAnsi="Calibri" w:cs="Calibri"/>
        </w:rPr>
      </w:pPr>
    </w:p>
    <w:p w14:paraId="083ACE81" w14:textId="77777777" w:rsidR="00CE6F7F" w:rsidRPr="00130531" w:rsidRDefault="00CE6F7F" w:rsidP="00CE6F7F">
      <w:pPr>
        <w:rPr>
          <w:rFonts w:ascii="Calibri" w:hAnsi="Calibri" w:cs="Calibri"/>
        </w:rPr>
      </w:pPr>
      <w:r w:rsidRPr="00130531">
        <w:rPr>
          <w:rFonts w:ascii="Calibri" w:hAnsi="Calibri" w:cs="Calibri"/>
        </w:rPr>
        <w:t>Geografisk tilgjengelighet handler ikke bare om avstand i kilometer. Reisetid, kollektivtilbud og den samlede lengden på skoledagen må inngå i vurderingen.</w:t>
      </w:r>
    </w:p>
    <w:p w14:paraId="5310E109" w14:textId="77777777" w:rsidR="00CE6F7F" w:rsidRPr="00130531" w:rsidRDefault="00CE6F7F" w:rsidP="00CE6F7F">
      <w:pPr>
        <w:rPr>
          <w:rFonts w:ascii="Calibri" w:hAnsi="Calibri" w:cs="Calibri"/>
        </w:rPr>
      </w:pPr>
      <w:r w:rsidRPr="00130531">
        <w:rPr>
          <w:rFonts w:ascii="Calibri" w:hAnsi="Calibri" w:cs="Calibri"/>
        </w:rPr>
        <w:t>Kompenserende tiltak kan redusere konsekvensene av økt reiseavstand, men kan ikke fullt ut erstatte betydningen av et geografisk tilgjengelig og tilstrekkelig bredt utdanningstilbud. Dette bør tillegges særlig stor vekt på Vg1.</w:t>
      </w:r>
    </w:p>
    <w:p w14:paraId="68365260" w14:textId="77777777" w:rsidR="00CE6F7F" w:rsidRPr="006C2FE3" w:rsidRDefault="00CE6F7F" w:rsidP="00C422DD">
      <w:pPr>
        <w:rPr>
          <w:rFonts w:ascii="Calibri" w:hAnsi="Calibri" w:cs="Calibri"/>
        </w:rPr>
      </w:pPr>
    </w:p>
    <w:p w14:paraId="4113EBC2" w14:textId="3FEAD96B" w:rsidR="00C422DD" w:rsidRPr="006C2FE3" w:rsidRDefault="00C422DD" w:rsidP="00C422DD">
      <w:pPr>
        <w:rPr>
          <w:rFonts w:ascii="Calibri" w:hAnsi="Calibri" w:cs="Calibri"/>
          <w:b/>
          <w:bCs/>
        </w:rPr>
      </w:pPr>
      <w:r w:rsidRPr="006C2FE3">
        <w:rPr>
          <w:rFonts w:ascii="Calibri" w:hAnsi="Calibri" w:cs="Calibri"/>
          <w:b/>
          <w:bCs/>
        </w:rPr>
        <w:lastRenderedPageBreak/>
        <w:t>2</w:t>
      </w:r>
      <w:r w:rsidR="00CE6F7F" w:rsidRPr="006C2FE3">
        <w:rPr>
          <w:rFonts w:ascii="Calibri" w:hAnsi="Calibri" w:cs="Calibri"/>
          <w:b/>
          <w:bCs/>
        </w:rPr>
        <w:t>c</w:t>
      </w:r>
      <w:r w:rsidRPr="006C2FE3">
        <w:rPr>
          <w:rFonts w:ascii="Calibri" w:hAnsi="Calibri" w:cs="Calibri"/>
          <w:b/>
          <w:bCs/>
        </w:rPr>
        <w:t>. Hvordan ivaretar vi trøndelagssamfunnets beste, og hva legger dere i trøndelagssamfunnets beste?</w:t>
      </w:r>
    </w:p>
    <w:p w14:paraId="34483E5B" w14:textId="28D6FF73" w:rsidR="00C422DD" w:rsidRPr="00E63E64" w:rsidRDefault="00C422DD" w:rsidP="00C422DD">
      <w:pPr>
        <w:rPr>
          <w:rFonts w:ascii="Calibri" w:hAnsi="Calibri" w:cs="Calibri"/>
        </w:rPr>
      </w:pPr>
      <w:r w:rsidRPr="00E63E64">
        <w:rPr>
          <w:rFonts w:ascii="Calibri" w:hAnsi="Calibri" w:cs="Calibri"/>
        </w:rPr>
        <w:t xml:space="preserve">For </w:t>
      </w:r>
      <w:r w:rsidR="006C2FE3" w:rsidRPr="00E63E64">
        <w:rPr>
          <w:rFonts w:ascii="Calibri" w:hAnsi="Calibri" w:cs="Calibri"/>
        </w:rPr>
        <w:t>Midtre Gauldal</w:t>
      </w:r>
      <w:r w:rsidRPr="00E63E64">
        <w:rPr>
          <w:rFonts w:ascii="Calibri" w:hAnsi="Calibri" w:cs="Calibri"/>
        </w:rPr>
        <w:t xml:space="preserve"> kommune innebærer trøndelagssamfunnets beste at ungdom skal ha gode og reelle utdanningsmuligheter uavhengig av hvor i fylket de bor, samtidig som utdanningssystemet bidrar til å dekke arbeidslivets framtidige kompetansebehov.</w:t>
      </w:r>
    </w:p>
    <w:p w14:paraId="528CEA78" w14:textId="77777777" w:rsidR="00C422DD" w:rsidRPr="00E63E64" w:rsidRDefault="00C422DD" w:rsidP="00C3557E">
      <w:pPr>
        <w:spacing w:after="0"/>
        <w:rPr>
          <w:rFonts w:ascii="Calibri" w:hAnsi="Calibri" w:cs="Calibri"/>
        </w:rPr>
      </w:pPr>
      <w:r w:rsidRPr="00E63E64">
        <w:rPr>
          <w:rFonts w:ascii="Calibri" w:hAnsi="Calibri" w:cs="Calibri"/>
        </w:rPr>
        <w:t>En bærekraftig tilbudsstruktur må balansere:</w:t>
      </w:r>
    </w:p>
    <w:p w14:paraId="030BED64" w14:textId="77777777" w:rsidR="00C422DD" w:rsidRPr="00E63E64" w:rsidRDefault="00C422DD" w:rsidP="00C3557E">
      <w:pPr>
        <w:numPr>
          <w:ilvl w:val="0"/>
          <w:numId w:val="2"/>
        </w:numPr>
        <w:spacing w:after="0"/>
        <w:rPr>
          <w:rFonts w:ascii="Calibri" w:hAnsi="Calibri" w:cs="Calibri"/>
        </w:rPr>
      </w:pPr>
      <w:r w:rsidRPr="00E63E64">
        <w:rPr>
          <w:rFonts w:ascii="Calibri" w:hAnsi="Calibri" w:cs="Calibri"/>
        </w:rPr>
        <w:t xml:space="preserve">kvalitet og </w:t>
      </w:r>
      <w:proofErr w:type="gramStart"/>
      <w:r w:rsidRPr="00E63E64">
        <w:rPr>
          <w:rFonts w:ascii="Calibri" w:hAnsi="Calibri" w:cs="Calibri"/>
        </w:rPr>
        <w:t>robuste</w:t>
      </w:r>
      <w:proofErr w:type="gramEnd"/>
      <w:r w:rsidRPr="00E63E64">
        <w:rPr>
          <w:rFonts w:ascii="Calibri" w:hAnsi="Calibri" w:cs="Calibri"/>
        </w:rPr>
        <w:t xml:space="preserve"> fagmiljø</w:t>
      </w:r>
    </w:p>
    <w:p w14:paraId="7B9EC91A" w14:textId="77777777" w:rsidR="00C422DD" w:rsidRPr="00E63E64" w:rsidRDefault="00C422DD" w:rsidP="00C3557E">
      <w:pPr>
        <w:numPr>
          <w:ilvl w:val="0"/>
          <w:numId w:val="2"/>
        </w:numPr>
        <w:spacing w:after="0"/>
        <w:rPr>
          <w:rFonts w:ascii="Calibri" w:hAnsi="Calibri" w:cs="Calibri"/>
        </w:rPr>
      </w:pPr>
      <w:r w:rsidRPr="00E63E64">
        <w:rPr>
          <w:rFonts w:ascii="Calibri" w:hAnsi="Calibri" w:cs="Calibri"/>
        </w:rPr>
        <w:t>økonomisk bærekraft</w:t>
      </w:r>
    </w:p>
    <w:p w14:paraId="1595D7FF" w14:textId="77777777" w:rsidR="00C422DD" w:rsidRPr="00E63E64" w:rsidRDefault="00C422DD" w:rsidP="00C3557E">
      <w:pPr>
        <w:numPr>
          <w:ilvl w:val="0"/>
          <w:numId w:val="2"/>
        </w:numPr>
        <w:spacing w:after="0"/>
        <w:rPr>
          <w:rFonts w:ascii="Calibri" w:hAnsi="Calibri" w:cs="Calibri"/>
        </w:rPr>
      </w:pPr>
      <w:proofErr w:type="spellStart"/>
      <w:r w:rsidRPr="00E63E64">
        <w:rPr>
          <w:rFonts w:ascii="Calibri" w:hAnsi="Calibri" w:cs="Calibri"/>
        </w:rPr>
        <w:t>høy</w:t>
      </w:r>
      <w:proofErr w:type="spellEnd"/>
      <w:r w:rsidRPr="00E63E64">
        <w:rPr>
          <w:rFonts w:ascii="Calibri" w:hAnsi="Calibri" w:cs="Calibri"/>
        </w:rPr>
        <w:t xml:space="preserve"> gjennomføring</w:t>
      </w:r>
    </w:p>
    <w:p w14:paraId="308C0B42" w14:textId="77777777" w:rsidR="00C422DD" w:rsidRPr="00E63E64" w:rsidRDefault="00C422DD" w:rsidP="00C3557E">
      <w:pPr>
        <w:numPr>
          <w:ilvl w:val="0"/>
          <w:numId w:val="2"/>
        </w:numPr>
        <w:spacing w:after="0"/>
        <w:rPr>
          <w:rFonts w:ascii="Calibri" w:hAnsi="Calibri" w:cs="Calibri"/>
        </w:rPr>
      </w:pPr>
      <w:r w:rsidRPr="00E63E64">
        <w:rPr>
          <w:rFonts w:ascii="Calibri" w:hAnsi="Calibri" w:cs="Calibri"/>
        </w:rPr>
        <w:t>elevens beste</w:t>
      </w:r>
    </w:p>
    <w:p w14:paraId="0798B09B" w14:textId="77777777" w:rsidR="00C422DD" w:rsidRPr="00E63E64" w:rsidRDefault="00C422DD" w:rsidP="00C3557E">
      <w:pPr>
        <w:numPr>
          <w:ilvl w:val="0"/>
          <w:numId w:val="2"/>
        </w:numPr>
        <w:spacing w:after="0"/>
        <w:rPr>
          <w:rFonts w:ascii="Calibri" w:hAnsi="Calibri" w:cs="Calibri"/>
        </w:rPr>
      </w:pPr>
      <w:r w:rsidRPr="00E63E64">
        <w:rPr>
          <w:rFonts w:ascii="Calibri" w:hAnsi="Calibri" w:cs="Calibri"/>
        </w:rPr>
        <w:t>geografisk tilgjengelighet</w:t>
      </w:r>
    </w:p>
    <w:p w14:paraId="07BBE4AE" w14:textId="77777777" w:rsidR="00C422DD" w:rsidRPr="00E63E64" w:rsidRDefault="00C422DD" w:rsidP="00C3557E">
      <w:pPr>
        <w:numPr>
          <w:ilvl w:val="0"/>
          <w:numId w:val="2"/>
        </w:numPr>
        <w:spacing w:after="0"/>
        <w:rPr>
          <w:rFonts w:ascii="Calibri" w:hAnsi="Calibri" w:cs="Calibri"/>
        </w:rPr>
      </w:pPr>
      <w:r w:rsidRPr="00E63E64">
        <w:rPr>
          <w:rFonts w:ascii="Calibri" w:hAnsi="Calibri" w:cs="Calibri"/>
        </w:rPr>
        <w:t>arbeidslivets behov for kompetanse</w:t>
      </w:r>
    </w:p>
    <w:p w14:paraId="4E40ADCB" w14:textId="1B9FD41F" w:rsidR="00C422DD" w:rsidRPr="00E63E64" w:rsidRDefault="00C422DD" w:rsidP="00C3557E">
      <w:pPr>
        <w:numPr>
          <w:ilvl w:val="0"/>
          <w:numId w:val="2"/>
        </w:numPr>
        <w:spacing w:after="0"/>
        <w:rPr>
          <w:rFonts w:ascii="Calibri" w:hAnsi="Calibri" w:cs="Calibri"/>
        </w:rPr>
      </w:pPr>
      <w:r w:rsidRPr="00E63E64">
        <w:rPr>
          <w:rFonts w:ascii="Calibri" w:hAnsi="Calibri" w:cs="Calibri"/>
        </w:rPr>
        <w:t>regional utvikling og levende lokalsamfunn</w:t>
      </w:r>
    </w:p>
    <w:p w14:paraId="5EAD1A29" w14:textId="77777777" w:rsidR="00C3557E" w:rsidRPr="00E63E64" w:rsidRDefault="00C3557E" w:rsidP="00C3557E">
      <w:pPr>
        <w:spacing w:after="0"/>
        <w:ind w:left="720"/>
        <w:rPr>
          <w:rFonts w:ascii="Calibri" w:hAnsi="Calibri" w:cs="Calibri"/>
        </w:rPr>
      </w:pPr>
    </w:p>
    <w:p w14:paraId="225822A2" w14:textId="77777777" w:rsidR="00C422DD" w:rsidRPr="00E63E64" w:rsidRDefault="00C422DD" w:rsidP="00C422DD">
      <w:pPr>
        <w:rPr>
          <w:rFonts w:ascii="Calibri" w:hAnsi="Calibri" w:cs="Calibri"/>
        </w:rPr>
      </w:pPr>
      <w:r w:rsidRPr="00E63E64">
        <w:rPr>
          <w:rFonts w:ascii="Calibri" w:hAnsi="Calibri" w:cs="Calibri"/>
        </w:rPr>
        <w:t>Videregående opplæring har betydning utover den enkelte elevs utdanningsvalg. Tilgang på relevant utdanning og kompetanse påvirker rekruttering av arbeidskraft, næringsutvikling, offentlige tjenester, bosetting og utviklingen av lokalsamfunn.</w:t>
      </w:r>
    </w:p>
    <w:p w14:paraId="2A356B2F" w14:textId="77777777" w:rsidR="00C422DD" w:rsidRPr="00E63E64" w:rsidRDefault="00C422DD" w:rsidP="00C422DD">
      <w:pPr>
        <w:rPr>
          <w:rFonts w:ascii="Calibri" w:hAnsi="Calibri" w:cs="Calibri"/>
        </w:rPr>
      </w:pPr>
      <w:r w:rsidRPr="00E63E64">
        <w:rPr>
          <w:rFonts w:ascii="Calibri" w:hAnsi="Calibri" w:cs="Calibri"/>
        </w:rPr>
        <w:t>Trøndelagssamfunnets beste må derfor vurderes både i et fylkesperspektiv og ut fra konsekvensene for de ulike delene av Trøndelag.</w:t>
      </w:r>
    </w:p>
    <w:p w14:paraId="39631E05" w14:textId="77777777" w:rsidR="00C422DD" w:rsidRPr="006C2FE3" w:rsidRDefault="00C422DD" w:rsidP="00C422DD">
      <w:pPr>
        <w:rPr>
          <w:rFonts w:ascii="Calibri" w:hAnsi="Calibri" w:cs="Calibri"/>
          <w:b/>
          <w:bCs/>
        </w:rPr>
      </w:pPr>
      <w:r w:rsidRPr="006C2FE3">
        <w:rPr>
          <w:rFonts w:ascii="Calibri" w:hAnsi="Calibri" w:cs="Calibri"/>
          <w:b/>
          <w:bCs/>
        </w:rPr>
        <w:t>2d. Innspill til oppsummering av skolefaglige vurderinger ved endring av opplæringstilbud og skolestruktur</w:t>
      </w:r>
    </w:p>
    <w:p w14:paraId="2A8370E5" w14:textId="7433A5C1" w:rsidR="00C422DD" w:rsidRPr="00E71E23" w:rsidRDefault="006C2FE3" w:rsidP="00C422DD">
      <w:pPr>
        <w:rPr>
          <w:rFonts w:ascii="Calibri" w:hAnsi="Calibri" w:cs="Calibri"/>
        </w:rPr>
      </w:pPr>
      <w:r w:rsidRPr="00E71E23">
        <w:rPr>
          <w:rFonts w:ascii="Calibri" w:hAnsi="Calibri" w:cs="Calibri"/>
        </w:rPr>
        <w:t>Midtre Gauldal</w:t>
      </w:r>
      <w:r w:rsidR="00C422DD" w:rsidRPr="00E71E23">
        <w:rPr>
          <w:rFonts w:ascii="Calibri" w:hAnsi="Calibri" w:cs="Calibri"/>
        </w:rPr>
        <w:t xml:space="preserve"> kommune støtter at kvalitet i opplæringen, gjennomføring, </w:t>
      </w:r>
      <w:proofErr w:type="gramStart"/>
      <w:r w:rsidR="00C422DD" w:rsidRPr="00E71E23">
        <w:rPr>
          <w:rFonts w:ascii="Calibri" w:hAnsi="Calibri" w:cs="Calibri"/>
        </w:rPr>
        <w:t>robuste</w:t>
      </w:r>
      <w:proofErr w:type="gramEnd"/>
      <w:r w:rsidR="00C422DD" w:rsidRPr="00E71E23">
        <w:rPr>
          <w:rFonts w:ascii="Calibri" w:hAnsi="Calibri" w:cs="Calibri"/>
        </w:rPr>
        <w:t xml:space="preserve"> fagmiljø og god ressursutnyttelse vektlegges ved framtidige endringer.</w:t>
      </w:r>
    </w:p>
    <w:p w14:paraId="0F8EDB2F" w14:textId="77777777" w:rsidR="00C422DD" w:rsidRPr="00E71E23" w:rsidRDefault="00C422DD" w:rsidP="00C422DD">
      <w:pPr>
        <w:rPr>
          <w:rFonts w:ascii="Calibri" w:hAnsi="Calibri" w:cs="Calibri"/>
        </w:rPr>
      </w:pPr>
      <w:r w:rsidRPr="00E71E23">
        <w:rPr>
          <w:rFonts w:ascii="Calibri" w:hAnsi="Calibri" w:cs="Calibri"/>
        </w:rPr>
        <w:t>Samtidig må elevens beste, geografisk tilgjengelighet, arbeidslivets kompetansebehov og konsekvensene for regional utvikling inngå som sentrale vurderingskriterier.</w:t>
      </w:r>
    </w:p>
    <w:p w14:paraId="767B5351" w14:textId="77777777" w:rsidR="00C422DD" w:rsidRDefault="00C422DD" w:rsidP="00C422DD">
      <w:pPr>
        <w:rPr>
          <w:rFonts w:ascii="Calibri" w:hAnsi="Calibri" w:cs="Calibri"/>
        </w:rPr>
      </w:pPr>
      <w:r w:rsidRPr="00E71E23">
        <w:rPr>
          <w:rFonts w:ascii="Calibri" w:hAnsi="Calibri" w:cs="Calibri"/>
        </w:rPr>
        <w:t>Det må tas hensyn til regionale forskjeller i demografi, arbeidsmarked og kompetansebehov. Endringer bør heller ikke vurderes ved den enkelte skole isolert, men ut fra hvordan den samlede tilbudsstrukturen påvirkes innenfor elevenes faktiske geografiske nedslagsfelt.</w:t>
      </w:r>
    </w:p>
    <w:p w14:paraId="35EC88AB" w14:textId="77777777" w:rsidR="0053756B" w:rsidRPr="0053756B" w:rsidRDefault="0053756B" w:rsidP="0053756B">
      <w:pPr>
        <w:rPr>
          <w:rFonts w:ascii="Calibri" w:hAnsi="Calibri" w:cs="Calibri"/>
        </w:rPr>
      </w:pPr>
      <w:r w:rsidRPr="0053756B">
        <w:rPr>
          <w:rFonts w:ascii="Calibri" w:hAnsi="Calibri" w:cs="Calibri"/>
        </w:rPr>
        <w:t>Midtre Gauldal kommune inngår i fylkeskommunens region Trøndelag sør. Midtre Gauldal er et geografisk midtpunkt i regionen og tilhører en arbeidsmarkedsregion med god tilgang på lærerkompetanse.</w:t>
      </w:r>
    </w:p>
    <w:p w14:paraId="62476E9F" w14:textId="41AFB0B2" w:rsidR="0011001F" w:rsidRPr="006C2FE3" w:rsidRDefault="00C422DD">
      <w:pPr>
        <w:rPr>
          <w:rFonts w:ascii="Calibri" w:hAnsi="Calibri" w:cs="Calibri"/>
        </w:rPr>
      </w:pPr>
      <w:r w:rsidRPr="00E71E23">
        <w:rPr>
          <w:rFonts w:ascii="Calibri" w:hAnsi="Calibri" w:cs="Calibri"/>
        </w:rPr>
        <w:t xml:space="preserve">For </w:t>
      </w:r>
      <w:r w:rsidR="006C2FE3" w:rsidRPr="00E71E23">
        <w:rPr>
          <w:rFonts w:ascii="Calibri" w:hAnsi="Calibri" w:cs="Calibri"/>
        </w:rPr>
        <w:t>Midtre Gauldal</w:t>
      </w:r>
      <w:r w:rsidRPr="00E71E23">
        <w:rPr>
          <w:rFonts w:ascii="Calibri" w:hAnsi="Calibri" w:cs="Calibri"/>
        </w:rPr>
        <w:t xml:space="preserve"> kommune er det særlig viktig at framtidig tilbudsstruktur sikrer en god samlet bredde i utdanningsmulighetene ved skolene som kommunens ungdommer reelt kan benytte. Dette må kombineres med tett samarbeid mellom videregående skoler, kommuner, </w:t>
      </w:r>
      <w:r w:rsidRPr="00BD2D0A">
        <w:rPr>
          <w:rFonts w:ascii="Calibri" w:hAnsi="Calibri" w:cs="Calibri"/>
        </w:rPr>
        <w:t>arbeidsliv og lærebedrifter for å sikre relevante utdanningsløp, god tilgang på læreplasser og nødvendig kompetanse i hele Trøndelag.</w:t>
      </w:r>
    </w:p>
    <w:sectPr w:rsidR="0011001F" w:rsidRPr="006C2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37AF5"/>
    <w:multiLevelType w:val="multilevel"/>
    <w:tmpl w:val="D72E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17549E"/>
    <w:multiLevelType w:val="multilevel"/>
    <w:tmpl w:val="1070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65EA3"/>
    <w:multiLevelType w:val="multilevel"/>
    <w:tmpl w:val="A076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849837">
    <w:abstractNumId w:val="1"/>
  </w:num>
  <w:num w:numId="2" w16cid:durableId="797261068">
    <w:abstractNumId w:val="0"/>
  </w:num>
  <w:num w:numId="3" w16cid:durableId="1862549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429"/>
    <w:rsid w:val="000F0427"/>
    <w:rsid w:val="0011001F"/>
    <w:rsid w:val="00130531"/>
    <w:rsid w:val="002A3040"/>
    <w:rsid w:val="002C3E71"/>
    <w:rsid w:val="003029A8"/>
    <w:rsid w:val="004C3363"/>
    <w:rsid w:val="004F5D53"/>
    <w:rsid w:val="0053756B"/>
    <w:rsid w:val="006A6429"/>
    <w:rsid w:val="006C2FE3"/>
    <w:rsid w:val="007065B3"/>
    <w:rsid w:val="00956F9B"/>
    <w:rsid w:val="00BD2D0A"/>
    <w:rsid w:val="00C23237"/>
    <w:rsid w:val="00C3557E"/>
    <w:rsid w:val="00C422DD"/>
    <w:rsid w:val="00CE6F7F"/>
    <w:rsid w:val="00D246C2"/>
    <w:rsid w:val="00DF0EF7"/>
    <w:rsid w:val="00E63E64"/>
    <w:rsid w:val="00E71E23"/>
    <w:rsid w:val="00EB7C85"/>
    <w:rsid w:val="00EC45EF"/>
    <w:rsid w:val="00F86AB5"/>
    <w:rsid w:val="00FA2A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C6BC"/>
  <w15:chartTrackingRefBased/>
  <w15:docId w15:val="{7703C5EE-D265-43F9-842A-E1B5FA266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A6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A6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A642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A642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A642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A642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A642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A642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A642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642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6A642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6A642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6A642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6A642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6A642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6A642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6A642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6A6429"/>
    <w:rPr>
      <w:rFonts w:eastAsiaTheme="majorEastAsia" w:cstheme="majorBidi"/>
      <w:color w:val="272727" w:themeColor="text1" w:themeTint="D8"/>
    </w:rPr>
  </w:style>
  <w:style w:type="paragraph" w:styleId="Tittel">
    <w:name w:val="Title"/>
    <w:basedOn w:val="Normal"/>
    <w:next w:val="Normal"/>
    <w:link w:val="TittelTegn"/>
    <w:uiPriority w:val="10"/>
    <w:qFormat/>
    <w:rsid w:val="006A6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A642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6A642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A642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6A642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6A6429"/>
    <w:rPr>
      <w:i/>
      <w:iCs/>
      <w:color w:val="404040" w:themeColor="text1" w:themeTint="BF"/>
    </w:rPr>
  </w:style>
  <w:style w:type="paragraph" w:styleId="Listeavsnitt">
    <w:name w:val="List Paragraph"/>
    <w:basedOn w:val="Normal"/>
    <w:uiPriority w:val="34"/>
    <w:qFormat/>
    <w:rsid w:val="006A6429"/>
    <w:pPr>
      <w:ind w:left="720"/>
      <w:contextualSpacing/>
    </w:pPr>
  </w:style>
  <w:style w:type="character" w:styleId="Sterkutheving">
    <w:name w:val="Intense Emphasis"/>
    <w:basedOn w:val="Standardskriftforavsnitt"/>
    <w:uiPriority w:val="21"/>
    <w:qFormat/>
    <w:rsid w:val="006A6429"/>
    <w:rPr>
      <w:i/>
      <w:iCs/>
      <w:color w:val="0F4761" w:themeColor="accent1" w:themeShade="BF"/>
    </w:rPr>
  </w:style>
  <w:style w:type="paragraph" w:styleId="Sterktsitat">
    <w:name w:val="Intense Quote"/>
    <w:basedOn w:val="Normal"/>
    <w:next w:val="Normal"/>
    <w:link w:val="SterktsitatTegn"/>
    <w:uiPriority w:val="30"/>
    <w:qFormat/>
    <w:rsid w:val="006A6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6A6429"/>
    <w:rPr>
      <w:i/>
      <w:iCs/>
      <w:color w:val="0F4761" w:themeColor="accent1" w:themeShade="BF"/>
    </w:rPr>
  </w:style>
  <w:style w:type="character" w:styleId="Sterkreferanse">
    <w:name w:val="Intense Reference"/>
    <w:basedOn w:val="Standardskriftforavsnitt"/>
    <w:uiPriority w:val="32"/>
    <w:qFormat/>
    <w:rsid w:val="006A64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1486</Words>
  <Characters>7877</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Rise Oddan</dc:creator>
  <cp:keywords/>
  <dc:description/>
  <cp:lastModifiedBy>Alf-Petter Tenfjord</cp:lastModifiedBy>
  <cp:revision>13</cp:revision>
  <dcterms:created xsi:type="dcterms:W3CDTF">2026-08-27T07:18:00Z</dcterms:created>
  <dcterms:modified xsi:type="dcterms:W3CDTF">2026-08-30T17:46:00Z</dcterms:modified>
</cp:coreProperties>
</file>