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6.4.0 -->
  <w:body>
    <w:p w:rsidR="00E55A83" w:rsidRPr="005A3AB2" w:rsidP="002B7205" w14:paraId="4E2B65B6" w14:textId="71E3C836">
      <w:pPr>
        <w:rPr>
          <w:b/>
          <w:bCs/>
        </w:rPr>
      </w:pPr>
      <w:bookmarkStart w:id="0" w:name="UtvalgsNavn"/>
      <w:r w:rsidRPr="005A3AB2">
        <w:rPr>
          <w:b/>
          <w:bCs/>
        </w:rPr>
        <w:t>Kommunestyret</w:t>
      </w:r>
      <w:bookmarkEnd w:id="0"/>
      <w:r w:rsidRPr="005A3AB2">
        <w:rPr>
          <w:b/>
          <w:bCs/>
        </w:rPr>
        <w:t xml:space="preserve"> har behandla</w:t>
      </w:r>
      <w:r w:rsidRPr="005A3AB2" w:rsidR="00872A1E">
        <w:rPr>
          <w:b/>
          <w:bCs/>
        </w:rPr>
        <w:t xml:space="preserve"> </w:t>
      </w:r>
      <w:r w:rsidRPr="005A3AB2" w:rsidR="00964EC1">
        <w:rPr>
          <w:b/>
          <w:bCs/>
        </w:rPr>
        <w:t xml:space="preserve">sak </w:t>
      </w:r>
      <w:bookmarkStart w:id="1" w:name="MØTESAKSNR"/>
      <w:r w:rsidRPr="005A3AB2" w:rsidR="00964EC1">
        <w:rPr>
          <w:b/>
          <w:bCs/>
        </w:rPr>
        <w:t>50/2026</w:t>
      </w:r>
      <w:bookmarkEnd w:id="1"/>
      <w:r w:rsidRPr="005A3AB2" w:rsidR="00964EC1">
        <w:rPr>
          <w:b/>
          <w:bCs/>
        </w:rPr>
        <w:t xml:space="preserve"> </w:t>
      </w:r>
      <w:r w:rsidRPr="005A3AB2" w:rsidR="00872A1E">
        <w:rPr>
          <w:b/>
          <w:bCs/>
        </w:rPr>
        <w:t>i</w:t>
      </w:r>
      <w:r w:rsidRPr="005A3AB2" w:rsidR="00872A1E">
        <w:rPr>
          <w:b/>
          <w:bCs/>
        </w:rPr>
        <w:t xml:space="preserve"> møte den </w:t>
      </w:r>
      <w:bookmarkStart w:id="2" w:name="Møtedato"/>
      <w:r w:rsidRPr="005A3AB2">
        <w:rPr>
          <w:b/>
          <w:bCs/>
        </w:rPr>
        <w:t>18.06.2026</w:t>
      </w:r>
      <w:bookmarkEnd w:id="2"/>
    </w:p>
    <w:p w:rsidR="00EB319D" w:rsidRPr="00964EC1" w:rsidP="00964EC1" w14:paraId="71E9CF28" w14:textId="77216CDA">
      <w:pPr>
        <w:rPr>
          <w:b/>
        </w:rPr>
      </w:pPr>
      <w:r w:rsidRPr="00964EC1">
        <w:rPr>
          <w:b/>
        </w:rPr>
        <w:t>Behandling</w:t>
      </w:r>
      <w:r w:rsidR="00406EC9">
        <w:rPr>
          <w:b/>
        </w:rPr>
        <w:t xml:space="preserve"> </w:t>
      </w:r>
    </w:p>
    <w:p w:rsidR="00E47299" w:rsidP="002B4EC4" w14:paraId="3EDF9103" w14:textId="77777777">
      <w:bookmarkStart w:id="3" w:name="Behandling"/>
      <w:r>
        <w:rPr>
          <w:rStyle w:val="Strong"/>
        </w:rPr>
        <w:t>Anne Kari Eriksen (Senterpartiet) fremmet følgende forslag:</w:t>
      </w:r>
      <w:r>
        <w:br/>
      </w:r>
      <w:r>
        <w:t>1.    Tertialrapport 1 2026 tas til orientering. </w:t>
      </w:r>
      <w:r>
        <w:br/>
      </w:r>
      <w:r>
        <w:t>2.    Kommunestyret vedtar følgende budsjettjusteringer:</w:t>
      </w:r>
    </w:p>
    <w:p w:rsidR="00E47299" w:rsidP="002B4EC4">
      <w:r>
        <w:t>1)    Budsjettert inntekt fra Rammetilskudd økes med 2 476 000 kroner til 160 397 000 kroner </w:t>
      </w:r>
      <w:r>
        <w:br/>
      </w:r>
      <w:r>
        <w:t>    (Kontering: 18000 – 900 – 8401)</w:t>
      </w:r>
    </w:p>
    <w:p w:rsidR="00E47299" w:rsidP="002B4EC4">
      <w:r>
        <w:t>2) Budsjettert avsetning til disposisjonsfond reduseres med 675 000 kroner </w:t>
      </w:r>
      <w:r>
        <w:br/>
      </w:r>
      <w:r>
        <w:t>    (Kontering: 19400 – 900 – 8801) </w:t>
      </w:r>
    </w:p>
    <w:p w:rsidR="00E47299" w:rsidP="002B4EC4">
      <w:r>
        <w:t>3) Budsjettrammen til Sentraladministrasjonen økes med 1 730 000 kroner, fordelt slik:</w:t>
      </w:r>
      <w:r>
        <w:br/>
      </w:r>
      <w:r>
        <w:t>•    1 630 000 kroner på lønn (10100 – 100 – 1201)</w:t>
      </w:r>
      <w:r>
        <w:br/>
      </w:r>
      <w:r>
        <w:t>•    100 000 kroner til rekruttering (12700 – 110 – 1203) </w:t>
      </w:r>
    </w:p>
    <w:p w:rsidR="00E47299" w:rsidP="002B4EC4">
      <w:r>
        <w:t>4) Budsjettrammen til Livsløp økes med 1 000 000 kroner til lærlinger </w:t>
      </w:r>
      <w:r>
        <w:br/>
      </w:r>
      <w:r>
        <w:t>    (Kontering: 10504 – 310 – 2572)</w:t>
      </w:r>
    </w:p>
    <w:p w:rsidR="00E47299" w:rsidP="002B4EC4">
      <w:r>
        <w:t>5) Budsjettrammen til Teknisk, plan og utvikling økes med 400 000 kroner </w:t>
      </w:r>
      <w:r>
        <w:br/>
      </w:r>
      <w:r>
        <w:t>    (Kontering: 10100 – 420 – 3011) </w:t>
      </w:r>
    </w:p>
    <w:p w:rsidR="00E47299" w:rsidP="002B4EC4">
      <w:r>
        <w:t>6) Budsjetterte utgifter til økonomisk sosialhjelp reduseres med 1 000 000 kroner </w:t>
      </w:r>
      <w:r>
        <w:br/>
      </w:r>
      <w:r>
        <w:t>    (Kontering: 13501 – 900 – 2812) </w:t>
      </w:r>
    </w:p>
    <w:p w:rsidR="00E47299" w:rsidP="002B4EC4">
      <w:r>
        <w:t>7) Udekket beløp i investeringsregnskapet 2024 på 791 166 kroner dekkes</w:t>
      </w:r>
      <w:r>
        <w:br/>
      </w:r>
      <w:r>
        <w:t>    (Kontering: 15700 – 900 – 8801)</w:t>
      </w:r>
    </w:p>
    <w:p w:rsidR="00E47299" w:rsidP="002B4EC4">
      <w:r>
        <w:t>8) Dekning av negativ aksjekapital i Hallingdal Renovasjon (HR). </w:t>
      </w:r>
      <w:r>
        <w:br/>
      </w:r>
      <w:r>
        <w:t>    Vedtatt på rep.skap HR 1/6-26 på 1 344 624 kroner  (Kontering: 15700-900-8801)</w:t>
      </w:r>
    </w:p>
    <w:p w:rsidR="00E47299" w:rsidP="002B4EC4">
      <w:r>
        <w:t>9) Inndekningsplan for fremførbart merforbruk oppdateres slik at: </w:t>
      </w:r>
      <w:r>
        <w:br/>
      </w:r>
      <w:r>
        <w:t>•    Budsjettert inndekning 2026 reduseres med 1 614 790 kroner til 17 197 210 kroner</w:t>
      </w:r>
      <w:r>
        <w:br/>
      </w:r>
      <w:r>
        <w:t>•    Resterende 4 625 401 kroner dekkes inn i 2027</w:t>
      </w:r>
      <w:r>
        <w:br/>
      </w:r>
      <w:r>
        <w:t>    (Kontering: 15300 – 900 – 8801)</w:t>
      </w:r>
    </w:p>
    <w:p w:rsidR="00E47299" w:rsidP="002B4EC4">
      <w:r>
        <w:br/>
      </w:r>
      <w:r>
        <w:rPr>
          <w:rStyle w:val="Strong"/>
        </w:rPr>
        <w:t>Votering:</w:t>
      </w:r>
      <w:r>
        <w:br/>
      </w:r>
      <w:r>
        <w:t>enstemmig vedtatt.</w:t>
      </w:r>
    </w:p>
    <w:p w:rsidR="00E47299" w:rsidP="002B4EC4">
      <w:r>
        <w:rPr>
          <w:rStyle w:val="Strong"/>
        </w:rPr>
        <w:t>Kristian Noreng (Høyre) fremmet følgende forslag på vegne av Sp, Ap, H, Bygdelista:</w:t>
      </w:r>
      <w:r>
        <w:br/>
      </w:r>
      <w:r>
        <w:t>Kommunestyret viser til at kultursektoren har vært blant de områdene som er hardest</w:t>
      </w:r>
      <w:r>
        <w:br/>
      </w:r>
      <w:r>
        <w:t>rammet av nødvendige innsparings- og omstillingstiltak i 2024 og 2025. Kommunestyret</w:t>
      </w:r>
      <w:r>
        <w:br/>
      </w:r>
      <w:r>
        <w:t>mener at kultur er en viktig del av kommunens tjenestetilbud, attraktivitet og folkehelsearbeid.</w:t>
      </w:r>
      <w:r>
        <w:br/>
      </w:r>
      <w:r>
        <w:t>Kommunestyret ber derfor kommunedirektøren innarbeide forslag til styrking av kulturfeltet</w:t>
      </w:r>
      <w:r>
        <w:br/>
      </w:r>
      <w:r>
        <w:t>i budsjettforslaget for 2027.</w:t>
      </w:r>
    </w:p>
    <w:p w:rsidR="00E47299" w:rsidP="002B4EC4">
      <w:r>
        <w:br/>
      </w:r>
      <w:r>
        <w:rPr>
          <w:rStyle w:val="Strong"/>
        </w:rPr>
        <w:t>Votering:</w:t>
      </w:r>
      <w:r>
        <w:br/>
      </w:r>
      <w:r>
        <w:t>enstemmig vedtatt.</w:t>
      </w:r>
    </w:p>
    <w:p w:rsidR="00E47299" w:rsidP="002B4EC4">
      <w:bookmarkEnd w:id="3"/>
    </w:p>
    <w:p w:rsidR="000E2102" w:rsidRPr="00964EC1" w:rsidP="00964EC1" w14:paraId="51D0F675" w14:textId="025DE5C3">
      <w:pPr>
        <w:rPr>
          <w:b/>
        </w:rPr>
      </w:pPr>
      <w:r>
        <w:rPr>
          <w:b/>
        </w:rPr>
        <w:t>Vedtak</w:t>
      </w:r>
    </w:p>
    <w:p w:rsidP="002B4EC4" w14:paraId="01E31CA6" w14:textId="7FF25012">
      <w:bookmarkStart w:id="4" w:name="Vedtak"/>
      <w:r>
        <w:t>1.    Tertialrapport 1 2026 tas til orientering. </w:t>
      </w:r>
      <w:r>
        <w:br/>
      </w:r>
      <w:r>
        <w:t>2.    Kommunestyret vedtar følgende budsjettjusteringer:</w:t>
      </w:r>
    </w:p>
    <w:p w:rsidP="002B4EC4">
      <w:r>
        <w:t>1)    Budsjettert inntekt fra Rammetilskudd økes med 2 476 000 kroner til 160 397 000 kroner </w:t>
      </w:r>
      <w:r>
        <w:br/>
      </w:r>
      <w:r>
        <w:t>    (Kontering: 18000 – 900 – 8401)</w:t>
      </w:r>
    </w:p>
    <w:p w:rsidP="002B4EC4">
      <w:r>
        <w:t>2) Budsjettert avsetning til disposisjonsfond reduseres med 675 000 kroner </w:t>
      </w:r>
      <w:r>
        <w:br/>
      </w:r>
      <w:r>
        <w:t>    (Kontering: 19400 – 900 – 8801) </w:t>
      </w:r>
    </w:p>
    <w:p w:rsidP="002B4EC4">
      <w:r>
        <w:t>3) Budsjettrammen til Sentraladministrasjonen økes med 1 730 000 kroner, fordelt slik:</w:t>
      </w:r>
      <w:r>
        <w:br/>
      </w:r>
      <w:r>
        <w:t>•    1 630 000 kroner på lønn (10100 – 100 – 1201)</w:t>
      </w:r>
      <w:r>
        <w:br/>
      </w:r>
      <w:r>
        <w:t>•    100 000 kroner til rekruttering (12700 – 110 – 1203) </w:t>
      </w:r>
    </w:p>
    <w:p w:rsidP="002B4EC4">
      <w:r>
        <w:t>4) Budsjettrammen til Livsløp økes med 1 000 000 kroner til lærlinger </w:t>
      </w:r>
      <w:r>
        <w:br/>
      </w:r>
      <w:r>
        <w:t>    (Kontering: 10504 – 310 – 2572)</w:t>
      </w:r>
    </w:p>
    <w:p w:rsidP="002B4EC4">
      <w:r>
        <w:t>5) Budsjettrammen til Teknisk, plan og utvikling økes med 400 000 kroner </w:t>
      </w:r>
      <w:r>
        <w:br/>
      </w:r>
      <w:r>
        <w:t>    (Kontering: 10100 – 420 – 3011) </w:t>
      </w:r>
    </w:p>
    <w:p w:rsidP="002B4EC4">
      <w:r>
        <w:t>6) Budsjetterte utgifter til økonomisk sosialhjelp reduseres med 1 000 000 kroner </w:t>
      </w:r>
      <w:r>
        <w:br/>
      </w:r>
      <w:r>
        <w:t>    (Kontering: 13501 – 900 – 2812) </w:t>
      </w:r>
    </w:p>
    <w:p w:rsidP="002B4EC4">
      <w:r>
        <w:t>7) Udekket beløp i investeringsregnskapet 2024 på 791 166 kroner dekkes</w:t>
      </w:r>
      <w:r>
        <w:br/>
      </w:r>
      <w:r>
        <w:t>    (Kontering: 15700 – 900 – 8801)</w:t>
      </w:r>
    </w:p>
    <w:p w:rsidP="002B4EC4">
      <w:r>
        <w:t>8) Dekning av negativ aksjekapital i Hallingdal Renovasjon (HR). </w:t>
      </w:r>
      <w:r>
        <w:br/>
      </w:r>
      <w:r>
        <w:t>    Vedtatt på rep.skap HR 1/6-26 på 1 344 624 kroner  (Kontering: 15700-900-8801)</w:t>
      </w:r>
    </w:p>
    <w:p w:rsidP="002B4EC4">
      <w:r>
        <w:t>9) Inndekningsplan for fremførbart merforbruk oppdateres slik at: </w:t>
      </w:r>
      <w:r>
        <w:br/>
      </w:r>
      <w:r>
        <w:t>•    Budsjettert inndekning 2026 reduseres med 1 614 790 kroner til 17 197 210 kroner</w:t>
      </w:r>
      <w:r>
        <w:br/>
      </w:r>
      <w:r>
        <w:t>•    Resterende 4 625 401 kroner dekkes inn i 2027</w:t>
      </w:r>
      <w:r>
        <w:br/>
      </w:r>
      <w:r>
        <w:t>    (Kontering: 15300 – 900 – 8801)</w:t>
      </w:r>
      <w:r>
        <w:br/>
      </w:r>
      <w:r>
        <w:t> </w:t>
      </w:r>
    </w:p>
    <w:p w:rsidP="002B4EC4">
      <w:r>
        <w:t>Kommunestyret viser til at kultursektoren har vært blant de områdene som er hardest rammet av nødvendige innsparings- og omstillingstiltak i 2024 og 2025. Kommunestyret mener at kultur er en viktig del av kommunens tjenestetilbud, attraktivitet og folkehelsearbeid. Kommunestyret ber derfor kommunedirektøren innarbeide forslag til styrking av kulturfeltet i budsjettforslaget for 2027</w:t>
      </w:r>
    </w:p>
    <w:p w:rsidR="006701F4" w:rsidRPr="005A3AB2" w:rsidP="002B4EC4">
      <w:bookmarkEnd w:id="4"/>
      <w:r>
        <w:br w:type="page"/>
      </w:r>
    </w:p>
    <w:p w:rsidR="00872A1E" w:rsidRPr="00714946" w:rsidP="00714946" w14:paraId="0DF6CE49" w14:textId="77777777"/>
    <w:sectPr w:rsidSect="006920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CC64BFD"/>
    <w:multiLevelType w:val="hybridMultilevel"/>
    <w:tmpl w:val="C63C8F60"/>
    <w:lvl w:ilvl="0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num w:numId="1" w16cid:durableId="2116244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D95"/>
    <w:rsid w:val="000030B1"/>
    <w:rsid w:val="000155A6"/>
    <w:rsid w:val="000237F1"/>
    <w:rsid w:val="00047D95"/>
    <w:rsid w:val="000E2102"/>
    <w:rsid w:val="00121C53"/>
    <w:rsid w:val="00122FD6"/>
    <w:rsid w:val="00193862"/>
    <w:rsid w:val="001D326C"/>
    <w:rsid w:val="001E05E5"/>
    <w:rsid w:val="002523FA"/>
    <w:rsid w:val="002B4EC4"/>
    <w:rsid w:val="002B7205"/>
    <w:rsid w:val="00302447"/>
    <w:rsid w:val="003364B4"/>
    <w:rsid w:val="00341E67"/>
    <w:rsid w:val="004055E2"/>
    <w:rsid w:val="00406EC9"/>
    <w:rsid w:val="00584EC0"/>
    <w:rsid w:val="005A3AB2"/>
    <w:rsid w:val="006701F4"/>
    <w:rsid w:val="00692082"/>
    <w:rsid w:val="006E4B9E"/>
    <w:rsid w:val="00714946"/>
    <w:rsid w:val="00731767"/>
    <w:rsid w:val="00872A1E"/>
    <w:rsid w:val="00964EC1"/>
    <w:rsid w:val="00994A73"/>
    <w:rsid w:val="00B146D6"/>
    <w:rsid w:val="00C07CC0"/>
    <w:rsid w:val="00C678ED"/>
    <w:rsid w:val="00C84774"/>
    <w:rsid w:val="00CA335A"/>
    <w:rsid w:val="00D54122"/>
    <w:rsid w:val="00D923FA"/>
    <w:rsid w:val="00E47299"/>
    <w:rsid w:val="00E55A83"/>
    <w:rsid w:val="00E7705E"/>
    <w:rsid w:val="00E9628A"/>
    <w:rsid w:val="00EB319D"/>
    <w:rsid w:val="00ED483B"/>
  </w:rsids>
  <m:mathPr>
    <m:mathFont m:val="Cambria Math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FF98A6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92082"/>
    <w:pPr>
      <w:spacing w:after="0" w:line="360" w:lineRule="auto"/>
    </w:pPr>
    <w:rPr>
      <w:sz w:val="24"/>
    </w:rPr>
  </w:style>
  <w:style w:type="paragraph" w:styleId="Heading1">
    <w:name w:val="heading 1"/>
    <w:basedOn w:val="Normal"/>
    <w:next w:val="Normal"/>
    <w:link w:val="Overskrift1Tegn"/>
    <w:uiPriority w:val="9"/>
    <w:qFormat/>
    <w:rsid w:val="00692082"/>
    <w:pPr>
      <w:keepNext/>
      <w:keepLines/>
      <w:spacing w:before="120" w:after="120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Overskrift2Tegn"/>
    <w:uiPriority w:val="9"/>
    <w:unhideWhenUsed/>
    <w:qFormat/>
    <w:rsid w:val="00692082"/>
    <w:pPr>
      <w:keepNext/>
      <w:keepLines/>
      <w:spacing w:before="120" w:after="120"/>
      <w:outlineLvl w:val="1"/>
    </w:pPr>
    <w:rPr>
      <w:rFonts w:eastAsiaTheme="majorEastAsia" w:cstheme="majorBidi"/>
      <w:szCs w:val="26"/>
    </w:rPr>
  </w:style>
  <w:style w:type="paragraph" w:styleId="Heading3">
    <w:name w:val="heading 3"/>
    <w:basedOn w:val="Normal"/>
    <w:next w:val="Normal"/>
    <w:link w:val="Overskrift3Tegn"/>
    <w:uiPriority w:val="9"/>
    <w:semiHidden/>
    <w:unhideWhenUsed/>
    <w:rsid w:val="003364B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B31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2Tegn">
    <w:name w:val="Overskrift 2 Tegn"/>
    <w:basedOn w:val="DefaultParagraphFont"/>
    <w:link w:val="Heading2"/>
    <w:uiPriority w:val="9"/>
    <w:rsid w:val="00692082"/>
    <w:rPr>
      <w:rFonts w:eastAsiaTheme="majorEastAsia" w:cstheme="majorBidi"/>
      <w:sz w:val="24"/>
      <w:szCs w:val="26"/>
    </w:rPr>
  </w:style>
  <w:style w:type="character" w:customStyle="1" w:styleId="Overskrift1Tegn">
    <w:name w:val="Overskrift 1 Tegn"/>
    <w:basedOn w:val="DefaultParagraphFont"/>
    <w:link w:val="Heading1"/>
    <w:uiPriority w:val="9"/>
    <w:rsid w:val="00692082"/>
    <w:rPr>
      <w:rFonts w:eastAsiaTheme="majorEastAsia" w:cstheme="majorBidi"/>
      <w:b/>
      <w:sz w:val="28"/>
      <w:szCs w:val="32"/>
    </w:rPr>
  </w:style>
  <w:style w:type="paragraph" w:customStyle="1" w:styleId="Sakstittel1">
    <w:name w:val="Sakstittel1"/>
    <w:basedOn w:val="Heading1"/>
    <w:qFormat/>
    <w:rsid w:val="00692082"/>
    <w:pPr>
      <w:contextualSpacing/>
    </w:pPr>
  </w:style>
  <w:style w:type="paragraph" w:customStyle="1" w:styleId="Sakstittel2">
    <w:name w:val="Sakstittel2"/>
    <w:basedOn w:val="ListContinue2"/>
    <w:qFormat/>
    <w:rsid w:val="005A3AB2"/>
    <w:pPr>
      <w:keepNext/>
      <w:spacing w:before="120"/>
      <w:ind w:left="0"/>
    </w:pPr>
  </w:style>
  <w:style w:type="paragraph" w:styleId="ListParagraph">
    <w:name w:val="List Paragraph"/>
    <w:basedOn w:val="Normal"/>
    <w:uiPriority w:val="34"/>
    <w:qFormat/>
    <w:rsid w:val="00121C53"/>
    <w:pPr>
      <w:keepNext/>
      <w:spacing w:after="120"/>
    </w:pPr>
  </w:style>
  <w:style w:type="paragraph" w:styleId="ListContinue2">
    <w:name w:val="List Continue 2"/>
    <w:basedOn w:val="Normal"/>
    <w:uiPriority w:val="99"/>
    <w:semiHidden/>
    <w:unhideWhenUsed/>
    <w:rsid w:val="00714946"/>
    <w:pPr>
      <w:spacing w:after="120"/>
      <w:ind w:left="566"/>
      <w:contextualSpacing/>
    </w:pPr>
  </w:style>
  <w:style w:type="character" w:customStyle="1" w:styleId="Overskrift3Tegn">
    <w:name w:val="Overskrift 3 Tegn"/>
    <w:basedOn w:val="DefaultParagraphFont"/>
    <w:link w:val="Heading3"/>
    <w:uiPriority w:val="9"/>
    <w:semiHidden/>
    <w:rsid w:val="003364B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506D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9B1B06C87EBC543BE3DE31E0225E48C" ma:contentTypeVersion="11" ma:contentTypeDescription="Opprett et nytt dokument." ma:contentTypeScope="" ma:versionID="2ce143ca76998c79d52db1e9175f4dc3">
  <xsd:schema xmlns:xsd="http://www.w3.org/2001/XMLSchema" xmlns:xs="http://www.w3.org/2001/XMLSchema" xmlns:p="http://schemas.microsoft.com/office/2006/metadata/properties" xmlns:ns2="0d3d6a24-a116-48ed-b40f-f5de37d0e793" xmlns:ns3="93e17406-01ab-426c-8490-f53d8d30532f" targetNamespace="http://schemas.microsoft.com/office/2006/metadata/properties" ma:root="true" ma:fieldsID="b7eae33cd3ccb199d5bb04748667a99f" ns2:_="" ns3:_="">
    <xsd:import namespace="0d3d6a24-a116-48ed-b40f-f5de37d0e793"/>
    <xsd:import namespace="93e17406-01ab-426c-8490-f53d8d3053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3d6a24-a116-48ed-b40f-f5de37d0e7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17406-01ab-426c-8490-f53d8d30532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D8E9D3-0FF3-4EAB-B227-9A39DC55A10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56BE9F2-53A2-4ADC-9EA9-447C1499DA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442B93-1BEC-47C2-A8A3-EEA376319F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3d6a24-a116-48ed-b40f-f5de37d0e793"/>
    <ds:schemaRef ds:uri="93e17406-01ab-426c-8490-f53d8d3053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Saksprotokoll.dotx</Template>
  <TotalTime>3</TotalTime>
  <Pages>2</Pages>
  <Words>8</Words>
  <Characters>46</Characters>
  <Application>Microsoft Office Word</Application>
  <DocSecurity>0</DocSecurity>
  <Lines>1</Lines>
  <Paragraphs>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Katarina Lund Solli</dc:creator>
  <cp:lastModifiedBy>Stian Brandt Eggen</cp:lastModifiedBy>
  <cp:revision>3</cp:revision>
  <dcterms:created xsi:type="dcterms:W3CDTF">2024-12-16T07:15:00Z</dcterms:created>
  <dcterms:modified xsi:type="dcterms:W3CDTF">2024-12-16T08:56:00Z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0x01010069B1B06C87EBC543BE3DE31E0225E48C</vt:lpwstr>
  </property>
  <property fmtid="{D5CDD505-2E9C-101B-9397-08002B2CF9AE}" pid="3" name="MSIP_Label_4c7ded4a-67f5-4711-b597-253aeaf659b9_ActionId">
    <vt:lpwstr>619af5e1-8766-42b2-a8be-4eabfd2f9ffb</vt:lpwstr>
  </property>
  <property fmtid="{D5CDD505-2E9C-101B-9397-08002B2CF9AE}" pid="4" name="MSIP_Label_4c7ded4a-67f5-4711-b597-253aeaf659b9_ContentBits">
    <vt:lpwstr>0</vt:lpwstr>
  </property>
  <property fmtid="{D5CDD505-2E9C-101B-9397-08002B2CF9AE}" pid="5" name="MSIP_Label_4c7ded4a-67f5-4711-b597-253aeaf659b9_Enabled">
    <vt:lpwstr>true</vt:lpwstr>
  </property>
  <property fmtid="{D5CDD505-2E9C-101B-9397-08002B2CF9AE}" pid="6" name="MSIP_Label_4c7ded4a-67f5-4711-b597-253aeaf659b9_Method">
    <vt:lpwstr>Standard</vt:lpwstr>
  </property>
  <property fmtid="{D5CDD505-2E9C-101B-9397-08002B2CF9AE}" pid="7" name="MSIP_Label_4c7ded4a-67f5-4711-b597-253aeaf659b9_Name">
    <vt:lpwstr>Public</vt:lpwstr>
  </property>
  <property fmtid="{D5CDD505-2E9C-101B-9397-08002B2CF9AE}" pid="8" name="MSIP_Label_4c7ded4a-67f5-4711-b597-253aeaf659b9_SetDate">
    <vt:lpwstr>2024-12-16T07:15:12Z</vt:lpwstr>
  </property>
  <property fmtid="{D5CDD505-2E9C-101B-9397-08002B2CF9AE}" pid="9" name="MSIP_Label_4c7ded4a-67f5-4711-b597-253aeaf659b9_SiteId">
    <vt:lpwstr>b716bd50-85d2-417b-8540-2a4d8d97f738</vt:lpwstr>
  </property>
</Properties>
</file>