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26/3755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miljø og byutvikling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Møteprotokoll - Utvalg for miljø og byutvikling - 17.03.2026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