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26/3633</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Målfrid Hålimoen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25.03.2026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Politisk behandling av tilskuddsordninger - oppfølging av verbalforslag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Søknad om støtte til arrangementer behandles administrativ.</w:t>
              </w:r>
            </w:p>
            <w:p>
              <w:pPr>
                <w:spacing w:after="160"/>
              </w:pPr>
              <w:r>
                <w:t xml:space="preserve"> </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vedtok i sitt møte 11.12.25 budsjettet for 2026 og handlingsprogrammet for 2026 - 29 (sak 166/25)</w:t>
              </w:r>
            </w:p>
            <w:p>
              <w:pPr>
                <w:spacing w:after="160"/>
              </w:pPr>
              <w:r>
                <w:t xml:space="preserve">Vedtaket omfattet også en rekke verbal forslag, som verbalforslag 27:</w:t>
              </w:r>
            </w:p>
            <w:p>
              <w:pPr>
                <w:spacing w:after="160"/>
              </w:pPr>
              <w:r>
                <w:rPr>
                  <w:b/>
                  <w:i/>
                </w:rPr>
                <w:t xml:space="preserve">Tilskudd til politisk behandling.</w:t>
              </w:r>
            </w:p>
            <w:p>
              <w:pPr>
                <w:spacing w:after="160"/>
              </w:pPr>
              <w:r>
                <w:rPr>
                  <w:i/>
                </w:rPr>
                <w:t xml:space="preserve">Tilskuddene til arbeiderbevegelsens arkiv og tilskuddet til arrangementer skal opp til politisk behandling i BUK (endring fra administrativ behandling)</w:t>
              </w:r>
            </w:p>
            <w:p>
              <w:pPr>
                <w:spacing w:after="160"/>
              </w:pPr>
              <w:r>
                <w:t xml:space="preserve">Saken som nå legges frem er en oppfølging i forhold til en av tilskuddsordningene - tilskudd til arrangementer.</w:t>
              </w:r>
            </w:p>
            <w:p>
              <w:pPr>
                <w:spacing w:after="160"/>
              </w:pPr>
              <w:r>
                <w:t xml:space="preserve">Det legges frem en egen sak om det årlige driftstilskuddet til Arbeiderbevegelsens arkiv.</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b/>
                </w:rPr>
                <w:t xml:space="preserve">Vedlegg</w:t>
              </w:r>
              <w:r>
                <w:t xml:space="preserve"> </w:t>
              </w:r>
            </w:p>
            <w:p>
              <w:pPr>
                <w:pStyle w:val="ListParagraph"/>
                <w:numPr>
                  <w:ilvl w:val="0"/>
                  <w:numId w:val="1"/>
                </w:numPr>
                <w:spacing w:after="160"/>
              </w:pPr>
              <w:r>
                <w:t xml:space="preserve">Retningslinjer for Arrangements tilskudd: </w:t>
              </w:r>
              <w:hyperlink w:history="true" r:id="R609f563542034e36">
                <w:r>
                  <w:rPr>
                    <w:rStyle w:val="Hyperlink"/>
                  </w:rPr>
                  <w:t xml:space="preserve">Arrangementstilskudd - Porsgrunn kommune</w:t>
                </w:r>
              </w:hyperlink>
            </w:p>
            <w:p>
              <w:pPr>
                <w:spacing w:after="160"/>
              </w:pPr>
              <w:r>
                <w:t xml:space="preserve"> </w:t>
              </w:r>
            </w:p>
            <w:p>
              <w:pPr>
                <w:spacing w:after="160"/>
              </w:pPr>
              <w:r>
                <w:rPr>
                  <w:b/>
                </w:rPr>
                <w:t xml:space="preserve">Arrangements tilskudd</w:t>
              </w:r>
              <w:r>
                <w:t xml:space="preserve"> </w:t>
              </w:r>
              <w:r>
                <w:br/>
              </w:r>
              <w:r>
                <w:t xml:space="preserve">Arrangementstilskuddsordningen har i en årrekke vært et målrettet tiltak med formål om å stimulere til økt kulturaktivitet og økt mangfold av kulturuttrykk, sjangre og utøvere blant våre kulturtilbud. Dokumentasjon viser at et stort antall kulturaktører har benyttet seg av ordningen og søkt om tilskudd til sine kulturarrangementer de siste 30 årene. Ordningen har hele tiden vært forvaltet av Kulturavdelingen i det som i dag heter Område Samfunn.  </w:t>
              </w:r>
            </w:p>
            <w:p>
              <w:pPr>
                <w:spacing w:after="160"/>
              </w:pPr>
              <w:r>
                <w:rPr>
                  <w:b/>
                </w:rPr>
                <w:t xml:space="preserve">Om ordningen</w:t>
              </w:r>
              <w:r>
                <w:t xml:space="preserve"> </w:t>
              </w:r>
              <w:r>
                <w:br/>
              </w:r>
              <w:r>
                <w:t xml:space="preserve">I arrangementstilskuddsordningen yter kommunen tilskudd til kulturarrangementer etter søknad. Det kan gis tilskudd direkte til arrangementet eller som underskuddsgaranti. Formålet med ordningen er å styrke vårt mangfoldige kulturliv. </w:t>
              </w:r>
            </w:p>
            <w:p>
              <w:pPr>
                <w:spacing w:after="160"/>
              </w:pPr>
              <w:r>
                <w:rPr>
                  <w:b/>
                </w:rPr>
                <w:t xml:space="preserve">Hvem kan søke?</w:t>
              </w:r>
              <w:r>
                <w:t xml:space="preserve"> </w:t>
              </w:r>
              <w:r>
                <w:br/>
              </w:r>
              <w:r>
                <w:t xml:space="preserve">Frivillige organisasjoner, profesjonelle, amatører, freelancere m.fl. som arrangerer åpne kulturarrangementer i Porsgrunn kommune kan søke arrangements tilskudd/underskudds garanti. </w:t>
              </w:r>
            </w:p>
            <w:p>
              <w:pPr>
                <w:pStyle w:val="ListParagraph"/>
                <w:numPr>
                  <w:ilvl w:val="0"/>
                  <w:numId w:val="2"/>
                </w:numPr>
                <w:spacing w:after="160"/>
              </w:pPr>
              <w:r>
                <w:t xml:space="preserve">Kulturarrangementene må gjennomføres i Porsgrunn kommune, og være åpne for alle. </w:t>
              </w:r>
            </w:p>
            <w:p>
              <w:pPr>
                <w:pStyle w:val="ListParagraph"/>
                <w:numPr>
                  <w:ilvl w:val="0"/>
                  <w:numId w:val="2"/>
                </w:numPr>
                <w:spacing w:after="160"/>
              </w:pPr>
              <w:r>
                <w:t xml:space="preserve">Rene kommersielle arrangementer vil ikke bli prioritert. </w:t>
              </w:r>
            </w:p>
            <w:p>
              <w:pPr>
                <w:pStyle w:val="ListParagraph"/>
                <w:numPr>
                  <w:ilvl w:val="0"/>
                  <w:numId w:val="2"/>
                </w:numPr>
                <w:spacing w:after="160"/>
              </w:pPr>
              <w:r>
                <w:t xml:space="preserve">Det gis ikke tilskudd til idrettsarrangement. </w:t>
              </w:r>
            </w:p>
            <w:p>
              <w:pPr>
                <w:spacing w:after="160"/>
              </w:pPr>
              <w:r>
                <w:t xml:space="preserve">Søknadene behandles av fagpersoner i Kulturavdelingen fortløpende gjennom året, men man må søke minst en måned før arrangementet skal finne sted.</w:t>
              </w:r>
            </w:p>
            <w:p>
              <w:pPr>
                <w:spacing w:after="160"/>
              </w:pPr>
              <w:r>
                <w:rPr>
                  <w:b/>
                </w:rPr>
                <w:t xml:space="preserve">Nøkkeltall</w:t>
              </w:r>
              <w:r>
                <w:t xml:space="preserve"> </w:t>
              </w:r>
              <w:r>
                <w:br/>
              </w:r>
              <w:r>
                <w:t xml:space="preserve">I 2026 er det satt av 304 300,- i ordningen.  </w:t>
              </w:r>
            </w:p>
            <w:p>
              <w:pPr>
                <w:spacing w:after="160"/>
              </w:pPr>
              <w:r>
                <w:t xml:space="preserve">I 2025 mottok vi 65 søknader hvor det til sammen ble søkt om kr 1 829 134,00. </w:t>
              </w:r>
              <w:r>
                <w:br/>
              </w:r>
              <w:r>
                <w:t xml:space="preserve">I 2024 mottok vi 50 søknader hvor det til sammen ble søkt om  kr 1 117 755,00. </w:t>
              </w:r>
            </w:p>
            <w:p>
              <w:pPr>
                <w:spacing w:after="160"/>
              </w:pPr>
              <w:r>
                <w:rPr>
                  <w:b/>
                </w:rPr>
                <w:t xml:space="preserve">Kulturloven</w:t>
              </w:r>
              <w:r>
                <w:t xml:space="preserve"> </w:t>
              </w:r>
              <w:r>
                <w:br/>
              </w:r>
              <w:r>
                <w:t xml:space="preserve">I «Lov om offentlege styresmakters ansvar for kulturverksemd», også kalt «Kulturloven», er prinsippet om armlengdes avstand lovfestet: </w:t>
              </w:r>
            </w:p>
            <w:p>
              <w:pPr>
                <w:spacing w:after="160"/>
              </w:pPr>
              <w:r>
                <w:rPr>
                  <w:i/>
                </w:rPr>
                <w:t xml:space="preserve">§ 2 a. Avstand til politiske styresmakter</w:t>
              </w:r>
              <w:r>
                <w:t xml:space="preserve"> </w:t>
              </w:r>
            </w:p>
            <w:p>
              <w:pPr>
                <w:spacing w:after="160"/>
              </w:pPr>
              <w:r>
                <w:rPr>
                  <w:i/>
                </w:rPr>
                <w:t xml:space="preserve">Avgjerder som i hovudsak skal baserast på kunstnarleg eller kulturfagleg skjønn, skal treffast av personar med relevant fagkompetanse. Politiske styresmakter kan ikkje overprøva eller instruera om innhaldet i slike avgjerder. Dette er ikkje til hinder for overordna styring gjennom økonomiske og juridiske rammer og generelle mål.</w:t>
              </w:r>
              <w:r>
                <w:t xml:space="preserve"> </w:t>
              </w:r>
            </w:p>
            <w:p>
              <w:pPr>
                <w:spacing w:after="160"/>
              </w:pPr>
              <w:r>
                <w:t xml:space="preserve">Kilde: </w:t>
              </w:r>
              <w:hyperlink w:history="true" r:id="Rd3ee6430dc124473">
                <w:r>
                  <w:rPr>
                    <w:rStyle w:val="Hyperlink"/>
                    <w:u w:val="single"/>
                  </w:rPr>
                  <w:t xml:space="preserve">https://lovdata.no/dokument/NL/lov/2007-06-29-89</w:t>
                </w:r>
              </w:hyperlink>
              <w:r>
                <w:t xml:space="preserve"> </w:t>
              </w:r>
            </w:p>
            <w:p>
              <w:pPr>
                <w:spacing w:after="160"/>
              </w:pPr>
              <w:r>
                <w:t xml:space="preserve">Armlengdes avstand-prinsippet betyr at beslutninger som gjelder kunst og kultur skal tas på bakgrunn av fagkompetanse. Hensikten er å ikke styre kulturfeltet politisk. </w:t>
              </w:r>
            </w:p>
            <w:p>
              <w:pPr>
                <w:spacing w:after="160"/>
              </w:pPr>
              <w:r>
                <w:t xml:space="preserve">Dette prinsippet er gjeldende i dagens organisering av Arrangementstilskuddsordningen. For å realisere politisk vedtatte retninger og rammer, er det behov for faglige vurderinger av hvordan dette kan gjøres. Ytringsfriheten er en menneskerett. Politikere vedtar rammene og gir, i dette tilfellet, Område Samfunn og Kulturavdelingen rom til å legge til rette for innhold og aktivitet basert på faglige vurderinger som ikke styres av politiske ideologier eller preferanser.  </w:t>
              </w:r>
            </w:p>
            <w:p>
              <w:pPr>
                <w:spacing w:after="160"/>
              </w:pPr>
              <w:r>
                <w:rPr>
                  <w:b/>
                </w:rPr>
                <w:t xml:space="preserve">Kommunedelplan for kultur og Kommunedelplanens samfunnsdel</w:t>
              </w:r>
              <w:r>
                <w:t xml:space="preserve"> </w:t>
              </w:r>
              <w:r>
                <w:br/>
              </w:r>
              <w:r>
                <w:t xml:space="preserve">Arrangementstilskuddsordningen forvaltes i dag administrativt i tråd med delegert myndighet. Ordningen er innrettet med fortløpende søknadsbehandling gjennom året og baserer seg på kulturfaglige og skjønnsmessige vurderinger. Behandlingen ligger på administrativt nivå, hvor det er fagkompetanse og kapasitet til løpende prioriteringer. </w:t>
              </w:r>
            </w:p>
            <w:p>
              <w:pPr>
                <w:spacing w:after="160"/>
              </w:pPr>
              <w:r>
                <w:t xml:space="preserve">En politisk behandling av enkeltsøknader vil kunne medføre lengre behandlingstid, redusert forutsigbarhet for arrangører og mindre fleksibilitet i forvaltningen av midlene. Dette vil kunne svekke måloppnåelsen i kommunedelplan for kultur, hvor det legges vekt på å stimulere til aktivitet, deltakelse og et mangfold av kulturuttrykk. Kulturplanen understreker også betydningen av å legge til rette for initiativ fra frivillige og lokale aktører, noe som forutsetter tilgjengelige støtteordninger forvaltet av fagpersoner med kunnskap om, og nærhet til, kulturfeltet. En administrativ forvaltning av tilskuddsordningen støtter opp under disse målsettingene. </w:t>
              </w:r>
            </w:p>
            <w:p>
              <w:pPr>
                <w:spacing w:after="160"/>
              </w:pPr>
              <w:r>
                <w:t xml:space="preserve">Kommuneplanens samfunnsdel legger til grunn behov for effektiv ressursbruk, omstilling og tydelig rollefordeling mellom politisk og administrativt nivå. Politisk nivå fastsetter mål, prioriteringer og økonomiske rammer, mens administrasjonen har ansvar for gjennomføring og operativ forvaltning innenfor disse rammene. For å sikre et levende og mangfoldig kulturliv, samt et godt samspill med frivillige og andre aktører, er det avgjørende med tilgjengelige tilskuddsordninger forvaltet av kommunens fagavdeling.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jc w:val="cente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b734b6f73d7147f2" /><Relationship Type="http://schemas.openxmlformats.org/officeDocument/2006/relationships/hyperlink" Target="https://www.porsgrunn.kommune.no/kultur-idrett-og-fritid/kultur/skal-du-arrangere/arrangementstilskudd/" TargetMode="External" Id="R609f563542034e36" /><Relationship Type="http://schemas.openxmlformats.org/officeDocument/2006/relationships/hyperlink" Target="https://lovdata.no/dokument/NL/lov/2007-06-29-89" TargetMode="External" Id="Rd3ee6430dc1244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Politisk behandling av tilskuddsordninger - oppfølging av verbalforslag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