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C5F14EEF39954B5B8BB74722B1311358"/>
        </w:placeholder>
      </w:sdtPr>
      <w:sdtContent>
        <w:tbl>
          <w:tblPr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1191"/>
            <w:gridCol w:w="8021"/>
          </w:tblGrid>
          <w:tr w:rsidR="00F92EC8" w:rsidTr="00F92EC8" w14:paraId="13A4B3E4" w14:textId="77777777">
            <w:trPr>
              <w:trHeight w:val="942"/>
            </w:trPr>
            <w:tc>
              <w:tcPr>
                <w:tcW w:w="1191" w:type="dxa"/>
              </w:tcPr>
              <w:p w:rsidR="00F92EC8" w:rsidP="005F0367" w:rsidRDefault="00F92EC8" w14:paraId="24F5A7B7" w14:textId="77777777">
                <w:pPr>
                  <w:pStyle w:val="Topptekst"/>
                </w:pPr>
                <w:r>
                  <w:rPr>
                    <w:noProof/>
                  </w:rPr>
                  <w:drawing>
                    <wp:inline distT="0" distB="0" distL="0" distR="0" wp14:anchorId="67E5D9CF" wp14:editId="77E1C7BE">
                      <wp:extent cx="619200" cy="896400"/>
                      <wp:effectExtent l="0" t="0" r="0" b="0"/>
                      <wp:docPr id="2" name="Bilde 2" descr="Kommunelogo Porsgrunn kommun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e 1" descr="Kommunelogo Porsgrunn kommun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200" cy="89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021" w:type="dxa"/>
              </w:tcPr>
              <w:p w:rsidR="00F92EC8" w:rsidP="005F0367" w:rsidRDefault="00F92EC8" w14:paraId="7F2FE781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  <w:p w:rsidRPr="00E9183A" w:rsidR="00F92EC8" w:rsidP="005F0367" w:rsidRDefault="00F92EC8" w14:paraId="6BD13067" w14:textId="77777777">
                <w:pPr>
                  <w:pStyle w:val="Topptekst"/>
                  <w:rPr>
                    <w:b/>
                    <w:bCs/>
                    <w:sz w:val="48"/>
                    <w:szCs w:val="48"/>
                  </w:rPr>
                </w:pPr>
                <w:r w:rsidRPr="00E9183A">
                  <w:rPr>
                    <w:b/>
                    <w:bCs/>
                    <w:sz w:val="48"/>
                    <w:szCs w:val="48"/>
                  </w:rPr>
                  <w:t>Porsgrunn kommune</w:t>
                </w:r>
              </w:p>
              <w:p w:rsidRPr="00EE6C42" w:rsidR="00F92EC8" w:rsidP="005F0367" w:rsidRDefault="00F92EC8" w14:paraId="533AD907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</w:tc>
          </w:tr>
        </w:tbl>
        <w:p w:rsidR="00F92EC8" w:rsidP="00796E09" w:rsidRDefault="00F92EC8" w14:paraId="3095FD35" w14:textId="77777777">
          <w:pPr>
            <w:pStyle w:val="Topptekst"/>
          </w:pP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553"/>
            <w:gridCol w:w="2740"/>
          </w:tblGrid>
          <w:tr w:rsidRPr="00853B6B" w:rsidR="007671BE" w:rsidTr="00B202D4" w14:paraId="4CF7E55F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051FA9C2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7671BE" w14:paraId="2AC0203D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27A196CF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000000" w14:paraId="7D23441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26/3730</w:t>
                    </w:r>
                  </w:sdtContent>
                </w:sdt>
                <w:r w:rsidRPr="00853B6B" w:rsidR="007671BE">
                  <w:rPr>
                    <w:sz w:val="22"/>
                    <w:szCs w:val="22"/>
                  </w:rPr>
                  <w:t xml:space="preserve"> - </w:t>
                </w:r>
                <w:sdt>
                  <w:sdtPr>
                    <w:rPr>
                      <w:sz w:val="22"/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</w:t>
                    </w:r>
                  </w:sdtContent>
                </w:sdt>
              </w:p>
            </w:tc>
          </w:tr>
          <w:tr w:rsidRPr="00853B6B" w:rsidR="007671BE" w:rsidTr="00B202D4" w14:paraId="69F08DE0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D273E35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458A692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Morten Ødegaard</w:t>
                    </w:r>
                  </w:sdtContent>
                </w:sdt>
              </w:p>
            </w:tc>
          </w:tr>
          <w:tr w:rsidRPr="00853B6B" w:rsidR="007671BE" w:rsidTr="00B202D4" w14:paraId="4B8F38BD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C7FB79F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5AB42228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27.03.2026</w:t>
                    </w:r>
                  </w:sdtContent>
                </w:sdt>
              </w:p>
            </w:tc>
          </w:tr>
        </w:tbl>
        <w:p w:rsidR="000F2188" w:rsidP="003E7097" w:rsidRDefault="00000000" w14:paraId="5F7471DF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AD03BE" w:rsidR="00AD03BE" w:rsidP="003E7097" w:rsidRDefault="00AD03BE" w14:paraId="48E60001" w14:textId="77777777">
          <w:pPr>
            <w:jc w:val="right"/>
            <w:rPr>
              <w:sz w:val="16"/>
              <w:szCs w:val="16"/>
            </w:rPr>
          </w:pPr>
        </w:p>
        <w:p w:rsidR="00AD03BE" w:rsidP="00AD03BE" w:rsidRDefault="00AD03BE" w14:paraId="413B2B84" w14:textId="77777777">
          <w:pPr>
            <w:pStyle w:val="Overskrift1"/>
            <w:jc w:val="center"/>
          </w:pPr>
          <w:r w:rsidRPr="00853B6B">
            <w:t>Saksframlegg</w:t>
          </w:r>
        </w:p>
        <w:p w:rsidR="00AD03BE" w:rsidP="00AD03BE" w:rsidRDefault="00AD03BE" w14:paraId="0454D934" w14:textId="77777777"/>
        <w:p w:rsidR="00B456C9" w:rsidP="00AD03BE" w:rsidRDefault="00B456C9" w14:paraId="44FBA4F9" w14:textId="77777777"/>
        <w:p w:rsidR="00C0412E" w:rsidP="00AD03BE" w:rsidRDefault="00C0412E" w14:paraId="0532E10D" w14:textId="77777777"/>
        <w:p w:rsidRPr="00853B6B" w:rsidR="00AD03BE" w:rsidP="00AD03BE" w:rsidRDefault="00000000" w14:paraId="492E23C3" w14:textId="77777777">
          <w:pPr>
            <w:pStyle w:val="Overskrift2"/>
          </w:pPr>
          <w:sdt>
            <w:sdtPr>
              <w:alias w:val="Tittel"/>
              <w:tag w:val="Tittel"/>
              <w:id w:val="1449897760"/>
            </w:sdtPr>
            <w:sdtContent>
              <w:r w:rsidRPr="00853B6B" w:rsidR="00AD03BE">
                <w:t xml:space="preserve">Rapportering investeringsprosjekter Helse og Omsorg 03/26</w:t>
              </w:r>
            </w:sdtContent>
          </w:sdt>
        </w:p>
        <w:sdt>
          <w:sdtPr>
            <w:alias w:val="AlleOppmeldinger"/>
            <w:tag w:val="AlleOppmeldinger"/>
            <w:id w:val="547806209"/>
            <w:placeholder>
              <w:docPart w:val="41B31129029D4E7AA7DB157425CEFBE6"/>
            </w:placeholder>
          </w:sdtPr>
          <w:sdtContent>
            <w:p w:rsidRPr="00853B6B" w:rsidR="002E12DF" w:rsidP="003E7097" w:rsidRDefault="002E12DF" w14:paraId="11415A8C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7B86E7B" w14:textId="77777777">
                <w:tc>
                  <w:tcPr>
                    <w:tcW w:w="1413" w:type="dxa"/>
                  </w:tcPr>
                  <w:p w:rsidRPr="00853B6B" w:rsidR="002E12DF" w:rsidP="003E7097" w:rsidRDefault="002E12DF" w14:paraId="133B5ADE" w14:textId="77777777">
                    <w:r w:rsidRPr="00853B6B">
                      <w:t>Saksnr.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6719BE5A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61A87C61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06/26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Utvalg for helse og omsorg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14.04.2026</w:t>
                        </w:r>
                      </w:sdtContent>
                    </w:sdt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06/26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Eldrerådet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09.04.2026</w:t>
                        </w:r>
                      </w:sdtContent>
                    </w:sdt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07/26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Råd for personer med funksjonsnedsettelse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09.04.2026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15136346" w14:textId="77777777"/>
          </w:sdtContent>
        </w:sdt>
        <w:p w:rsidRPr="00853B6B" w:rsidR="0079092F" w:rsidP="003E7097" w:rsidRDefault="0079092F" w14:paraId="46E06DF1" w14:textId="77777777"/>
        <w:sdt>
          <w:sdtPr>
            <w:alias w:val="OpprinneligForslag.Tekst"/>
            <w:tag w:val="OpprinneligForslag.Tekst"/>
            <w:id w:val="38787439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Kommunedirektørens innstilling</w:t>
              </w:r>
            </w:p>
            <w:p>
              <w:pPr>
                <w:spacing w:after="160"/>
              </w:pPr>
              <w:r>
                <w:t xml:space="preserve">Rapportering på større investeringsprosjekter, slik det framgår av saken, tas til orientering.</w:t>
              </w:r>
            </w:p>
            <w:p>
              <w:pPr>
                <w:spacing w:after="160"/>
              </w:pPr>
              <w:r>
                <w:t xml:space="preserve"> </w:t>
              </w:r>
            </w:p>
          </w:sdtContent>
        </w:sdt>
        <w:p w:rsidR="00043C24" w:rsidP="003E7097" w:rsidRDefault="00043C24" w14:paraId="30E7DD88" w14:textId="77777777"/>
        <w:p w:rsidRPr="00AB17DF" w:rsidR="00AB17DF" w:rsidP="00275D3A" w:rsidRDefault="00AB17DF" w14:paraId="4C082516" w14:textId="263A515C">
          <w:pPr>
            <w:spacing w:after="160"/>
            <w:rPr>
              <w:b/>
              <w:bCs/>
            </w:rPr>
          </w:pPr>
        </w:p>
        <w:p w:rsidR="005473BF" w:rsidP="003674FE" w:rsidRDefault="005473BF" w14:paraId="75523D6A" w14:textId="622A3437">
          <w:pPr>
            <w:spacing w:after="160"/>
            <w:rPr>
              <w:b/>
              <w:bCs/>
            </w:rPr>
          </w:pPr>
          <w:r>
            <w:rPr>
              <w:b/>
              <w:bCs/>
            </w:rPr>
            <w:t>SAKS</w:t>
          </w:r>
          <w:r w:rsidR="004144E1">
            <w:rPr>
              <w:b/>
              <w:bCs/>
            </w:rPr>
            <w:t>UTREDNING</w:t>
          </w:r>
        </w:p>
        <w:sdt>
          <w:sdtPr>
            <w:alias w:val="IngressTekst"/>
            <w:tag w:val="IngressTekst"/>
            <w:id w:val="-456796318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Bakgrunn for saken</w:t>
              </w:r>
            </w:p>
            <w:p>
              <w:pPr>
                <w:spacing w:after="160"/>
              </w:pPr>
              <w:r>
                <w:t xml:space="preserve">Det rapporteres på investeringsprosjekter til relevant utvalg ut ifra det tjenesteområde prosjektet sorterer under. Siste rapport ble gitt i møte 17.03.2026, orienteringssak 04/26.</w:t>
              </w:r>
            </w:p>
          </w:sdtContent>
        </w:sdt>
        <w:sdt>
          <w:sdtPr>
            <w:alias w:val="SaksTekst"/>
            <w:tag w:val="SaksTekst"/>
            <w:id w:val="-1309477531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Saksfremstilling</w:t>
              </w:r>
            </w:p>
            <w:p>
              <w:pPr>
                <w:spacing w:after="160"/>
              </w:pPr>
              <w:r>
                <w:rPr>
                  <w:b/>
                </w:rPr>
                <w:t xml:space="preserve">Rapport enkeltprosjekter:</w:t>
              </w:r>
            </w:p>
            <w:tbl>
              <w:tblPr>
                <w:tblStyle w:val="TableGrid"/>
                <w:tblW w:w="0" w:type="auto"/>
                <w:tblBorders>
                  <w:top w:val="none" w:color="000000" w:sz="0"/>
                  <w:left w:val="none" w:color="000000" w:sz="0"/>
                  <w:bottom w:val="none" w:color="000000" w:sz="0"/>
                  <w:right w:val="none" w:color="000000" w:sz="0"/>
                </w:tblBorders>
                <w:tblLook w:firstRow="false" w:lastRow="false" w:firstColumn="false" w:lastColumn="false"/>
              </w:tblPr>
              <w:tblGrid>
                <w:gridCol/>
                <w:gridCol/>
              </w:tblGrid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Mar>
                      <w:left w:w="108" w:type="dxa"/>
                      <w:right w:w="108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b/>
                      </w:rPr>
                      <w:t xml:space="preserve">Helse og omsorgsutbygging trinn 3 – Mule/ Ny legevakt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Omfang: Andre byggetrinn på Mule. Gjennomføre trinn 3 i utbyggingsplanen for sykehjemsplasser i Porsgrunn. Etablering av felles legevakt for Bamble og Porsgrunn kommuner. 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Prosjektfase: Planlegging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5180" w:type="auto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Budsjett: 513 MNOK (HP 2026 – 2029)</w:t>
                    </w:r>
                  </w:p>
                </w:tc>
                <w:tc>
                  <w:tcPr>
                    <w:tcW w:w="42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Prognose: 513 MNOK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4"/>
                      <w:bottom w:val="none" w:color="000000" w:sz="0"/>
                      <w:right w:val="single" w:color="000000" w:sz="4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Framdrift: Detaljprosjektering pågår. Grunnarbeider er igangsatt. ITB-koordinator er kontrahert. Sluttdato avtalt til 20.09.2027.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drawing>
                        <wp:inline distT="0" distB="0" distL="0" distR="0">
                          <wp:extent cx="5943600" cy="1352550"/>
                          <wp:effectExtent l="19050" t="0" r="0" b="0"/>
                          <wp:docPr id="4" name="Picture 2" descr=""/>
                          <wp:cNvGraphicFramePr>
                            <a:graphicFrameLocks noChangeAspect="1"/>
                          </wp:cNvGraphicFramePr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2" name="" descr="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61cf70ceeb0f4d06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943600" cy="13525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tr>
              <w:tr>
                <w:trPr>
                  <w:trHeight w:val="320" w:hRule="atLeast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Økonomi: Kontrakt er inngått innenfor investeringsramme gitt i B2.</w:t>
                    </w:r>
                  </w:p>
                  <w:p>
                    <w:pPr>
                      <w:spacing w:after="160"/>
                    </w:pPr>
                    <w:r>
                      <w:t xml:space="preserve">Delutbetaling (40 %) av investeringstilskudd fra Husbanken er mottatt.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SHA/ HMS: Ingen spesielle forhold.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Øvrige kommentarer:</w:t>
                    </w:r>
                  </w:p>
                </w:tc>
              </w:tr>
            </w:tbl>
            <w:p>
              <w:pPr>
                <w:spacing w:after="160"/>
              </w:pPr>
              <w:r>
                <w:rPr>
                  <w:b/>
                </w:rPr>
                <w:t xml:space="preserve"> </w:t>
              </w:r>
            </w:p>
            <w:tbl>
              <w:tblPr>
                <w:tblStyle w:val="TableGrid"/>
                <w:tblW w:w="0" w:type="auto"/>
                <w:tblBorders>
                  <w:top w:val="none" w:color="000000" w:sz="0"/>
                  <w:left w:val="none" w:color="000000" w:sz="0"/>
                  <w:bottom w:val="none" w:color="000000" w:sz="0"/>
                  <w:right w:val="none" w:color="000000" w:sz="0"/>
                </w:tblBorders>
                <w:tblLook w:firstRow="false" w:lastRow="false" w:firstColumn="false" w:lastColumn="false"/>
              </w:tblPr>
              <w:tblGrid>
                <w:gridCol/>
                <w:gridCol/>
              </w:tblGrid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Mar>
                      <w:left w:w="108" w:type="dxa"/>
                      <w:right w:w="108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b/>
                      </w:rPr>
                      <w:t xml:space="preserve">Tilrettelagte boliger for mennesker med rus/ ROP utfordringer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Omfang: Etablering av 4 kompakte boenheter med personalbase og døgnbemanning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Prosjektfase: Bygging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4920" w:type="auto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Budsjett: 34 MNOK (HP 2025 – 2028, med justering 1. tertialrapport 2025)</w:t>
                    </w:r>
                  </w:p>
                </w:tc>
                <w:tc>
                  <w:tcPr>
                    <w:tcW w:w="446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Prognose: 34 MNOK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4"/>
                      <w:bottom w:val="none" w:color="000000" w:sz="0"/>
                      <w:right w:val="single" w:color="000000" w:sz="4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Framdrift: Innvendige arbeider og tekniske installasjoner pågår. Utomhusarbeider igangsatt. Møbler er satt i bestilling. Arbeider er i rute fram mot ferdigstilling.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drawing>
                        <wp:inline distT="0" distB="0" distL="0" distR="0">
                          <wp:extent cx="5943600" cy="1428750"/>
                          <wp:effectExtent l="19050" t="0" r="0" b="0"/>
                          <wp:docPr id="5" name="Picture 3" descr=""/>
                          <wp:cNvGraphicFramePr>
                            <a:graphicFrameLocks noChangeAspect="1"/>
                          </wp:cNvGraphicFramePr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3" name="" descr="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ee5500abf52546f9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943600" cy="14287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tr>
              <w:tr>
                <w:trPr>
                  <w:trHeight w:val="320" w:hRule="atLeast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Økonomi: Delutbetaling (40 %) av investeringstilskudd fra Husbanken er mottatt.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SHA/ HMS: Ingen spesielle forhold.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Øvrige kommentarer: Brukerrådet innenfor psykisk helse og rus blir holdt løpende orientert om prosessen.</w:t>
                    </w:r>
                  </w:p>
                </w:tc>
              </w:tr>
            </w:tbl>
            <w:p>
              <w:pPr>
                <w:spacing w:after="160"/>
              </w:pPr>
              <w:r>
                <w:t xml:space="preserve"> </w:t>
              </w:r>
            </w:p>
            <w:tbl>
              <w:tblPr>
                <w:tblStyle w:val="TableGrid"/>
                <w:tblW w:w="0" w:type="auto"/>
                <w:tblBorders>
                  <w:top w:val="none" w:color="000000" w:sz="0"/>
                  <w:left w:val="none" w:color="000000" w:sz="0"/>
                  <w:bottom w:val="none" w:color="000000" w:sz="0"/>
                  <w:right w:val="none" w:color="000000" w:sz="0"/>
                </w:tblBorders>
                <w:tblLook w:firstRow="false" w:lastRow="false" w:firstColumn="false" w:lastColumn="false"/>
              </w:tblPr>
              <w:tblGrid>
                <w:gridCol/>
                <w:gridCol/>
              </w:tblGrid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Mar>
                      <w:left w:w="108" w:type="dxa"/>
                      <w:right w:w="108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b/>
                      </w:rPr>
                      <w:t xml:space="preserve">Omsorgsboliger på Stridsklev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Omfang: Etablering av omsorgsboliger med personalbase og døgnbemanning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Prosjektfase: Planlegging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4920" w:type="auto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Budsjett: 100 MNOK (HP 2026 – 2029)</w:t>
                    </w:r>
                  </w:p>
                </w:tc>
                <w:tc>
                  <w:tcPr>
                    <w:tcW w:w="446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Prognose: 100 MNOK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4"/>
                      <w:bottom w:val="none" w:color="000000" w:sz="0"/>
                      <w:right w:val="single" w:color="000000" w:sz="4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Framdrift: Forhandling om kjøp av tomt pågår. Parallelt jobbes det med å konkretisere omfang, herunder også fellesfunksjoner og sosiale arenaer. Sak om videre gjennomføring fremmes når avtale er inngått.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drawing>
                        <wp:inline distT="0" distB="0" distL="0" distR="0">
                          <wp:extent cx="5943600" cy="1790700"/>
                          <wp:effectExtent l="19050" t="0" r="0" b="0"/>
                          <wp:docPr id="6" name="Picture 4" descr=""/>
                          <wp:cNvGraphicFramePr>
                            <a:graphicFrameLocks noChangeAspect="1"/>
                          </wp:cNvGraphicFramePr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4" name="" descr="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0f980e517f504f46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943600" cy="17907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tr>
              <w:tr>
                <w:trPr>
                  <w:trHeight w:val="320" w:hRule="atLeast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Økonomi: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SHA/ HMS: Ingen spesielle forhold.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Øvrige kommentarer:</w:t>
                    </w:r>
                  </w:p>
                </w:tc>
              </w:tr>
            </w:tbl>
            <w:p>
              <w:pPr>
                <w:spacing w:after="160"/>
              </w:pPr>
              <w:r>
                <w:rPr>
                  <w:b/>
                </w:rPr>
                <w:t xml:space="preserve"> </w:t>
              </w:r>
            </w:p>
            <w:tbl>
              <w:tblPr>
                <w:tblStyle w:val="TableGrid"/>
                <w:tblW w:w="0" w:type="auto"/>
                <w:tblBorders>
                  <w:top w:val="none" w:color="000000" w:sz="0"/>
                  <w:left w:val="none" w:color="000000" w:sz="0"/>
                  <w:bottom w:val="none" w:color="000000" w:sz="0"/>
                  <w:right w:val="none" w:color="000000" w:sz="0"/>
                </w:tblBorders>
                <w:tblLook w:firstRow="false" w:lastRow="false" w:firstColumn="false" w:lastColumn="false"/>
              </w:tblPr>
              <w:tblGrid>
                <w:gridCol/>
                <w:gridCol/>
              </w:tblGrid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Mar>
                      <w:left w:w="108" w:type="dxa"/>
                      <w:right w:w="108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b/>
                      </w:rPr>
                      <w:t xml:space="preserve">2 Småhus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Omfang: Nye småhus lokalisert i nærheten av eksisterende tjenester innen rus/ psykiatri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Prosjektfase: Utredning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4920" w:type="auto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Budsjett: 10 MNOK (HP 2026 – 2029)</w:t>
                    </w:r>
                  </w:p>
                </w:tc>
                <w:tc>
                  <w:tcPr>
                    <w:tcW w:w="446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Prognose: 10 MNOK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4"/>
                      <w:bottom w:val="none" w:color="000000" w:sz="0"/>
                      <w:right w:val="single" w:color="000000" w:sz="4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Framdrift: Arbeid med å finne alternative egnede lokasjoner pågår. Sak B1 forventes fremmet i løpet av våren 2026.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drawing>
                        <wp:inline distT="0" distB="0" distL="0" distR="0">
                          <wp:extent cx="5943600" cy="1419225"/>
                          <wp:effectExtent l="19050" t="0" r="0" b="0"/>
                          <wp:docPr id="7" name="Picture 5" descr=""/>
                          <wp:cNvGraphicFramePr>
                            <a:graphicFrameLocks noChangeAspect="1"/>
                          </wp:cNvGraphicFramePr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5" name="" descr="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7816c0e50076482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943600" cy="14192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tr>
              <w:tr>
                <w:trPr>
                  <w:trHeight w:val="320" w:hRule="atLeast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Økonomi: Nærhet til bemanning vil innvirke på muligheten for investeringstilskudd fra Husbanken.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SHA/ HMS: Ingen spesielle forhold.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Øvrige kommentarer:</w:t>
                    </w:r>
                  </w:p>
                </w:tc>
              </w:tr>
            </w:tbl>
          </w:sdtContent>
        </w:sdt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3E8AEE26" w14:textId="77777777"/>
        <w:p w:rsidRPr="00853B6B" w:rsidR="002E12DF" w:rsidP="003E7097" w:rsidRDefault="00000000" w14:paraId="5A902B9C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60F0" w14:textId="77777777" w:rsidR="000E04CC" w:rsidRDefault="000E04CC" w:rsidP="00347814">
      <w:r>
        <w:separator/>
      </w:r>
    </w:p>
  </w:endnote>
  <w:endnote w:type="continuationSeparator" w:id="0">
    <w:p w14:paraId="73EB178E" w14:textId="77777777" w:rsidR="000E04CC" w:rsidRDefault="000E04CC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799E" w14:textId="77777777" w:rsidR="000E04CC" w:rsidRDefault="000E04CC" w:rsidP="00347814">
      <w:r>
        <w:separator/>
      </w:r>
    </w:p>
  </w:footnote>
  <w:footnote w:type="continuationSeparator" w:id="0">
    <w:p w14:paraId="1583A05B" w14:textId="77777777" w:rsidR="000E04CC" w:rsidRDefault="000E04CC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7"/>
    <w:rsid w:val="00023BE4"/>
    <w:rsid w:val="00026766"/>
    <w:rsid w:val="00027F47"/>
    <w:rsid w:val="0003743D"/>
    <w:rsid w:val="00043C24"/>
    <w:rsid w:val="0006018A"/>
    <w:rsid w:val="0006128D"/>
    <w:rsid w:val="00093ACD"/>
    <w:rsid w:val="00094828"/>
    <w:rsid w:val="000A63DE"/>
    <w:rsid w:val="000E04CC"/>
    <w:rsid w:val="000F2188"/>
    <w:rsid w:val="001253D8"/>
    <w:rsid w:val="00137186"/>
    <w:rsid w:val="001512BC"/>
    <w:rsid w:val="00161D04"/>
    <w:rsid w:val="001667D9"/>
    <w:rsid w:val="00184E5F"/>
    <w:rsid w:val="00196357"/>
    <w:rsid w:val="00197371"/>
    <w:rsid w:val="001C2736"/>
    <w:rsid w:val="001F3232"/>
    <w:rsid w:val="00220F49"/>
    <w:rsid w:val="0022594E"/>
    <w:rsid w:val="002275F5"/>
    <w:rsid w:val="00230443"/>
    <w:rsid w:val="0024523D"/>
    <w:rsid w:val="00275D3A"/>
    <w:rsid w:val="0027696E"/>
    <w:rsid w:val="002A1A7D"/>
    <w:rsid w:val="002A2272"/>
    <w:rsid w:val="002B6B05"/>
    <w:rsid w:val="002C57F9"/>
    <w:rsid w:val="002D1164"/>
    <w:rsid w:val="002E12DF"/>
    <w:rsid w:val="002E192F"/>
    <w:rsid w:val="00306EDF"/>
    <w:rsid w:val="003275F2"/>
    <w:rsid w:val="00347814"/>
    <w:rsid w:val="003674FE"/>
    <w:rsid w:val="00370FBF"/>
    <w:rsid w:val="00382D8C"/>
    <w:rsid w:val="00383B81"/>
    <w:rsid w:val="003945FF"/>
    <w:rsid w:val="003C4C93"/>
    <w:rsid w:val="003C6251"/>
    <w:rsid w:val="003E7097"/>
    <w:rsid w:val="004026C0"/>
    <w:rsid w:val="00411CB5"/>
    <w:rsid w:val="004144E1"/>
    <w:rsid w:val="00434F4F"/>
    <w:rsid w:val="004551D0"/>
    <w:rsid w:val="00473B1A"/>
    <w:rsid w:val="004834B0"/>
    <w:rsid w:val="00490A93"/>
    <w:rsid w:val="00510109"/>
    <w:rsid w:val="00526E7D"/>
    <w:rsid w:val="00542A27"/>
    <w:rsid w:val="005473BF"/>
    <w:rsid w:val="005548EC"/>
    <w:rsid w:val="00566A27"/>
    <w:rsid w:val="00567C47"/>
    <w:rsid w:val="00570C42"/>
    <w:rsid w:val="00582894"/>
    <w:rsid w:val="005854F8"/>
    <w:rsid w:val="005A0362"/>
    <w:rsid w:val="005B21E4"/>
    <w:rsid w:val="005B6E28"/>
    <w:rsid w:val="006113F5"/>
    <w:rsid w:val="00626C84"/>
    <w:rsid w:val="00630509"/>
    <w:rsid w:val="00643BFB"/>
    <w:rsid w:val="00656B12"/>
    <w:rsid w:val="00666F91"/>
    <w:rsid w:val="006C6BB7"/>
    <w:rsid w:val="006E6A9D"/>
    <w:rsid w:val="006F0A24"/>
    <w:rsid w:val="006F43AC"/>
    <w:rsid w:val="007053D6"/>
    <w:rsid w:val="007103D3"/>
    <w:rsid w:val="007350E5"/>
    <w:rsid w:val="0074079E"/>
    <w:rsid w:val="007671BE"/>
    <w:rsid w:val="007901CE"/>
    <w:rsid w:val="0079092F"/>
    <w:rsid w:val="00796E09"/>
    <w:rsid w:val="007B289F"/>
    <w:rsid w:val="007C1D31"/>
    <w:rsid w:val="007D1B62"/>
    <w:rsid w:val="0080603F"/>
    <w:rsid w:val="008171DC"/>
    <w:rsid w:val="0082015D"/>
    <w:rsid w:val="00826CB7"/>
    <w:rsid w:val="00846E02"/>
    <w:rsid w:val="00853B6B"/>
    <w:rsid w:val="0086294E"/>
    <w:rsid w:val="00870528"/>
    <w:rsid w:val="00887BB0"/>
    <w:rsid w:val="008B0FCE"/>
    <w:rsid w:val="008C1838"/>
    <w:rsid w:val="008D2DF4"/>
    <w:rsid w:val="009137CE"/>
    <w:rsid w:val="0092234A"/>
    <w:rsid w:val="0092700B"/>
    <w:rsid w:val="009342D1"/>
    <w:rsid w:val="00942EB4"/>
    <w:rsid w:val="00945821"/>
    <w:rsid w:val="00964099"/>
    <w:rsid w:val="009662CD"/>
    <w:rsid w:val="00973558"/>
    <w:rsid w:val="00983B8F"/>
    <w:rsid w:val="009C7170"/>
    <w:rsid w:val="009C7B82"/>
    <w:rsid w:val="00A0469D"/>
    <w:rsid w:val="00A0723C"/>
    <w:rsid w:val="00A12DF5"/>
    <w:rsid w:val="00A23776"/>
    <w:rsid w:val="00A45375"/>
    <w:rsid w:val="00A469FF"/>
    <w:rsid w:val="00A662BA"/>
    <w:rsid w:val="00A734E0"/>
    <w:rsid w:val="00A74A79"/>
    <w:rsid w:val="00A75CA9"/>
    <w:rsid w:val="00A94333"/>
    <w:rsid w:val="00A945B8"/>
    <w:rsid w:val="00AB0D57"/>
    <w:rsid w:val="00AB17DF"/>
    <w:rsid w:val="00AB385C"/>
    <w:rsid w:val="00AC5279"/>
    <w:rsid w:val="00AD03BE"/>
    <w:rsid w:val="00AD53B2"/>
    <w:rsid w:val="00AF4985"/>
    <w:rsid w:val="00AF5B50"/>
    <w:rsid w:val="00AF5F06"/>
    <w:rsid w:val="00B010F9"/>
    <w:rsid w:val="00B045B8"/>
    <w:rsid w:val="00B051DF"/>
    <w:rsid w:val="00B07C90"/>
    <w:rsid w:val="00B100C5"/>
    <w:rsid w:val="00B202D4"/>
    <w:rsid w:val="00B33D7A"/>
    <w:rsid w:val="00B35502"/>
    <w:rsid w:val="00B456C9"/>
    <w:rsid w:val="00B64BB0"/>
    <w:rsid w:val="00B763C7"/>
    <w:rsid w:val="00B92A0B"/>
    <w:rsid w:val="00B95324"/>
    <w:rsid w:val="00BA168B"/>
    <w:rsid w:val="00BA4339"/>
    <w:rsid w:val="00C0412E"/>
    <w:rsid w:val="00C1612B"/>
    <w:rsid w:val="00C22196"/>
    <w:rsid w:val="00C71823"/>
    <w:rsid w:val="00C7619A"/>
    <w:rsid w:val="00C87D4B"/>
    <w:rsid w:val="00C90E91"/>
    <w:rsid w:val="00C95F0A"/>
    <w:rsid w:val="00CC25CC"/>
    <w:rsid w:val="00CD051B"/>
    <w:rsid w:val="00CF4474"/>
    <w:rsid w:val="00CF5E79"/>
    <w:rsid w:val="00CF6265"/>
    <w:rsid w:val="00D018F8"/>
    <w:rsid w:val="00D44788"/>
    <w:rsid w:val="00D635FE"/>
    <w:rsid w:val="00D70F07"/>
    <w:rsid w:val="00D87BC1"/>
    <w:rsid w:val="00D963E1"/>
    <w:rsid w:val="00DB3E00"/>
    <w:rsid w:val="00DC28EC"/>
    <w:rsid w:val="00DE4C81"/>
    <w:rsid w:val="00DE5A70"/>
    <w:rsid w:val="00DE7DD6"/>
    <w:rsid w:val="00E14B67"/>
    <w:rsid w:val="00E16664"/>
    <w:rsid w:val="00E24100"/>
    <w:rsid w:val="00E405F4"/>
    <w:rsid w:val="00E4112F"/>
    <w:rsid w:val="00E42F6B"/>
    <w:rsid w:val="00E617E0"/>
    <w:rsid w:val="00E90C1E"/>
    <w:rsid w:val="00E950B1"/>
    <w:rsid w:val="00EA663D"/>
    <w:rsid w:val="00EC3C8B"/>
    <w:rsid w:val="00ED0823"/>
    <w:rsid w:val="00EE5522"/>
    <w:rsid w:val="00EE795E"/>
    <w:rsid w:val="00EF4732"/>
    <w:rsid w:val="00F00F91"/>
    <w:rsid w:val="00F17BF4"/>
    <w:rsid w:val="00F53DD3"/>
    <w:rsid w:val="00F551D1"/>
    <w:rsid w:val="00F56A03"/>
    <w:rsid w:val="00F60102"/>
    <w:rsid w:val="00F71A80"/>
    <w:rsid w:val="00F76861"/>
    <w:rsid w:val="00F92EC8"/>
    <w:rsid w:val="00F93B3F"/>
    <w:rsid w:val="00FA1A23"/>
    <w:rsid w:val="00FC2716"/>
    <w:rsid w:val="00FC2D26"/>
    <w:rsid w:val="00FC6F23"/>
    <w:rsid w:val="00FD6628"/>
    <w:rsid w:val="00FE41EA"/>
    <w:rsid w:val="00FE4336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B2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2736"/>
    <w:pPr>
      <w:spacing w:after="0" w:line="240" w:lineRule="auto"/>
    </w:pPr>
    <w:rPr>
      <w:rFonts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5E7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25CC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25CC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CF5E79"/>
    <w:rPr>
      <w:rFonts w:eastAsiaTheme="majorEastAsia" w:cstheme="majorBidi"/>
      <w:b/>
      <w:sz w:val="36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CC25CC"/>
    <w:rPr>
      <w:rFonts w:eastAsiaTheme="majorEastAsia" w:cstheme="majorBidi"/>
      <w:b/>
      <w:sz w:val="32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CC25CC"/>
    <w:rPr>
      <w:rFonts w:eastAsiaTheme="majorEastAsia" w:cstheme="majorBidi"/>
      <w:b/>
      <w:sz w:val="28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5B6E28"/>
    <w:rPr>
      <w:color w:val="666666"/>
    </w:r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openxmlformats.org/officeDocument/2006/relationships/image" Target="/word/media/image1.png" Id="rId7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glossaryDocument" Target="/word/glossary/document.xml" Id="rId9" /><Relationship Type="http://schemas.openxmlformats.org/officeDocument/2006/relationships/image" Target="/media/image.jpg" Id="R61cf70ceeb0f4d06" /><Relationship Type="http://schemas.openxmlformats.org/officeDocument/2006/relationships/image" Target="/media/image2.jpg" Id="Ree5500abf52546f9" /><Relationship Type="http://schemas.openxmlformats.org/officeDocument/2006/relationships/image" Target="/media/image3.jpg" Id="R0f980e517f504f46" /><Relationship Type="http://schemas.openxmlformats.org/officeDocument/2006/relationships/image" Target="/media/image4.jpg" Id="R7816c0e500764821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F14EEF39954B5B8BB74722B13113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D882CD-ED9B-411E-85BC-F558A4CC7063}"/>
      </w:docPartPr>
      <w:docPartBody>
        <w:p w:rsidR="00AE2599" w:rsidRDefault="00AE2599">
          <w:pPr>
            <w:pStyle w:val="C5F14EEF39954B5B8BB74722B131135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1110E10A12414DB6C565D6A1FADE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CEB4DF-D7B7-4DB3-A524-8995A8B0580C}"/>
      </w:docPartPr>
      <w:docPartBody>
        <w:p w:rsidR="00AE2599" w:rsidRDefault="00AE2599">
          <w:pPr>
            <w:pStyle w:val="561110E10A12414DB6C565D6A1FADED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971FD9A274644E38566D0ECBAFF71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5887E7-5D7C-425F-94E2-1CE9D2B61CD7}"/>
      </w:docPartPr>
      <w:docPartBody>
        <w:p w:rsidR="00AE2599" w:rsidRDefault="00AE2599">
          <w:pPr>
            <w:pStyle w:val="5971FD9A274644E38566D0ECBAFF718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1B31129029D4E7AA7DB157425CEFB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B3871D-4AFA-4D16-ADC2-63EA4869CFBD}"/>
      </w:docPartPr>
      <w:docPartBody>
        <w:p w:rsidR="00AE2599" w:rsidRDefault="00AE2599">
          <w:pPr>
            <w:pStyle w:val="41B31129029D4E7AA7DB157425CEFBE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01F7C37C5474B05B7C62DECB47EE1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DA1FFC-496A-4C98-81DF-3488DB2B6ADD}"/>
      </w:docPartPr>
      <w:docPartBody>
        <w:p w:rsidR="00AE2599" w:rsidRDefault="00AE2599">
          <w:pPr>
            <w:pStyle w:val="701F7C37C5474B05B7C62DECB47EE19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0767375F9BF445EA8F2CC666C5F21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BBCC01-7FF8-4AF1-BA13-64382CA282BA}"/>
      </w:docPartPr>
      <w:docPartBody>
        <w:p w:rsidR="00AE2599" w:rsidRDefault="00AE2599">
          <w:pPr>
            <w:pStyle w:val="60767375F9BF445EA8F2CC666C5F21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014CFA8CB547139D8DE5D25AE6C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3DE59A-3393-4FC9-BB19-90F47BD36A6D}"/>
      </w:docPartPr>
      <w:docPartBody>
        <w:p w:rsidR="00AE2599" w:rsidRDefault="00DF5B81" w:rsidP="00DF5B81">
          <w:pPr>
            <w:pStyle w:val="04014CFA8CB547139D8DE5D25AE6CDCB1"/>
          </w:pPr>
          <w:r>
            <w:rPr>
              <w:b/>
              <w:bCs/>
            </w:rPr>
            <w:t xml:space="preserve"> </w:t>
          </w:r>
        </w:p>
      </w:docPartBody>
    </w:docPart>
    <w:docPart>
      <w:docPartPr>
        <w:name w:val="6AE250635A25440BAA684D4AEEE9AF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5B4678-548D-427E-BE2C-1C4AF3FB26C7}"/>
      </w:docPartPr>
      <w:docPartBody>
        <w:p w:rsidR="00AE2599" w:rsidRDefault="00AE2599">
          <w:pPr>
            <w:pStyle w:val="6AE250635A25440BAA684D4AEEE9AFE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B63749C1AB649CCA14CEA3750D67B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DF2BC5-B7BE-42A5-93EB-5E5BF451BED2}"/>
      </w:docPartPr>
      <w:docPartBody>
        <w:p w:rsidR="00AE2599" w:rsidRDefault="00AE2599">
          <w:pPr>
            <w:pStyle w:val="7B63749C1AB649CCA14CEA3750D67B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48C499FC5E846C498336D03A31384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72E21D-0096-4381-A2FA-72F1798A9D79}"/>
      </w:docPartPr>
      <w:docPartBody>
        <w:p w:rsidR="00AE2599" w:rsidRDefault="00DF5B81">
          <w:pPr>
            <w:pStyle w:val="E48C499FC5E846C498336D03A31384CA"/>
          </w:pPr>
          <w:r w:rsidRPr="00853B6B">
            <w:t xml:space="preserve"> </w:t>
          </w:r>
        </w:p>
      </w:docPartBody>
    </w:docPart>
    <w:docPart>
      <w:docPartPr>
        <w:name w:val="B83F66F8C9DB47CAB67A0677677A2B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4A8545-D9C8-4188-A7E5-D522620BCBE4}"/>
      </w:docPartPr>
      <w:docPartBody>
        <w:p w:rsidR="00AE2599" w:rsidRDefault="00AE2599">
          <w:pPr>
            <w:pStyle w:val="B83F66F8C9DB47CAB67A0677677A2B93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57E2E8E84D4FCDA7219EB8AD113F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E8F6C7-9497-492E-9CC0-0157CB65F490}"/>
      </w:docPartPr>
      <w:docPartBody>
        <w:p w:rsidR="00AE2599" w:rsidRDefault="00AE2599">
          <w:pPr>
            <w:pStyle w:val="5E57E2E8E84D4FCDA7219EB8AD113F4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A99131BD2FA458C8F0B0F3DADFB0E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80396A-616B-4BB0-9986-AB2E418A8FEE}"/>
      </w:docPartPr>
      <w:docPartBody>
        <w:p w:rsidR="00AE2599" w:rsidRDefault="00AE2599">
          <w:pPr>
            <w:pStyle w:val="DA99131BD2FA458C8F0B0F3DADFB0E4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32391C91FF4A60BA93301221D038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C20A1-737F-4CA9-B955-8B514D074161}"/>
      </w:docPartPr>
      <w:docPartBody>
        <w:p w:rsidR="00AE2599" w:rsidRDefault="00AE2599">
          <w:pPr>
            <w:pStyle w:val="EB32391C91FF4A60BA93301221D038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230C55AB8404F0EBA1EC07B095259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7C5FE8-96C9-44A0-BAEE-C5AB2661BEAD}"/>
      </w:docPartPr>
      <w:docPartBody>
        <w:p w:rsidR="00AE2599" w:rsidRDefault="00DF5B81">
          <w:pPr>
            <w:pStyle w:val="4230C55AB8404F0EBA1EC07B095259B0"/>
          </w:pPr>
          <w:r w:rsidRPr="00853B6B">
            <w:t xml:space="preserve"> </w:t>
          </w:r>
        </w:p>
      </w:docPartBody>
    </w:docPart>
    <w:docPart>
      <w:docPartPr>
        <w:name w:val="95A1D255AA284339860800AC4F3D86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641312-51D1-4C5D-A150-1CB0908BFA63}"/>
      </w:docPartPr>
      <w:docPartBody>
        <w:p w:rsidR="00AE2599" w:rsidRDefault="00DF5B81">
          <w:pPr>
            <w:pStyle w:val="95A1D255AA284339860800AC4F3D8699"/>
          </w:pPr>
          <w:r w:rsidRPr="00853B6B">
            <w:t xml:space="preserve"> </w:t>
          </w:r>
        </w:p>
      </w:docPartBody>
    </w:docPart>
    <w:docPart>
      <w:docPartPr>
        <w:name w:val="1D4B7B27C660427A93C81B9564D44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4FFDD9-9DCC-4816-ACA5-4AFC32B6EF49}"/>
      </w:docPartPr>
      <w:docPartBody>
        <w:p w:rsidR="00AE2599" w:rsidRDefault="00DF5B81">
          <w:pPr>
            <w:pStyle w:val="1D4B7B27C660427A93C81B9564D44BE9"/>
          </w:pPr>
          <w:r w:rsidRPr="00853B6B">
            <w:t xml:space="preserve"> </w:t>
          </w:r>
        </w:p>
      </w:docPartBody>
    </w:docPart>
    <w:docPart>
      <w:docPartPr>
        <w:name w:val="731B8AA581E244DCB3B36835AB1DD8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FCF445-B0E1-4106-A57C-4447954E47BE}"/>
      </w:docPartPr>
      <w:docPartBody>
        <w:p w:rsidR="00AE2599" w:rsidRDefault="00AE2599">
          <w:pPr>
            <w:pStyle w:val="731B8AA581E244DCB3B36835AB1DD8C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B6AB719F57A40DDB2D39EFC7890EF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79B4A4-3491-41D7-9BD8-92EDE7EB6E52}"/>
      </w:docPartPr>
      <w:docPartBody>
        <w:p w:rsidR="00AE2599" w:rsidRDefault="00AE2599">
          <w:pPr>
            <w:pStyle w:val="3B6AB719F57A40DDB2D39EFC7890EFA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79224255D49412BA602E5926D8135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D3330B-7A4E-4D97-BFBB-A398AF5EB16E}"/>
      </w:docPartPr>
      <w:docPartBody>
        <w:p w:rsidR="00AE2599" w:rsidRDefault="00AE2599">
          <w:pPr>
            <w:pStyle w:val="679224255D49412BA602E5926D8135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C376CBB0EE4239B28D706F397ADD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6DBA8B-B969-4D8D-8361-05A1F51A3E33}"/>
      </w:docPartPr>
      <w:docPartBody>
        <w:p w:rsidR="00AE2599" w:rsidRDefault="00AE2599">
          <w:pPr>
            <w:pStyle w:val="CEC376CBB0EE4239B28D706F397ADDC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8E02EF5918545D1B3C302E8B1E20D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EA1535-226D-460F-8B50-B944A4C6BA9E}"/>
      </w:docPartPr>
      <w:docPartBody>
        <w:p w:rsidR="00AE2599" w:rsidRDefault="00DF5B81" w:rsidP="00AE2599">
          <w:pPr>
            <w:pStyle w:val="E8E02EF5918545D1B3C302E8B1E20DD3"/>
          </w:pPr>
          <w:r w:rsidRPr="00853B6B">
            <w:t xml:space="preserve"> </w:t>
          </w:r>
        </w:p>
      </w:docPartBody>
    </w:docPart>
    <w:docPart>
      <w:docPartPr>
        <w:name w:val="C6237D76134C43EC82504729B91B33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7B7062-B8DD-49B4-B97A-1085E064EEFB}"/>
      </w:docPartPr>
      <w:docPartBody>
        <w:p w:rsidR="003B0668" w:rsidRDefault="0038309E" w:rsidP="0038309E">
          <w:pPr>
            <w:pStyle w:val="C6237D76134C43EC82504729B91B33B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C95C458F0E46F78002A6D1E09BE0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F272E4-013D-4EE3-B0D2-5D991F3C3506}"/>
      </w:docPartPr>
      <w:docPartBody>
        <w:p w:rsidR="003B0668" w:rsidRDefault="0038309E" w:rsidP="0038309E">
          <w:pPr>
            <w:pStyle w:val="E1C95C458F0E46F78002A6D1E09BE0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C08B00BB5D4ED885D85FCD7F3BFF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F87964-A93C-49A4-BED8-96E074D21063}"/>
      </w:docPartPr>
      <w:docPartBody>
        <w:p w:rsidR="003B0668" w:rsidRDefault="00DF5B81" w:rsidP="00DF5B81">
          <w:pPr>
            <w:pStyle w:val="8CC08B00BB5D4ED885D85FCD7F3BFF9F1"/>
          </w:pPr>
          <w:r w:rsidRPr="0050031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9F229154AF544DAB87320B653883C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3FEE48-32FA-4F11-8842-FA9C8D9DF0CE}"/>
      </w:docPartPr>
      <w:docPartBody>
        <w:p w:rsidR="00DF5B81" w:rsidRDefault="00DF5B81" w:rsidP="0092234A">
          <w:r>
            <w:rPr>
              <w:b/>
              <w:bCs/>
            </w:rPr>
            <w:t>GJENNOMFØRTE BEHANDLINGER</w:t>
          </w:r>
          <w:r w:rsidRPr="0092234A">
            <w:t xml:space="preserve"> </w:t>
          </w:r>
        </w:p>
        <w:p w:rsidR="00BD01F6" w:rsidRDefault="00BD01F6" w:rsidP="00BD01F6">
          <w:pPr>
            <w:pStyle w:val="09F229154AF544DAB87320B653883C911"/>
          </w:pPr>
        </w:p>
      </w:docPartBody>
    </w:docPart>
    <w:docPart>
      <w:docPartPr>
        <w:name w:val="8740F2755E844E2A86986D48066C95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43EC27-4D2F-44E6-8169-379357E980F9}"/>
      </w:docPartPr>
      <w:docPartBody>
        <w:p w:rsidR="00754372" w:rsidRDefault="00137F29" w:rsidP="00137F29">
          <w:pPr>
            <w:pStyle w:val="8740F2755E844E2A86986D48066C953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3E19C2FF1A45AE8C8CD19DD4501D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F499E-68E8-4E0F-BC9D-8184BBFB6A92}"/>
      </w:docPartPr>
      <w:docPartBody>
        <w:p w:rsidR="00754372" w:rsidRDefault="00137F29" w:rsidP="00137F29">
          <w:pPr>
            <w:pStyle w:val="043E19C2FF1A45AE8C8CD19DD4501D0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17B2DB7979C474EAA463E9482148D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E022E9-D032-4CFA-A27F-ABDDF96E9C73}"/>
      </w:docPartPr>
      <w:docPartBody>
        <w:p w:rsidR="00754372" w:rsidRDefault="00137F29" w:rsidP="00137F29">
          <w:pPr>
            <w:pStyle w:val="517B2DB7979C474EAA463E9482148D8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DA068456974C7BAAF4DEA69788EA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BC75A7-0E5E-4498-9F93-ABA340D95A36}"/>
      </w:docPartPr>
      <w:docPartBody>
        <w:p w:rsidR="00754372" w:rsidRDefault="00137F29" w:rsidP="00137F29">
          <w:pPr>
            <w:pStyle w:val="87DA068456974C7BAAF4DEA69788EA3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0DAC2C73EA44082957D91CB20004E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DA9C44-BF98-4224-88A9-8A3A168F9B68}"/>
      </w:docPartPr>
      <w:docPartBody>
        <w:p w:rsidR="00754372" w:rsidRDefault="00137F29" w:rsidP="00137F29">
          <w:pPr>
            <w:pStyle w:val="C0DAC2C73EA44082957D91CB20004E0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905784C6F543FE9F816AC111F918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17D7BA-446D-477D-AEFA-8EFD239046CF}"/>
      </w:docPartPr>
      <w:docPartBody>
        <w:p w:rsidR="00754372" w:rsidRDefault="00137F29" w:rsidP="00137F29">
          <w:pPr>
            <w:pStyle w:val="87905784C6F543FE9F816AC111F9181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DE4C6C5F04043B3F48F9F14FBAD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2CA875-3A22-4B44-839C-2D01F5A06D0E}"/>
      </w:docPartPr>
      <w:docPartBody>
        <w:p w:rsidR="00754372" w:rsidRDefault="00137F29" w:rsidP="00137F29">
          <w:pPr>
            <w:pStyle w:val="377DE4C6C5F04043B3F48F9F14FBAD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F2D8DD50C5A40BB8E0442264E73AB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0181-8670-440D-A6B2-0CA1C692B85F}"/>
      </w:docPartPr>
      <w:docPartBody>
        <w:p w:rsidR="00754372" w:rsidRDefault="00DF5B81" w:rsidP="00137F29">
          <w:pPr>
            <w:pStyle w:val="BF2D8DD50C5A40BB8E0442264E73AB68"/>
          </w:pPr>
          <w:r w:rsidRPr="00853B6B">
            <w:t xml:space="preserve"> </w:t>
          </w:r>
        </w:p>
      </w:docPartBody>
    </w:docPart>
    <w:docPart>
      <w:docPartPr>
        <w:name w:val="E87A2067794143FE89965C0EE7FF6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EF170E-8D07-48B3-8644-166D34915981}"/>
      </w:docPartPr>
      <w:docPartBody>
        <w:p w:rsidR="00754372" w:rsidRDefault="00DF5B81" w:rsidP="00137F29">
          <w:pPr>
            <w:pStyle w:val="E87A2067794143FE89965C0EE7FF6B80"/>
          </w:pPr>
          <w:r w:rsidRPr="00853B6B">
            <w:t xml:space="preserve"> </w:t>
          </w:r>
        </w:p>
      </w:docPartBody>
    </w:docPart>
    <w:docPart>
      <w:docPartPr>
        <w:name w:val="E34D41A996894DF38A93D03142383F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558CC7-AEF9-4D77-B8F6-B22251470E88}"/>
      </w:docPartPr>
      <w:docPartBody>
        <w:p w:rsidR="001F5562" w:rsidRDefault="0011376B" w:rsidP="0011376B">
          <w:pPr>
            <w:pStyle w:val="E34D41A996894DF38A93D03142383F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EACE961079547C8B56B3D528F6288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95FE06-30BD-4BB0-AAE0-87F0C8372C20}"/>
      </w:docPartPr>
      <w:docPartBody>
        <w:p w:rsidR="001F5562" w:rsidRDefault="0011376B" w:rsidP="0011376B">
          <w:pPr>
            <w:pStyle w:val="0EACE961079547C8B56B3D528F6288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E194E8D4F3F4E97B7F70D2FCBBB16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8F2CE7-9797-4E57-A93A-1169A1CDFD69}"/>
      </w:docPartPr>
      <w:docPartBody>
        <w:p w:rsidR="00000000" w:rsidRDefault="00DF5B81"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99"/>
    <w:rsid w:val="00003025"/>
    <w:rsid w:val="000279F4"/>
    <w:rsid w:val="000A63DE"/>
    <w:rsid w:val="0011376B"/>
    <w:rsid w:val="00135287"/>
    <w:rsid w:val="00137346"/>
    <w:rsid w:val="00137F29"/>
    <w:rsid w:val="001667D9"/>
    <w:rsid w:val="001F5562"/>
    <w:rsid w:val="00220F49"/>
    <w:rsid w:val="00227829"/>
    <w:rsid w:val="00275009"/>
    <w:rsid w:val="0038309E"/>
    <w:rsid w:val="003B0668"/>
    <w:rsid w:val="003B0954"/>
    <w:rsid w:val="003C4C93"/>
    <w:rsid w:val="00434F4F"/>
    <w:rsid w:val="00454AB0"/>
    <w:rsid w:val="00457F3A"/>
    <w:rsid w:val="00483C54"/>
    <w:rsid w:val="00546F69"/>
    <w:rsid w:val="005854F8"/>
    <w:rsid w:val="00594008"/>
    <w:rsid w:val="005B21E4"/>
    <w:rsid w:val="00601D44"/>
    <w:rsid w:val="0067064A"/>
    <w:rsid w:val="006E2798"/>
    <w:rsid w:val="006E52C9"/>
    <w:rsid w:val="007103D3"/>
    <w:rsid w:val="00754372"/>
    <w:rsid w:val="007946A5"/>
    <w:rsid w:val="007B289F"/>
    <w:rsid w:val="0080465A"/>
    <w:rsid w:val="0082015D"/>
    <w:rsid w:val="008435C4"/>
    <w:rsid w:val="0088092C"/>
    <w:rsid w:val="0089247F"/>
    <w:rsid w:val="008C059C"/>
    <w:rsid w:val="009B06CD"/>
    <w:rsid w:val="009E673D"/>
    <w:rsid w:val="009F479F"/>
    <w:rsid w:val="00A12DF5"/>
    <w:rsid w:val="00A76296"/>
    <w:rsid w:val="00AE2599"/>
    <w:rsid w:val="00B64BB0"/>
    <w:rsid w:val="00B730E6"/>
    <w:rsid w:val="00B75DEF"/>
    <w:rsid w:val="00BD01F6"/>
    <w:rsid w:val="00BF2510"/>
    <w:rsid w:val="00BF5C45"/>
    <w:rsid w:val="00C0212A"/>
    <w:rsid w:val="00C95F0A"/>
    <w:rsid w:val="00CA75A0"/>
    <w:rsid w:val="00CE4C90"/>
    <w:rsid w:val="00D822A8"/>
    <w:rsid w:val="00D95036"/>
    <w:rsid w:val="00DE4C81"/>
    <w:rsid w:val="00DF5B81"/>
    <w:rsid w:val="00E14B67"/>
    <w:rsid w:val="00E16664"/>
    <w:rsid w:val="00E24100"/>
    <w:rsid w:val="00E833F7"/>
    <w:rsid w:val="00E95248"/>
    <w:rsid w:val="00EA663D"/>
    <w:rsid w:val="00EA69EA"/>
    <w:rsid w:val="00EA7F0E"/>
    <w:rsid w:val="00F00F91"/>
    <w:rsid w:val="00F12740"/>
    <w:rsid w:val="00F31F3D"/>
    <w:rsid w:val="00F75B9F"/>
    <w:rsid w:val="00F86CCD"/>
    <w:rsid w:val="00FC2716"/>
    <w:rsid w:val="00FC7DD7"/>
    <w:rsid w:val="00FE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F5B81"/>
    <w:rPr>
      <w:color w:val="666666"/>
    </w:rPr>
  </w:style>
  <w:style w:type="paragraph" w:customStyle="1" w:styleId="C5F14EEF39954B5B8BB74722B1311358">
    <w:name w:val="C5F14EEF39954B5B8BB74722B1311358"/>
  </w:style>
  <w:style w:type="paragraph" w:customStyle="1" w:styleId="561110E10A12414DB6C565D6A1FADED9">
    <w:name w:val="561110E10A12414DB6C565D6A1FADED9"/>
  </w:style>
  <w:style w:type="paragraph" w:customStyle="1" w:styleId="5971FD9A274644E38566D0ECBAFF7186">
    <w:name w:val="5971FD9A274644E38566D0ECBAFF7186"/>
  </w:style>
  <w:style w:type="paragraph" w:customStyle="1" w:styleId="41B31129029D4E7AA7DB157425CEFBE6">
    <w:name w:val="41B31129029D4E7AA7DB157425CEFBE6"/>
  </w:style>
  <w:style w:type="paragraph" w:customStyle="1" w:styleId="701F7C37C5474B05B7C62DECB47EE19B">
    <w:name w:val="701F7C37C5474B05B7C62DECB47EE19B"/>
  </w:style>
  <w:style w:type="paragraph" w:customStyle="1" w:styleId="E34D41A996894DF38A93D03142383FAB">
    <w:name w:val="E34D41A996894DF38A93D03142383FAB"/>
    <w:rsid w:val="0011376B"/>
  </w:style>
  <w:style w:type="paragraph" w:customStyle="1" w:styleId="0EACE961079547C8B56B3D528F628896">
    <w:name w:val="0EACE961079547C8B56B3D528F628896"/>
    <w:rsid w:val="0011376B"/>
  </w:style>
  <w:style w:type="paragraph" w:customStyle="1" w:styleId="60767375F9BF445EA8F2CC666C5F21AE">
    <w:name w:val="60767375F9BF445EA8F2CC666C5F21AE"/>
  </w:style>
  <w:style w:type="paragraph" w:customStyle="1" w:styleId="8CEC414449344A6BB07C4075F457D3B0">
    <w:name w:val="8CEC414449344A6BB07C4075F457D3B0"/>
    <w:rsid w:val="0011376B"/>
  </w:style>
  <w:style w:type="paragraph" w:customStyle="1" w:styleId="6AE250635A25440BAA684D4AEEE9AFEC">
    <w:name w:val="6AE250635A25440BAA684D4AEEE9AFEC"/>
  </w:style>
  <w:style w:type="paragraph" w:customStyle="1" w:styleId="7B63749C1AB649CCA14CEA3750D67B96">
    <w:name w:val="7B63749C1AB649CCA14CEA3750D67B96"/>
  </w:style>
  <w:style w:type="paragraph" w:customStyle="1" w:styleId="E48C499FC5E846C498336D03A31384CA">
    <w:name w:val="E48C499FC5E846C498336D03A31384CA"/>
  </w:style>
  <w:style w:type="paragraph" w:customStyle="1" w:styleId="B83F66F8C9DB47CAB67A0677677A2B93">
    <w:name w:val="B83F66F8C9DB47CAB67A0677677A2B93"/>
  </w:style>
  <w:style w:type="paragraph" w:customStyle="1" w:styleId="5E57E2E8E84D4FCDA7219EB8AD113F4B">
    <w:name w:val="5E57E2E8E84D4FCDA7219EB8AD113F4B"/>
  </w:style>
  <w:style w:type="paragraph" w:customStyle="1" w:styleId="DA99131BD2FA458C8F0B0F3DADFB0E41">
    <w:name w:val="DA99131BD2FA458C8F0B0F3DADFB0E41"/>
  </w:style>
  <w:style w:type="paragraph" w:customStyle="1" w:styleId="EB32391C91FF4A60BA93301221D038B1">
    <w:name w:val="EB32391C91FF4A60BA93301221D038B1"/>
  </w:style>
  <w:style w:type="paragraph" w:customStyle="1" w:styleId="4230C55AB8404F0EBA1EC07B095259B0">
    <w:name w:val="4230C55AB8404F0EBA1EC07B095259B0"/>
  </w:style>
  <w:style w:type="paragraph" w:customStyle="1" w:styleId="95A1D255AA284339860800AC4F3D8699">
    <w:name w:val="95A1D255AA284339860800AC4F3D8699"/>
  </w:style>
  <w:style w:type="paragraph" w:customStyle="1" w:styleId="1D4B7B27C660427A93C81B9564D44BE9">
    <w:name w:val="1D4B7B27C660427A93C81B9564D44BE9"/>
  </w:style>
  <w:style w:type="paragraph" w:customStyle="1" w:styleId="731B8AA581E244DCB3B36835AB1DD8C8">
    <w:name w:val="731B8AA581E244DCB3B36835AB1DD8C8"/>
  </w:style>
  <w:style w:type="paragraph" w:customStyle="1" w:styleId="3B6AB719F57A40DDB2D39EFC7890EFA2">
    <w:name w:val="3B6AB719F57A40DDB2D39EFC7890EFA2"/>
  </w:style>
  <w:style w:type="paragraph" w:customStyle="1" w:styleId="679224255D49412BA602E5926D813531">
    <w:name w:val="679224255D49412BA602E5926D813531"/>
  </w:style>
  <w:style w:type="paragraph" w:customStyle="1" w:styleId="CEC376CBB0EE4239B28D706F397ADDC0">
    <w:name w:val="CEC376CBB0EE4239B28D706F397ADDC0"/>
  </w:style>
  <w:style w:type="paragraph" w:customStyle="1" w:styleId="E8E02EF5918545D1B3C302E8B1E20DD3">
    <w:name w:val="E8E02EF5918545D1B3C302E8B1E20DD3"/>
    <w:rsid w:val="00AE2599"/>
  </w:style>
  <w:style w:type="paragraph" w:customStyle="1" w:styleId="C6237D76134C43EC82504729B91B33B6">
    <w:name w:val="C6237D76134C43EC82504729B91B33B6"/>
    <w:rsid w:val="0038309E"/>
  </w:style>
  <w:style w:type="paragraph" w:customStyle="1" w:styleId="E1C95C458F0E46F78002A6D1E09BE0EF">
    <w:name w:val="E1C95C458F0E46F78002A6D1E09BE0EF"/>
    <w:rsid w:val="0038309E"/>
  </w:style>
  <w:style w:type="paragraph" w:customStyle="1" w:styleId="09F229154AF544DAB87320B653883C911">
    <w:name w:val="09F229154AF544DAB87320B653883C911"/>
    <w:rsid w:val="00BD01F6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740F2755E844E2A86986D48066C953A">
    <w:name w:val="8740F2755E844E2A86986D48066C953A"/>
    <w:rsid w:val="00137F29"/>
  </w:style>
  <w:style w:type="paragraph" w:customStyle="1" w:styleId="043E19C2FF1A45AE8C8CD19DD4501D02">
    <w:name w:val="043E19C2FF1A45AE8C8CD19DD4501D02"/>
    <w:rsid w:val="00137F29"/>
  </w:style>
  <w:style w:type="paragraph" w:customStyle="1" w:styleId="517B2DB7979C474EAA463E9482148D8E">
    <w:name w:val="517B2DB7979C474EAA463E9482148D8E"/>
    <w:rsid w:val="00137F29"/>
  </w:style>
  <w:style w:type="paragraph" w:customStyle="1" w:styleId="87DA068456974C7BAAF4DEA69788EA39">
    <w:name w:val="87DA068456974C7BAAF4DEA69788EA39"/>
    <w:rsid w:val="00137F29"/>
  </w:style>
  <w:style w:type="paragraph" w:customStyle="1" w:styleId="C0DAC2C73EA44082957D91CB20004E0B">
    <w:name w:val="C0DAC2C73EA44082957D91CB20004E0B"/>
    <w:rsid w:val="00137F29"/>
  </w:style>
  <w:style w:type="paragraph" w:customStyle="1" w:styleId="87905784C6F543FE9F816AC111F9181C">
    <w:name w:val="87905784C6F543FE9F816AC111F9181C"/>
    <w:rsid w:val="00137F29"/>
  </w:style>
  <w:style w:type="paragraph" w:customStyle="1" w:styleId="377DE4C6C5F04043B3F48F9F14FBAD31">
    <w:name w:val="377DE4C6C5F04043B3F48F9F14FBAD31"/>
    <w:rsid w:val="00137F29"/>
  </w:style>
  <w:style w:type="paragraph" w:customStyle="1" w:styleId="BF2D8DD50C5A40BB8E0442264E73AB68">
    <w:name w:val="BF2D8DD50C5A40BB8E0442264E73AB68"/>
    <w:rsid w:val="00137F29"/>
  </w:style>
  <w:style w:type="paragraph" w:customStyle="1" w:styleId="E87A2067794143FE89965C0EE7FF6B80">
    <w:name w:val="E87A2067794143FE89965C0EE7FF6B80"/>
    <w:rsid w:val="00137F29"/>
  </w:style>
  <w:style w:type="paragraph" w:customStyle="1" w:styleId="4AA66C6145CB4F6DB897015D29BBEBE7">
    <w:name w:val="4AA66C6145CB4F6DB897015D29BBEBE7"/>
    <w:rsid w:val="00E833F7"/>
  </w:style>
  <w:style w:type="paragraph" w:customStyle="1" w:styleId="C3148BB02B774E6B8FB2ED17E30942F2">
    <w:name w:val="C3148BB02B774E6B8FB2ED17E30942F2"/>
    <w:rsid w:val="00E833F7"/>
  </w:style>
  <w:style w:type="paragraph" w:customStyle="1" w:styleId="C82EEA9DED8148EE98FD055322BEB0F6">
    <w:name w:val="C82EEA9DED8148EE98FD055322BEB0F6"/>
    <w:rsid w:val="00E833F7"/>
  </w:style>
  <w:style w:type="paragraph" w:customStyle="1" w:styleId="1C7E1ECFD63A441FBF7FE97678361ED0">
    <w:name w:val="1C7E1ECFD63A441FBF7FE97678361ED0"/>
    <w:rsid w:val="00E833F7"/>
  </w:style>
  <w:style w:type="paragraph" w:customStyle="1" w:styleId="8CC08B00BB5D4ED885D85FCD7F3BFF9F17">
    <w:name w:val="8CC08B00BB5D4ED885D85FCD7F3BFF9F17"/>
    <w:rsid w:val="0011376B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21">
    <w:name w:val="04014CFA8CB547139D8DE5D25AE6CDCB21"/>
    <w:rsid w:val="0011376B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">
    <w:name w:val="8CC08B00BB5D4ED885D85FCD7F3BFF9F"/>
    <w:rsid w:val="001F5562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">
    <w:name w:val="04014CFA8CB547139D8DE5D25AE6CDCB"/>
    <w:rsid w:val="001F5562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1">
    <w:name w:val="8CC08B00BB5D4ED885D85FCD7F3BFF9F1"/>
    <w:rsid w:val="00DF5B81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1">
    <w:name w:val="04014CFA8CB547139D8DE5D25AE6CDCB1"/>
    <w:rsid w:val="00DF5B81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EF43-0E14-4340-9132-4C10E6D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Redigert mal - saksdokument</Template>
  <TotalTime>330</TotalTime>
  <Pages>2</Pages>
  <Words>64</Words>
  <Characters>374</Characters>
  <Application>Microsoft Office Word</Application>
  <DocSecurity>0</DocSecurity>
  <Lines>124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Rapportering investeringsprosjekter Helse og Omsorg 03/26</dc:title>
  <dc:subject/>
  <dc:creator>David Henriksen</dc:creator>
  <keywords/>
  <dc:description/>
  <lastModifiedBy>David Henriksen</lastModifiedBy>
  <revision>29</revision>
  <dcterms:created xsi:type="dcterms:W3CDTF">2026-01-09T07:56:00.0000000Z</dcterms:created>
  <dcterms:modified xsi:type="dcterms:W3CDTF">2026-03-24T14:00:00.0000000Z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