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26/5671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Jørgen Olsvoll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Tilskudd til lavterskeltilbud og folkehelsetiltak i forhold til fysisk aktivitet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Fordelingen av tilskudd for 2026  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tråd med delegasjonsreglementet punkt 3 Delegasjoner fra Bystyret til Rådmann, underpunkt 4b legges fordelingen av tilskuddsordningen frem for utvalget. </w:t>
              </w:r>
            </w:p>
            <w:p>
              <w:pPr>
                <w:spacing w:after="160"/>
              </w:pPr>
              <w:r>
                <w:t xml:space="preserve">Referanser i saken 1. Bestemmelser for tilskuddsordningene - Porsgrunn kommune </w:t>
              </w:r>
            </w:p>
            <w:p>
              <w:pPr>
                <w:spacing w:after="160"/>
              </w:pPr>
              <w:r>
                <w:t xml:space="preserve">2. Tilskudd til lavterskeltilbud og folkehelsetiltak i forhold til fysisk aktivitet - Porsgrunn kommune </w:t>
              </w:r>
            </w:p>
            <w:p>
              <w:pPr>
                <w:spacing w:after="160"/>
              </w:pPr>
              <w:r>
                <w:t xml:space="preserve">3. BUK-sak 14/24 Revidering av enkelte tilskuddsordninger innen kultur og idrett" (arkivsak 24/2514) Revidering av enkelte tilskuddsordninger innen kultur og idrett 2024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Det kan, som det fremkommer av retningslinjene, søkes om tilskudd til tiltak som organisasjoner setter i gang for å få flere mennesker i fysisk aktivitet. Det er viktig at tiltaket i størst mulig grad skal komme minst en av målgruppene direkte til gode. </w:t>
              </w:r>
            </w:p>
            <w:p>
              <w:pPr>
                <w:spacing w:after="160"/>
              </w:pPr>
              <w:r>
                <w:t xml:space="preserve">Det er selve aktiviteten, nødvendige medhjelpere, utstyr og det direkte innholdet i tilbudet som gir grunnlag for tilskudd. Aktivitetstilbudet skal være åpent og inkluderende. </w:t>
              </w:r>
            </w:p>
            <w:p>
              <w:pPr>
                <w:spacing w:after="160"/>
              </w:pPr>
              <w:r>
                <w:t xml:space="preserve">Tilbudet som opprettes bør være rimelige å delta i slik at økonomi ikke stopper deltakelse. </w:t>
              </w:r>
            </w:p>
            <w:p>
              <w:pPr>
                <w:spacing w:after="160"/>
              </w:pPr>
              <w:r>
                <w:t xml:space="preserve">Søknader og prosjekter som fører til varig aktivitet og forankring i lagets ordinære aktivitet vil bli foretrukket. </w:t>
              </w:r>
            </w:p>
            <w:p>
              <w:pPr>
                <w:spacing w:after="160"/>
              </w:pPr>
              <w:r>
                <w:t xml:space="preserve">Målgruppen for ordningen er mennesker som ikke automatisk finner seg til rette i ordinære organisasjonstilbud, personer men en inaktiv livsstil eller andre med helsemessige utfordringer. </w:t>
              </w:r>
            </w:p>
            <w:p>
              <w:pPr>
                <w:spacing w:after="160"/>
              </w:pPr>
              <w:r>
                <w:t xml:space="preserve">Deltakelse i fysisk aktivitet skal være positivt bidrag til egen helse og livssituasjon.</w:t>
              </w:r>
            </w:p>
            <w:p>
              <w:pPr>
                <w:spacing w:after="160"/>
              </w:pPr>
              <w:r>
                <w:t xml:space="preserve"> Eksempelvis er følgende grupper aktuelle deltakere i tiltakene:</w:t>
              </w:r>
            </w:p>
            <w:p>
              <w:pPr>
                <w:spacing w:after="160"/>
              </w:pPr>
              <w:r>
                <w:t xml:space="preserve"> Inaktive personer </w:t>
              </w:r>
            </w:p>
            <w:p>
              <w:pPr>
                <w:spacing w:after="160"/>
              </w:pPr>
              <w:r>
                <w:t xml:space="preserve"> Personer med fedmeutfordringer som trenger fysisk aktivitet </w:t>
              </w:r>
            </w:p>
            <w:p>
              <w:pPr>
                <w:spacing w:after="160"/>
              </w:pPr>
              <w:r>
                <w:t xml:space="preserve"> Personer med innvandrerbakgrunn som gjennom aktivitet lettere kan integreres </w:t>
              </w:r>
            </w:p>
            <w:p>
              <w:pPr>
                <w:spacing w:after="160"/>
              </w:pPr>
              <w:r>
                <w:t xml:space="preserve"> Mennesker som er psykisk syke og/eller andre med funksjonsnedsettelser som får tilbud om en aktivitet med likeverd og forståelse </w:t>
              </w:r>
            </w:p>
            <w:p>
              <w:pPr>
                <w:spacing w:after="160"/>
              </w:pPr>
              <w:r>
                <w:t xml:space="preserve"> Personer med rusutfordringer som med aktiviteten får mulighet til «re-start» og fellesskap i ny aktivitet uten rus og stigmatisering </w:t>
              </w:r>
            </w:p>
            <w:p>
              <w:pPr>
                <w:spacing w:after="160"/>
              </w:pPr>
              <w:r>
                <w:t xml:space="preserve">Som det fremkommer av BUK-sak 14/24 Revidering av enkelte tilskuddsordninger innen kultur og idrett så ble tilskuddsposten redusert med kr 200 000 i 2024 (fra kr 397 500 til kr 197 500) Rammen for ordningen i 2025 var på kr 204 000 og for i år 211 000. Aktiviteten skal være positivt bidrag til egen helse og livssituasjon.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2027.7"/>
                <w:gridCol w:w="3345.3"/>
                <w:gridCol w:w="1074.6"/>
                <w:gridCol w:w="1736.1"/>
                <w:gridCol w:w="816.3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Lag og forening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Tiltak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Søknads-</w:t>
                    </w:r>
                  </w:p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beløp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Kommentar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Tildelt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Telemark lokallag</w:t>
                    </w:r>
                  </w:p>
                  <w:p>
                    <w:pPr>
                      <w:spacing w:after="160"/>
                    </w:pPr>
                    <w:r>
                      <w:t xml:space="preserve">Autismeforeningen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Lavterskel til familier med autisme. Vektlegging fysisk aktivitet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25000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Positivt og viktig tilbud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Porsgrunn basketballklubb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Sommerbasket 30 barn i 2 uker i alderen 9-15 år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Flott initativ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</w:tr>
              <w:tr>
                <w:trPr>
                  <w:trHeight w:val="292" w:hRule="atLeast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Brevik IL</w:t>
                    </w:r>
                  </w:p>
                </w:tc>
                <w:tc>
                  <w:tcPr>
                    <w:tcW w:w="4160" w:type="auto"/>
                    <w:tcMar>
                      <w:left w:w="70" w:type="dxa"/>
                      <w:right w:w="70" w:type="dxa"/>
                    </w:tcMar>
                    <w:vAlign w:val="bottom"/>
                  </w:tcPr>
                  <w:p>
                    <w:pPr>
                      <w:spacing w:after="160"/>
                    </w:pPr>
                    <w:r>
                      <w:t xml:space="preserve">Idrettsskole for barn fra 8-12 år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Godt tiltak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7500</w:t>
                    </w:r>
                  </w:p>
                </w:tc>
              </w:tr>
              <w:tr>
                <w:trPr>
                  <w:trHeight w:val="292" w:hRule="atLeast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tcW w:w="4160" w:type="auto"/>
                    <w:tcMar>
                      <w:left w:w="70" w:type="dxa"/>
                      <w:right w:w="70" w:type="dxa"/>
                    </w:tcMar>
                    <w:vAlign w:val="bottom"/>
                  </w:tcPr>
                  <w:p>
                    <w:pPr>
                      <w:spacing w:after="160"/>
                    </w:pPr>
                    <w:r>
                      <w:t xml:space="preserve">Seniorgruppe herrer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21000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Viktig målgruppe å aktivisere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Pdisksportklubb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Div. utbedringer på eksisterende bane på Kjølnes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33000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Utstyr for å opprettholde aktiviteten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Pcricketklubb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Utstyr til nye unge medlemmer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69000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Viktig integreringsaktivitet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Pbordtennis og squashklubb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 prosjekter utenforskap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Meget positivt for ei sjør gruppe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Friskis og svettis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støtte til ledsagere for trening og sommertrening for alle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32500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Støtte til utdanning av ledsagere er et godt tiltak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7000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Herøya IF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Hjertestarter i hallen og reetablering av 400 meter løpebane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209000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Hjertestarter støtte mens rehab.løpebane er spillemiddel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9000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IF Pors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ruste opp/vedlikeholde porseløypa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40000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et godt folkehelsetiltak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20000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Alltid drømt om å sykle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Sykkelkurs for innvandrere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40000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Både aktivitet og integrering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Revmatikerforeningen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Trening i vann, HLR kurs, åpne møter foredrag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70000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Støtter trening i vann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På sykkel i Telemark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Sykkelkurs for innvandrere - ny målgruppe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50000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Både integrering og aktivitet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Urædd fotball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Trimbingo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10000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Flott kombo sosialt og fysisk aktivitet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BURG Telemark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Barn og unge med revmatiske utfordringer - dekke fysio og bassengleie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41800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Positivt for en gruppe som har behov for fysisk aktivitet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SPISFO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Spiseforstyrrelser - økt trygghet i egen kropp, rådgivning kurs opplæring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15000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Viktig samfunnsbidrag fra SPISFO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7500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Porsgrunn O-lag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Stolpejakten - videreutvikling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55000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Folkehelse i 3 potens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30000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Tilskudd til lavterskeltilbud og folkehelsetiltak i forhold til fysisk aktivitet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Tilskudd til lavterskeltilbud og folkehelsetiltak i forhold til fysisk aktivitet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