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26/5078</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Tommy Løberg Hovinbøle</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29.04.2026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Politisk behandling av årlig driftstilskudd til Arbeiderbevegelsens arkiv i Telemark - oppfølging av verbalforslag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Søknad om tilskudd til Arbeiderbevegelsens arkiv behandles administrativt.</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Bystyret vedtok i møte 11.12.25 budsjettet for 2026 og handlingsprogrammet for 2026 - 29 (sak 166/25).</w:t>
              </w:r>
            </w:p>
            <w:p>
              <w:pPr>
                <w:spacing w:after="160"/>
              </w:pPr>
              <w:r>
                <w:t xml:space="preserve">Vedtaket omfattet også en rekke verbalforslag, deriblant verbalforslag 27:</w:t>
              </w:r>
            </w:p>
            <w:p>
              <w:pPr>
                <w:spacing w:after="160"/>
              </w:pPr>
              <w:r>
                <w:rPr>
                  <w:b/>
                  <w:i/>
                </w:rPr>
                <w:t xml:space="preserve">Tilskudd til politisk behandling.</w:t>
              </w:r>
            </w:p>
            <w:p>
              <w:pPr>
                <w:spacing w:after="160"/>
              </w:pPr>
              <w:r>
                <w:rPr>
                  <w:i/>
                </w:rPr>
                <w:t xml:space="preserve">Tilskuddene til arbeiderbevegelsens arkiv og tilskuddet til arrangementer skal opp til politisk behandling i BUK (endring fra administrativ behandling)</w:t>
              </w:r>
            </w:p>
            <w:p>
              <w:pPr>
                <w:spacing w:after="160"/>
              </w:pPr>
              <w:r>
                <w:t xml:space="preserve">Saken som nå legges frem er en oppfølging i forhold til det årlige driftstilskuddet til Arbeiderbevegelsens arkiv.</w:t>
              </w:r>
            </w:p>
            <w:p>
              <w:pPr>
                <w:spacing w:after="160"/>
              </w:pPr>
              <w:r>
                <w:t xml:space="preserve">Det ble i BUK-møte 15. april (sak 23/26) lagt frem en egen sak om tilskuddsordningen til arrangementer.</w:t>
              </w:r>
            </w:p>
          </w:sdtContent>
        </w:sdt>
        <w:sdt>
          <w:sdtPr>
            <w:alias w:val="SaksTekst"/>
            <w:tag w:val="SaksTekst"/>
            <w:id w:val="-1309477531"/>
          </w:sdtPr>
          <w:sdtContent>
            <w:p>
              <w:pPr>
                <w:spacing w:after="160"/>
              </w:pPr>
              <w:r>
                <w:rPr>
                  <w:b/>
                </w:rPr>
                <w:t xml:space="preserve">Saksfremstilling</w:t>
              </w:r>
            </w:p>
            <w:p>
              <w:pPr>
                <w:spacing w:after="160"/>
              </w:pPr>
              <w:r>
                <w:rPr>
                  <w:b/>
                  <w:u w:val="single"/>
                </w:rPr>
                <w:t xml:space="preserve">Vedlegg</w:t>
              </w:r>
            </w:p>
            <w:p>
              <w:pPr>
                <w:spacing w:after="160"/>
              </w:pPr>
              <w:r>
                <w:t xml:space="preserve">Vedlegg 1 - Arbeiderbevegelsens Arkiv i Telemark Styrets forslag til beretning 2025</w:t>
              </w:r>
            </w:p>
            <w:p>
              <w:pPr>
                <w:spacing w:after="160"/>
              </w:pPr>
              <w:r>
                <w:t xml:space="preserve"> </w:t>
              </w:r>
            </w:p>
            <w:p>
              <w:pPr>
                <w:spacing w:after="160"/>
              </w:pPr>
              <w:r>
                <w:rPr>
                  <w:b/>
                  <w:u w:val="single"/>
                </w:rPr>
                <w:t xml:space="preserve">Årlig driftstilskudd til Arbeiderbevegelsens arkiv</w:t>
              </w:r>
            </w:p>
            <w:p>
              <w:pPr>
                <w:spacing w:after="160"/>
              </w:pPr>
              <w:r>
                <w:t xml:space="preserve">Porsgrunn kommune yter årlig et driftstilskudd til Arbeiderbevegelsens arkiv i Telemark.</w:t>
              </w:r>
            </w:p>
            <w:p>
              <w:pPr>
                <w:spacing w:after="160"/>
              </w:pPr>
              <w:r>
                <w:t xml:space="preserve">For 2026 er tilskuddet på kr. 20.700,- Tilskuddet utbetales på anmodning og etter tilsendt årsberetning med regnskap for foregående år. Tilskudd har vært utbetalt siden arkivets opprettelse, og var tidligere på kr. 50.000,- Etter en kommunal gjennomgang av tilskuddsordningene i 2012 ble tilskuddet fra 2013 redusert til dagens nivå.</w:t>
              </w:r>
            </w:p>
            <w:p>
              <w:pPr>
                <w:spacing w:after="160"/>
              </w:pPr>
              <w:r>
                <w:t xml:space="preserve">Ordningen har hele tiden vært forvaltet av Kulturavdelingen. Tilskuddet inngår i dag for øvrig i samme forvaltningskategori som øvrige driftstilskudd innen kulturfeltet og følger etablert administrativ praksis i kommunen.</w:t>
              </w:r>
            </w:p>
            <w:p>
              <w:pPr>
                <w:spacing w:after="160"/>
              </w:pPr>
              <w:r>
                <w:rPr>
                  <w:b/>
                  <w:u w:val="single"/>
                </w:rPr>
                <w:t xml:space="preserve">Historikk – Arbeiderbevegelsens Arkiv i Telemark</w:t>
              </w:r>
            </w:p>
            <w:p>
              <w:pPr>
                <w:spacing w:after="160"/>
              </w:pPr>
              <w:r>
                <w:t xml:space="preserve">Arbeiderbevegelsens Arkiv i Telemark (AAT) ble etablert i 1980. Arkivet er organisert som et andelslag der lag og foreninger med tilknytning til arbeiderbevegelsen i Telemark er andelseiere. Pr. 2026 teller antall andelshavere 92 lag og foreninger, herunder fagforeninger, partilag, AOF-, Folkets Hus- og Norsk Folkehjelp-foreninger, arbeidersangkor m. fl. Andelslagsordningen gir inntekter gjennom medlemsavgiften. I tillegg gis det tilskudd fra Telemark fylkeskommune, Porsgrunn kommune og Skien kommune.</w:t>
              </w:r>
            </w:p>
            <w:p>
              <w:pPr>
                <w:spacing w:after="160"/>
              </w:pPr>
              <w:r>
                <w:t xml:space="preserve">AAT er et historisk arkiv, med oppgave å ta vare på arkivmateriale fra arbeiderbevegelsen i Telemark. Nedslagsfeltet er hele fylket, men har en særlig vekt på Grenlandskommunene. Her er spesielt Porsgrunn kommune tungt representert, med sine store industrielle anlegg og tilhørende fagforeninger.</w:t>
              </w:r>
            </w:p>
            <w:p>
              <w:pPr>
                <w:spacing w:after="160"/>
              </w:pPr>
              <w:r>
                <w:t xml:space="preserve">Arkivet har arkivmagasin i Kverndalen, som deles med Skien Historiske Arkiv.</w:t>
              </w:r>
            </w:p>
            <w:p>
              <w:pPr>
                <w:spacing w:after="160"/>
              </w:pPr>
              <w:r>
                <w:t xml:space="preserve">Her oppbevares arkivets deponerte protokoller og dokumenter. I tillegg besitter arkivet foto-, fane- og arbeiderminnesamlinger. Det er en mindre boksamling med historisk og politisk litteratur, og noen videofilmer til utlån, som skildrer arbeiderbevegelsens kamp og framvekst i forrige århundre. Det er også en omfattende samling med arbeiderminnesamlinger/intervjuer og originale bånd fra LO-radioen.</w:t>
              </w:r>
            </w:p>
            <w:p>
              <w:pPr>
                <w:spacing w:after="160"/>
              </w:pPr>
              <w:r>
                <w:t xml:space="preserve">En del av arkivet er plassert i Ibsenhuset, som huset arkivet de første årene. Her finnes ca. 130 hyllemeter med arkivmaterialet, sortert i egnede arkivbokser og plassert i reoler.</w:t>
              </w:r>
            </w:p>
            <w:p>
              <w:pPr>
                <w:spacing w:after="160"/>
              </w:pPr>
              <w:r>
                <w:t xml:space="preserve">Avlevering av materiale og møtelokaler finnes i AATs lokaler i Bølevegen 152.</w:t>
              </w:r>
            </w:p>
            <w:p>
              <w:pPr>
                <w:spacing w:after="160"/>
              </w:pPr>
              <w:r>
                <w:t xml:space="preserve">På grunn av manglende økonomi har det ikke vært mulig å samlokalisere arkivets samlinger, men dette er en langsiktig målsetting.</w:t>
              </w:r>
            </w:p>
            <w:p>
              <w:pPr>
                <w:spacing w:after="160"/>
              </w:pPr>
              <w:r>
                <w:t xml:space="preserve">En vesentlig funksjon hos AAT er en innkjøpt arkivartjeneste, i samarbeid med Norsk Industriarbeidermuseum. Denne tjenesten sørger for at arkivet har en profesjonell og museumsfaglig standard på forvaltning, bevaring og ikke minst tilgjengeliggjøring av det deponerte materialet. Denne arkivaren fyller i dag en 40 prosent stilling, og står til løpende rådighet for alle som ønsker tilgang til arkivets materiale.</w:t>
              </w:r>
            </w:p>
            <w:p>
              <w:pPr>
                <w:spacing w:after="160"/>
              </w:pPr>
              <w:r>
                <w:t xml:space="preserve">Bortsett fra profesjonell arkivarfunksjon, drives arkivet på ren dugnad. Det vises til vedlagte Årsmelding.</w:t>
              </w:r>
            </w:p>
            <w:p>
              <w:pPr>
                <w:spacing w:after="160"/>
              </w:pPr>
              <w:r>
                <w:rPr>
                  <w:b/>
                  <w:u w:val="single"/>
                </w:rPr>
                <w:t xml:space="preserve">Historisk – Porsgrunn kommune og AAT</w:t>
              </w:r>
            </w:p>
            <w:p>
              <w:pPr>
                <w:spacing w:after="160"/>
              </w:pPr>
              <w:r>
                <w:t xml:space="preserve">Porsgrunn Kommunes historie er uløselig knyttet til den industrielle ekspansjonen innen kraftkrevende prosessindustri på slutten av 1800-tallet og begynnelsen av 1900-tallet. Dette medførte et skifte i byens kulturhistorie, fra en mer elitistisk borgerskaps- og rederkultur til en sterk og lokalt forankret arbeiderklassekultur. Resultatet av dette skiftet ser vi fremdeles i dag, i de mange idretts- og fritidsforeningene som oppsto i begynnelsen av det forrige århundre, i bredden og mengden av trosretninger, og i bydelsdannelsen utover i det 20. århundre.</w:t>
              </w:r>
            </w:p>
            <w:p>
              <w:pPr>
                <w:spacing w:after="160"/>
              </w:pPr>
              <w:r>
                <w:t xml:space="preserve">Med industrialiseringen kom også fremveksten av en sterk og førende fagbevegelse. Mange helt sentrale arbeiderrettighetskamper ble utkjempet og nedfelt i krav som først ble stilt av arbeiderne ved fabrikkanlegg her lokalt.</w:t>
              </w:r>
            </w:p>
            <w:p>
              <w:pPr>
                <w:spacing w:after="160"/>
              </w:pPr>
              <w:r>
                <w:t xml:space="preserve">Arkivets betydning er derfor stor for Porsgrunn kommune, der samfunnsutviklingen opp gjennom det 20. århundre i vesentlig grad er industrielt betinget. Arkivet er en lokalhistorisk dokumentasjon ikke bare på foreningsvirksomhet, men også på helt sentrale politiske prosesser som har formet vårt lokalsamfunn. Dette knytter arkivet tydeligere til kommunens egen historie og identitet, med hele kommunens sosiale, politiske og kulturelle utvikling, ikke bare til arbeiderbevegelsen som bevegelse.</w:t>
              </w:r>
            </w:p>
            <w:p>
              <w:pPr>
                <w:spacing w:after="160"/>
              </w:pPr>
              <w:r>
                <w:t xml:space="preserve">Tilskuddet til AAT inngår som et målrettet tiltak med formål om å støtte og skape forutsigbarhet for de aktørene som ivaretar helt sentrale deler av kommunens kulturhistoriske arv og samlinger. Disse samlingene bruker kommunen og kommunens innbyggere aktivt i ulike typer kulturaktivitet og gir et mangfold av kulturuttrykk, sjangre og utøvere blant våre kulturtilbud.</w:t>
              </w:r>
            </w:p>
            <w:p>
              <w:pPr>
                <w:spacing w:after="160"/>
              </w:pPr>
              <w:r>
                <w:t xml:space="preserve">AAT brukes således av historikere, samfunnsforskere og andre akademikere, av forfattere og journalister, og resulterer i bokutgivelser, artikler, lokalhistoriske publikasjoner, til fjernsynet og dokumentarfilm samt diverse undervisningsopplegg. I tillegg brukes arkivet også av aktører slik som for eksempel Grenland Friteater, i sitt arbeid med de store utendørs forestillingene som henter sin tematikk fra politiske og sosiale konflikter i Porsgrunns-samfunnet i mellomkrigsårene og årene like etter 2. verdenskrig.</w:t>
              </w:r>
            </w:p>
            <w:p>
              <w:pPr>
                <w:spacing w:after="160"/>
              </w:pPr>
              <w:r>
                <w:t xml:space="preserve">Det er også et poeng at arkivet er plassert lokalt, og er allment tilgjengelig. Tilgangen for mange brukere er derfor er langt større enn om man deponerer materialet andre steder. Dette særlig fordi inntil arkivene er gjort tilgjengelig digitalt, vil man måtte oppsøke dem selv for å få tilgang til dokumenter, protokoller, bilder etc. Dette er en svakhet når det gjelder deponering av viktig kulturhistorisk materiale på for eksempel Kongsberg (kommunale arkiver) eller hos Norsk Industriarbeidermuseum på Rjukan (for eksempel den unike «Herøya-samlingen»).</w:t>
              </w:r>
            </w:p>
            <w:p>
              <w:pPr>
                <w:spacing w:after="160"/>
              </w:pPr>
              <w:r>
                <w:t xml:space="preserve">Arkivet vil senere, når mer etter hvert blir gjort mer tilgengelig på digitale plattformer, være et svært viktig materiale i for eksempel lokale DKS-ordninger og for skoleelever, der både industribygging, velferdsstatens framvekst lokalt, arbeiderkamp og ikke minst demokratiperspektivet vil være sentrale pilarer i mulige formidlingsopplegg. Arkivets materiale gir et unikt innblikk i når det gjelder deltakelse i bevegelser som organiserer kampen for likhet og rettferd, kjemper mot mot overmakt og konsekvensene av politisk motmakt.</w:t>
              </w:r>
            </w:p>
            <w:p>
              <w:pPr>
                <w:spacing w:after="160"/>
              </w:pPr>
              <w:r>
                <w:rPr>
                  <w:b/>
                  <w:u w:val="single"/>
                </w:rPr>
                <w:t xml:space="preserve">Kulturminner og loven</w:t>
              </w:r>
            </w:p>
            <w:p>
              <w:pPr>
                <w:spacing w:after="160"/>
              </w:pPr>
              <w:r>
                <w:t xml:space="preserve">Det er «Lov om offentlege styresmakters ansvar for kulturverksemd», også kalt «Kulturloven» som er styrende for bevilgninger og tilskudd til kulturfeltet i Porsgrunn kommune. Kilde: </w:t>
              </w:r>
              <w:r>
                <w:rPr>
                  <w:i/>
                </w:rPr>
                <w:t xml:space="preserve">https://lovdata.no/dokument/NL/lov/2007-06-29-89</w:t>
              </w:r>
            </w:p>
            <w:p>
              <w:pPr>
                <w:spacing w:after="160"/>
              </w:pPr>
              <w:r>
                <w:t xml:space="preserve">I «Kulturloven» er blant annet prinsippet om armlengdes avstand lovfestet:</w:t>
              </w:r>
            </w:p>
            <w:p>
              <w:pPr>
                <w:spacing w:after="160"/>
              </w:pPr>
              <w:r>
                <w:rPr>
                  <w:i/>
                </w:rPr>
                <w:t xml:space="preserve">§ 2 a. Avstand til politiske styresmakter</w:t>
              </w:r>
            </w:p>
            <w:p>
              <w:pPr>
                <w:spacing w:after="160"/>
              </w:pPr>
              <w:r>
                <w:rPr>
                  <w:i/>
                </w:rPr>
                <w:t xml:space="preserve">Avgjerder som i hovudsak skal baserast på kunstnarleg eller kulturfagleg skjønn, skal treffast av personar med relevant fagkompetanse. Politiske styresmakter kan ikkje overprøva eller instruera om innhaldet i slike avgjerder. Dette er ikkje til hinder for overordna styring gjennom økonomiske og juridiske rammer og generelle mål.</w:t>
              </w:r>
            </w:p>
            <w:p>
              <w:pPr>
                <w:spacing w:after="160"/>
              </w:pPr>
              <w:r>
                <w:t xml:space="preserve">Armlengdes avstand-prinsippet betyr at beslutninger som gjelder kunst og kultur skal tas på bakgrunn av faglig kompetanse. Hensikten er å ikke styre kulturfeltet politisk.</w:t>
              </w:r>
            </w:p>
            <w:p>
              <w:pPr>
                <w:spacing w:after="160"/>
              </w:pPr>
              <w:r>
                <w:t xml:space="preserve">Dette prinsippet er gjeldende i dagens organisering av kommunens arrangementstilskudd og andre tilskuddsordninger. For å realisere politisk vedtatte retninger og rammer, er det behov for faglige vurderinger av hvordan dette kan gjøres. Politikere vedtar rammene og gir, i dette tilfellet Område Samfunn og Kulturravdelingen rom til å legge til rette for innhold og aktivitet basert på faglige vurderinger som ikke styres av politiske ideologier eller preferanser. Ytringsfrihet er en menneskerett. Tilskudd skal som prinsipp ikke underlegges politisk eller ideologiske føringer, men tjene et bredest mulig samfunnsbehov.</w:t>
              </w:r>
            </w:p>
            <w:p>
              <w:pPr>
                <w:spacing w:after="160"/>
              </w:pPr>
              <w:r>
                <w:t xml:space="preserve">I «Kulturloven» kommer i tillegg det som går på kommunenes oppgaver når det gjelder kulturarv og kulturminner. § 2b av denne loven omhandler privatarkiver som en del av kulturarven og bestemmer således kommunale forpliktelser i forhold til disse.  </w:t>
              </w:r>
            </w:p>
            <w:p>
              <w:pPr>
                <w:spacing w:after="160"/>
              </w:pPr>
              <w:r>
                <w:t xml:space="preserve">Videre sier «Kulturloven»:</w:t>
              </w:r>
            </w:p>
            <w:p>
              <w:pPr>
                <w:spacing w:after="160"/>
              </w:pPr>
              <w:r>
                <w:rPr>
                  <w:i/>
                </w:rPr>
                <w:t xml:space="preserve">«§ 4.Fylkeskommunens og kommunens oppgåver</w:t>
              </w:r>
            </w:p>
            <w:p>
              <w:pPr>
                <w:spacing w:after="160"/>
              </w:pPr>
              <w:r>
                <w:rPr>
                  <w:i/>
                </w:rPr>
                <w:t xml:space="preserve">Fylkeskommunen og kommunen skal syta for økonomiske, organisatoriske, informerande og andre relevante verkemiddel og tiltak som fremjar og legg til rette for eit breitt spekter av kulturverksemd regionalt og lokalt.»</w:t>
              </w:r>
            </w:p>
            <w:p>
              <w:pPr>
                <w:spacing w:after="160"/>
              </w:pPr>
              <w:r>
                <w:t xml:space="preserve">I og med at AAT har en virksomhet som ikke dekkes av andre lokale instanser (museer eller andre arkivtjenester), står de i en særstilling hva gjelder å forvalte og formidle materialet de besitter. Det er i tillegg vedtatt av Porsgrunn kommune selv ikke skal drive museumsvirksomhet. Lokale samlinger og formidlingen av disse disponeres derfor av andre lokale/regionale instanser, som driftes med tilskudd fra Porsgrunn kommune.</w:t>
              </w:r>
            </w:p>
            <w:p>
              <w:pPr>
                <w:spacing w:after="160"/>
              </w:pPr>
              <w:r>
                <w:t xml:space="preserve">Videre i «Kulturloven», § 5, står det spesifisert at:</w:t>
              </w:r>
            </w:p>
            <w:p>
              <w:pPr>
                <w:spacing w:after="160"/>
              </w:pPr>
              <w:r>
                <w:rPr>
                  <w:i/>
                </w:rPr>
                <w:t xml:space="preserve">«Staten, fylkeskommunen og kommunen skal syta for</w:t>
              </w:r>
            </w:p>
            <w:p>
              <w:pPr>
                <w:spacing w:after="160"/>
              </w:pPr>
              <w:r>
                <w:rPr>
                  <w:i/>
                </w:rPr>
                <w:t xml:space="preserve">a.          at kulturlivet har føreseielege utviklingskår,</w:t>
              </w:r>
            </w:p>
            <w:p>
              <w:pPr>
                <w:spacing w:after="160"/>
              </w:pPr>
              <w:r>
                <w:rPr>
                  <w:i/>
                </w:rPr>
                <w:t xml:space="preserve">c.          at personar, organisasjonar og institusjonar har tilgang til informasjon om ordningar med økonomisk støtte og om andre verkemiddel og tiltak.»</w:t>
              </w:r>
            </w:p>
            <w:p>
              <w:pPr>
                <w:spacing w:after="160"/>
              </w:pPr>
              <w:r>
                <w:t xml:space="preserve">I denne sammenheng kan begrepet «verkemiddel og tiltak» forstås som tilskuddet fra Porsgrunn Kommune, og «føreseielege utviklingskår»</w:t>
              </w:r>
              <w:r>
                <w:rPr>
                  <w:i/>
                </w:rPr>
                <w:t xml:space="preserve"> </w:t>
              </w:r>
              <w:r>
                <w:t xml:space="preserve">kan forstås som en forutsigbarhet for at den aktuelle virksomheten har sikre rammer for å gjennomføre de tjenestene som Porsgrunn kommunes tilskudd skal sikre en faglig forsvarlig forvaltning og formidling av lokalt historisk materiale, slik det er nedfelt i loven.</w:t>
              </w:r>
            </w:p>
            <w:p>
              <w:pPr>
                <w:spacing w:after="160"/>
              </w:pPr>
              <w:r>
                <w:t xml:space="preserve">I statlige dokumenter er dette uttrykt klarere. I </w:t>
              </w:r>
              <w:r>
                <w:rPr>
                  <w:i/>
                </w:rPr>
                <w:t xml:space="preserve">Kongelig resolusjon</w:t>
              </w:r>
              <w:r>
                <w:t xml:space="preserve"> 12. juni 2015 slås det fast at:</w:t>
              </w:r>
            </w:p>
            <w:p>
              <w:pPr>
                <w:spacing w:after="160"/>
              </w:pPr>
              <w:r>
                <w:rPr>
                  <w:i/>
                </w:rPr>
                <w:t xml:space="preserve">«Kommunene har hovedansvar for å identifisere, verdisette og forvalte verneverdige kulturminner i tråd med nasjonale mål.»</w:t>
              </w:r>
            </w:p>
            <w:p>
              <w:pPr>
                <w:spacing w:after="160"/>
              </w:pPr>
              <w:r>
                <w:t xml:space="preserve">Da materialet deponert hos AAT er definert som nasjonalt kulturhistorisk viktighet, på grunn av den lokale arbeiderbevegelsens sentrale rolle som samfunnsbyggende element siden slutten av 1800-tallet, faller forvaltningsansvaret for dette på Porsgrunn Kommune. Det er valgt at forvaltningen gjennomføres av AAT; derav driftstilskuddet.</w:t>
              </w:r>
            </w:p>
            <w:p>
              <w:pPr>
                <w:spacing w:after="160"/>
              </w:pPr>
              <w:r>
                <w:rPr>
                  <w:b/>
                  <w:u w:val="single"/>
                </w:rPr>
                <w:t xml:space="preserve">ATT og kommunedelplaner for KIFF og kulturvirksomheten</w:t>
              </w:r>
            </w:p>
            <w:p>
              <w:pPr>
                <w:spacing w:after="160"/>
              </w:pPr>
              <w:r>
                <w:t xml:space="preserve">Driftstilskuddet til AAT forvaltes i dag administrativt, i tråd med delegert myndighet. Det er Kulturavdelingen ved ansvarlig for kulturarv og kulturminner som står for søknadsbehandling, basert på en kulturfaglig vurdering. Behandlingen er således underlagt en forståelse av arkivets helt sentrale rolle som forvaltnings- og formidlings instans for noen av kommunens viktigste kulturhistoriske institusjoner.</w:t>
              </w:r>
            </w:p>
            <w:p>
              <w:pPr>
                <w:spacing w:after="160"/>
              </w:pPr>
              <w:r>
                <w:t xml:space="preserve">En politisk behandling dette driftstilskuddet vil kunne medføre lengre behandlingstid, redusert forutsigbarhet for søkende institusjon og mindre fleksibilitet i forvaltning og tilgjengeliggjøring av det materialet som arkivet besitter.</w:t>
              </w:r>
            </w:p>
            <w:p>
              <w:pPr>
                <w:spacing w:after="160"/>
              </w:pPr>
              <w:r>
                <w:t xml:space="preserve">Dette vil kunne svekke måloppnåelsen i </w:t>
              </w:r>
              <w:r>
                <w:rPr>
                  <w:b/>
                </w:rPr>
                <w:t xml:space="preserve">Kommunedelplan for kultur</w:t>
              </w:r>
              <w:r>
                <w:t xml:space="preserve">, hvor det legges vekt på å stimulere til aktivitet, deltakelse og et mangfold av kulturuttrykk. Kulturplanen understreker også betydningen av å legge til rette for initiativ fra frivillige og lokale aktører, noe som forutsetter tilgjengelige støtteordninger forvaltet av fagpersoner med kunnskap om, og nærhet til, kulturfeltet. En administrativ forvaltning av tilskuddsordningen støtter opp under disse målsettingene.</w:t>
              </w:r>
            </w:p>
            <w:p>
              <w:pPr>
                <w:spacing w:after="160"/>
              </w:pPr>
              <w:r>
                <w:t xml:space="preserve">I Porsgrunn kommunes </w:t>
              </w:r>
              <w:r>
                <w:rPr>
                  <w:b/>
                </w:rPr>
                <w:t xml:space="preserve">Museumsmelding</w:t>
              </w:r>
              <w:r>
                <w:t xml:space="preserve"> (2018) fremkommer også kommunens særlige ansvar for den lokale industrihistorien. Deler av denne (frem til 1945) er delvis lagt til Norsk Industriarbeidermuseum, mens det som skjer etter 2. verdenskrig pr i dag ikke har noen regional bevaringsinstans foruten AAT. Det betyr at denne institusjonen må tildeles et særlig ansvar for å ivareta kommunens kulturarvsmateriale for dette materialet.</w:t>
              </w:r>
            </w:p>
            <w:p>
              <w:pPr>
                <w:spacing w:after="160"/>
              </w:pPr>
              <w:r>
                <w:rPr>
                  <w:b/>
                </w:rPr>
                <w:t xml:space="preserve">Kommuneplanens samfunnsdel</w:t>
              </w:r>
              <w:r>
                <w:t xml:space="preserve"> legger til grunn behovet for effektiv ressursbruk, omstilling og tydelig rollefordeling mellom politisk og administrativt nivå. Politisk nivå fastsetter mål, prioriteringer og økonomiske rammer, mens administrasjonen har ansvar for gjennomføring og operativ forvaltning innenfor disse rammene. For å sikre formidlingen av levende og mangfoldige kulturminner, samt et godt samspill mellom kommunale, frivillige og andre aktører, er det avgjørende med forutsigbare og tilgjengelige tilskuddsordninger forvaltet av kommunens fagavdeling.</w:t>
              </w:r>
            </w:p>
            <w:p>
              <w:pPr>
                <w:spacing w:after="160"/>
              </w:pPr>
              <w:r>
                <w:t xml:space="preserve">Arkivfunksjoner som AAT er helt sentrale forvaltningsinstitusjoner for den delen av kulturarven som ellers ikke fanges opp av andre museumsinstitusjoner. Uten disse vil helt vesentlig kulturhistorisk materiale være utilgjengelig eller i verste fall gå tapt. Dette er helt sentralt for Porsgrunn Kommunes arbeid med kulturarv og kulturminner. Driftstilskuddet sikrer faglig forsvarlig forvaltning og tilgjengeliggjøring av et materiale som kommunen selv ellers måtte ta ansvaret for. Driftstøtten er dertil med på å styrke kompetanse og bevaring av et unikt og nasjonalt viktig materiale, den forebygger tap av kulturhistorisk forståelse gjennom å være kilden til en formidling gjennom en rekke kanaler og medier, og må derfor ses på som en forutsetning for å sikre eksistens og fri tilgjengelighet til Arbeiderbevegelsens arkiv i Telemark.</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Politisk behandling av årlig driftstilskudd til Arbeiderbevegelsens arkiv i Telemark - oppfølging av verbalforslag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