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26/5670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KEOPS Utvikling KF - Årsregnskap og årsberetning 2025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68/26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11.06.2026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Regnskap og årsberetning for Keops Utvikling KF for 2025 godkjennes</w:t>
              </w:r>
            </w:p>
          </w:sdtContent>
        </w:sdt>
        <w:p w:rsidR="00043C24" w:rsidP="003E7097" w:rsidRDefault="00043C24" w14:paraId="30E7DD88" w14:textId="77777777"/>
        <w:sdt>
          <w:sdtPr>
            <w:alias w:val="FjernHvisTom(GjennomførteBehandlinger)"/>
            <w:tag w:val="FjernHvisTom(GjennomførteBehandlinger)"/>
            <w:id w:val="-1183818393"/>
            <w:placeholder>
              <w:docPart w:val="09F229154AF544DAB87320B653883C91"/>
            </w:placeholder>
            <w:showingPlcHdr/>
          </w:sdtPr>
          <w:sdtContent>
            <w:p w:rsidR="0092234A" w:rsidP="0092234A" w:rsidRDefault="00AB17DF" w14:paraId="64D23712" w14:textId="77777777">
              <w:pPr>
                <w:spacing w:after="160"/>
              </w:pPr>
              <w:r>
                <w:rPr>
                  <w:b/>
                  <w:bCs/>
                </w:rPr>
                <w:t>GJENNOMFØRTE BEHANDLINGER</w:t>
              </w:r>
              <w:r w:rsidRPr="0092234A" w:rsidR="0092234A">
                <w:t xml:space="preserve"> </w:t>
              </w:r>
            </w:p>
            <w:p w:rsidR="00D635FE" w:rsidP="00D635FE" w:rsidRDefault="00000000" w14:paraId="79148967" w14:textId="1C3DA046">
              <w:pPr>
                <w:spacing w:after="160"/>
              </w:pPr>
            </w:p>
          </w:sdtContent>
        </w:sdt>
        <w:sdt>
          <w:sdtPr>
            <w:alias w:val="GjennomførteBehandlinger.Reverser"/>
            <w:tag w:val="GjennomførteBehandlinger.Reverser"/>
            <w:id w:val="910123577"/>
          </w:sdtPr>
          <w:sdtContent>
            <w:p w:rsidRPr="00E405F4" w:rsidR="00D635FE" w:rsidP="00D635FE" w:rsidRDefault="00000000" w14:paraId="2C61A48A" w14:textId="770E425B">
              <w:pPr>
                <w:spacing w:after="160"/>
                <w:rPr>
                  <w:b/>
                  <w:bCs/>
                  <w:u w:val="single"/>
                </w:rPr>
              </w:pPr>
              <w:sdt>
                <w:sdtPr>
                  <w:rPr>
                    <w:b/>
                    <w:bCs/>
                    <w:u w:val="single"/>
                  </w:rPr>
                  <w:alias w:val="Gruppe.Tittel"/>
                  <w:tag w:val="Gruppe.Tittel"/>
                  <w:id w:val="93600938"/>
                </w:sdtPr>
                <w:sdtContent>
                  <w:r w:rsidRPr="005473BF" w:rsidR="00D635FE">
                    <w:rPr>
                      <w:b/>
                      <w:bCs/>
                      <w:u w:val="single"/>
                    </w:rPr>
                    <w:t xml:space="preserve">Formannskapet</w:t>
                  </w:r>
                </w:sdtContent>
              </w:sdt>
              <w:r w:rsidRPr="005473BF" w:rsidR="00D635FE">
                <w:rPr>
                  <w:b/>
                  <w:bCs/>
                  <w:u w:val="single"/>
                </w:rPr>
                <w:t xml:space="preserve"> </w:t>
              </w:r>
              <w:sdt>
                <w:sdtPr>
                  <w:rPr>
                    <w:b/>
                    <w:bCs/>
                    <w:u w:val="single"/>
                  </w:rPr>
                  <w:alias w:val="MøteStart.KortDato"/>
                  <w:tag w:val="MøteStart.KortDato"/>
                  <w:id w:val="1177847224"/>
                </w:sdtPr>
                <w:sdtContent>
                  <w:r w:rsidRPr="005473BF" w:rsidR="00D635FE">
                    <w:rPr>
                      <w:b/>
                      <w:bCs/>
                      <w:u w:val="single"/>
                    </w:rPr>
                    <w:t xml:space="preserve">28.05.2026</w:t>
                  </w:r>
                </w:sdtContent>
              </w:sdt>
            </w:p>
            <w:p w:rsidRPr="00853B6B" w:rsidR="00D635FE" w:rsidP="00D635FE" w:rsidRDefault="00D635FE" w14:paraId="41B83B53" w14:textId="77777777"/>
            <w:sdt>
              <w:sdtPr>
                <w:alias w:val="BehandlingsTekst"/>
                <w:tag w:val="BehandlingsTekst"/>
                <w:id w:val="463629446"/>
              </w:sdtPr>
              <w:sdtContent>
                <w:p>
                  <w:r>
                    <w:t xml:space="preserve">Ingen merknad til kommunedirektørens innstilling.</w:t>
                  </w:r>
                </w:p>
              </w:sdtContent>
            </w:sdt>
            <w:p w:rsidR="00F53DD3" w:rsidP="00D635FE" w:rsidRDefault="00F53DD3" w14:paraId="16F90384" w14:textId="77777777">
              <w:pPr>
                <w:rPr>
                  <w:b/>
                  <w:bCs/>
                </w:rPr>
              </w:pPr>
            </w:p>
            <w:p w:rsidR="00F53DD3" w:rsidP="00D635FE" w:rsidRDefault="00000000" w14:paraId="596DA9A8" w14:textId="6AFD6AD9">
              <w:sdt>
                <w:sdtPr>
                  <w:rPr>
                    <w:b/>
                    <w:bCs/>
                  </w:rPr>
                  <w:alias w:val="Gruppe.Tittel"/>
                  <w:tag w:val="Gruppe.Tittel"/>
                  <w:id w:val="-1225602846"/>
                </w:sdtPr>
                <w:sdtContent>
                  <w:r w:rsidRPr="00853B6B" w:rsidR="00F53DD3">
                    <w:rPr>
                      <w:b/>
                      <w:bCs/>
                    </w:rPr>
                    <w:t xml:space="preserve">Formannskapet</w:t>
                  </w:r>
                </w:sdtContent>
              </w:sdt>
              <w:r w:rsidRPr="00853B6B" w:rsidR="00F53DD3">
                <w:rPr>
                  <w:b/>
                  <w:bCs/>
                </w:rPr>
                <w:t xml:space="preserve"> - </w:t>
              </w:r>
              <w:sdt>
                <w:sdtPr>
                  <w:rPr>
                    <w:b/>
                    <w:bCs/>
                  </w:rPr>
                  <w:alias w:val="SaksNummer"/>
                  <w:tag w:val="SaksNummer"/>
                  <w:id w:val="-554467733"/>
                </w:sdtPr>
                <w:sdtContent>
                  <w:r w:rsidRPr="00853B6B" w:rsidR="00F53DD3">
                    <w:rPr>
                      <w:b/>
                      <w:bCs/>
                    </w:rPr>
                    <w:t xml:space="preserve">38/26</w:t>
                  </w:r>
                </w:sdtContent>
              </w:sdt>
              <w:r w:rsidRPr="00853B6B" w:rsidR="00F53DD3">
                <w:rPr>
                  <w:b/>
                  <w:bCs/>
                </w:rPr>
                <w:t xml:space="preserve"> vedtak</w:t>
              </w:r>
              <w:r w:rsidRPr="00F53DD3" w:rsidR="00F53DD3">
                <w:t xml:space="preserve"> </w:t>
              </w:r>
            </w:p>
            <w:sdt>
              <w:sdtPr>
                <w:alias w:val="VedtaksTekst"/>
                <w:tag w:val="VedtaksTekst"/>
                <w:id w:val="1440566899"/>
              </w:sdtPr>
              <w:sdtContent>
                <w:p>
                  <w:r>
                    <w:t xml:space="preserve">Regnskap og årsberetning for Keops Utvikling KF for 2025 godkjennes</w:t>
                  </w:r>
                </w:p>
              </w:sdtContent>
            </w:sdt>
            <w:p w:rsidRPr="00853B6B" w:rsidR="00F53DD3" w:rsidP="00D635FE" w:rsidRDefault="00000000" w14:paraId="67564714" w14:textId="77777777"/>
          </w:sdtContent>
        </w:sdt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vedtektene for KEOPS UtviklingKF § 8 Økonomi/årsregnskap, står det at virksomheten skal avgi et årsregnskap ved regnskapsårets slutt, som viser regnskapstall i forhold til bystyrets vedtatte budsjett. Årsberetning skal beskrive virksomheten og oppnådde resultater i året i henhold til vedtatte mål og aktivitetsplaner.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Driftsresultatet for 2025 legges frem i balanse. Et negativt netto driftsresultat på kr 314.541,- dekkes ved bruk av disposisjonsfond. For informasjon om virksomheten og aktiviteten i 2025 vises det til vedlagt årsberetning.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KEOPS Utvikling KF - Årsregnskap og årsberetning 2025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