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26/4782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3</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07.05.2026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Valg av erstatter ved fritak</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82/26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Ordførers innstilling</w:t>
              </w:r>
            </w:p>
            <w:p>
              <w:pPr>
                <w:pStyle w:val="ListParagraph"/>
                <w:numPr>
                  <w:ilvl w:val="0"/>
                  <w:numId w:val="1"/>
                </w:numPr>
                <w:spacing w:after="160"/>
              </w:pPr>
              <w:r>
                <w:t xml:space="preserve">Som nytt medlem i Råd for personer med funksjonsnedsettelse velges _____________.</w:t>
              </w:r>
            </w:p>
            <w:p>
              <w:pPr>
                <w:pStyle w:val="ListParagraph"/>
                <w:numPr>
                  <w:ilvl w:val="0"/>
                  <w:numId w:val="1"/>
                </w:numPr>
                <w:spacing w:after="160"/>
              </w:pPr>
              <w:r>
                <w:t xml:space="preserve">Som nytt varamedlem i Formannskapet velges _____________.</w:t>
              </w:r>
            </w:p>
            <w:p>
              <w:pPr>
                <w:pStyle w:val="ListParagraph"/>
                <w:numPr>
                  <w:ilvl w:val="0"/>
                  <w:numId w:val="1"/>
                </w:numPr>
                <w:spacing w:after="160"/>
              </w:pPr>
              <w:r>
                <w:t xml:space="preserve">Som nytt varamedlem i Administrasjonsutvalget velges _____________.</w:t>
              </w:r>
            </w:p>
            <w:p>
              <w:pPr>
                <w:pStyle w:val="ListParagraph"/>
                <w:numPr>
                  <w:ilvl w:val="0"/>
                  <w:numId w:val="1"/>
                </w:numPr>
                <w:spacing w:after="160"/>
              </w:pPr>
              <w:r>
                <w:t xml:space="preserve">Som nytt varamedlem i Valgstyret velges _____________.</w:t>
              </w:r>
            </w:p>
            <w:p>
              <w:pPr>
                <w:pStyle w:val="ListParagraph"/>
                <w:numPr>
                  <w:ilvl w:val="0"/>
                  <w:numId w:val="1"/>
                </w:numPr>
                <w:spacing w:after="160"/>
              </w:pPr>
              <w:r>
                <w:t xml:space="preserve">Som nytt varamedlem i Utvalg for helse og omsorg velges _____________.</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Med bakgrunn i søknaden om fritak fra representant Sabine Erika Gehring (MDG), og under forutsetning av at fritaket innvilges, vil det være behov for å foreta nyvalg til de vervene Bystyret har valgt henne til.</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Sabine Erika Gehring (MDG) har, frem til fritak er innvilget, hatt følgende politiske verv:</w:t>
              </w:r>
            </w:p>
            <w:p>
              <w:pPr>
                <w:pStyle w:val="ListParagraph"/>
                <w:numPr>
                  <w:ilvl w:val="0"/>
                  <w:numId w:val="2"/>
                </w:numPr>
                <w:spacing w:after="160"/>
              </w:pPr>
              <w:r>
                <w:t xml:space="preserve">Medlem i Råd for personer med funksjonsnedsettelse</w:t>
              </w:r>
            </w:p>
            <w:p>
              <w:pPr>
                <w:pStyle w:val="ListParagraph"/>
                <w:numPr>
                  <w:ilvl w:val="0"/>
                  <w:numId w:val="2"/>
                </w:numPr>
                <w:spacing w:after="160"/>
              </w:pPr>
              <w:r>
                <w:t xml:space="preserve">Varamedlem i Formannskapet</w:t>
              </w:r>
            </w:p>
            <w:p>
              <w:pPr>
                <w:pStyle w:val="ListParagraph"/>
                <w:numPr>
                  <w:ilvl w:val="0"/>
                  <w:numId w:val="2"/>
                </w:numPr>
                <w:spacing w:after="160"/>
              </w:pPr>
              <w:r>
                <w:t xml:space="preserve">Varamedlem i Administrasjonsutvalget</w:t>
              </w:r>
            </w:p>
            <w:p>
              <w:pPr>
                <w:pStyle w:val="ListParagraph"/>
                <w:numPr>
                  <w:ilvl w:val="0"/>
                  <w:numId w:val="2"/>
                </w:numPr>
                <w:spacing w:after="160"/>
              </w:pPr>
              <w:r>
                <w:t xml:space="preserve">Varamedlem i Valgstyret</w:t>
              </w:r>
            </w:p>
            <w:p>
              <w:pPr>
                <w:pStyle w:val="ListParagraph"/>
                <w:numPr>
                  <w:ilvl w:val="0"/>
                  <w:numId w:val="2"/>
                </w:numPr>
                <w:spacing w:after="160"/>
              </w:pPr>
              <w:r>
                <w:t xml:space="preserve">Varamedlem i Utvalg for helse og omsorg</w:t>
              </w:r>
            </w:p>
            <w:p>
              <w:pPr>
                <w:spacing w:after="160"/>
              </w:pPr>
              <w:r>
                <w:br/>
              </w:r>
              <w:r>
                <w:t xml:space="preserve">Kommuneloven §7-10 Opprykk, nyvalg og suppleringsvalg, gir grunnlag for behandling av saken.</w:t>
              </w:r>
            </w:p>
            <w:p>
              <w:pPr>
                <w:spacing w:after="160"/>
              </w:pPr>
              <w:r>
                <w:t xml:space="preserve">Om hennes rolle som representant i andre utvalg, komiteer eller samarbeidsorganer, sier Kommuneloven § 7-10 tredje ledd:</w:t>
              </w:r>
            </w:p>
            <w:p>
              <w:pPr>
                <w:spacing w:after="160"/>
              </w:pPr>
              <w:r>
                <w:rPr>
                  <w:i/>
                </w:rPr>
                <w:t xml:space="preserve">Hvis et medlem eller varamedlem av et annet folkevalgt organ enn kommunestyre, fylkesting, kommunestyrekomité, fylkestingskomité eller direkte valgt kommunedelsutvalg trer endelig ut, skal det velges et nytt medlem eller varamedlem. Det nye medlemmet skal velges fra den samme gruppen som det uttredende medlemmet tilhørte. Hvis dette vil føre til at ett kjønn vil bli representert med mindre enn 40 prosent av medlemmene i organet, skal det, hvis det er mulig, velges et nytt medlem fra det underrepresenterte kjønnet.</w:t>
              </w:r>
            </w:p>
            <w:p>
              <w:pPr>
                <w:spacing w:after="160"/>
              </w:pPr>
              <w:r>
                <w:t xml:space="preserve">Med bakgrunn i Kommuneloven § 7-10 tredje ledd skal det i dette tilfelle velges nytt medlem/varamedlem fra Miljøpartiet De Grønne sin valgliste.</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914f772da6a64c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Valg av erstatter ved fritak</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