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25/11829</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2</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Terje Odden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15.05.2026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Digitaliseringsstrategi 2026–2030</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Porsgrunn kommunes Digitaliseringsstrategi 2026-230 vedtas.</w:t>
              </w:r>
              <w:r>
                <w:br/>
              </w:r>
              <w:r>
                <w:t xml:space="preserve"> </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Porsgrunn kommune står overfor økende forventninger til kvalitet, tilgjengelighet og sammenheng i tjenestene, samtidig som kommunen må løse oppgavene med mer begrensede ressurser og tilgang på arbeidskraft. Digitalisering er derfor et viktig virkemiddel for å utvikle tjenester, forbedre arbeidsprosesser og utnytte kompetanse og ressurser bedre.  </w:t>
              </w:r>
            </w:p>
            <w:p>
              <w:pPr>
                <w:spacing w:after="160"/>
              </w:pPr>
              <w:r>
                <w:t xml:space="preserve">Digitaliseringsarbeidet i kommunen må i større grad samordnes og prioriteres helhetlig. Strategien skal gi felles retning for hvordan teknologi, data og digitale arbeidsformer skal brukes i utviklingen av kommunen.  </w:t>
              </w:r>
              <w:r>
                <w:br/>
              </w:r>
              <w:r>
                <w:t xml:space="preserve"> </w:t>
              </w:r>
              <w:r>
                <w:br/>
              </w:r>
              <w:r>
                <w:t xml:space="preserve">Kommunedirektøren legger med dette fram forslag til Digitaliseringsstrategi 2026–2030. </w:t>
              </w:r>
              <w:r>
                <w:br/>
              </w:r>
              <w:r>
                <w:t xml:space="preserve"> </w:t>
              </w:r>
            </w:p>
          </w:sdtContent>
        </w:sdt>
        <w:sdt>
          <w:sdtPr>
            <w:alias w:val="SaksTekst"/>
            <w:tag w:val="SaksTekst"/>
            <w:id w:val="-1309477531"/>
          </w:sdtPr>
          <w:sdtContent>
            <w:p>
              <w:pPr>
                <w:spacing w:after="160"/>
              </w:pPr>
              <w:r>
                <w:rPr>
                  <w:b/>
                </w:rPr>
                <w:t xml:space="preserve">Saksfremstilling</w:t>
              </w:r>
            </w:p>
            <w:p>
              <w:pPr>
                <w:spacing w:after="160"/>
              </w:pPr>
              <w:r>
                <w:t xml:space="preserve">Digitaliseringsstrategien er et overordnet styringsdokument for hele Porsgrunn kommune. Den skal være et felles grunnlag for prioritering og gjennomføring av digitaliseringstiltak, og bidra til at digitalisering brukes målrettet for å forbedre tjenester, styrke samhandling og utnytte ressursene bedre. Strategien bygger på kommuneplanens samfunnsdel Porsgrunn mot 2040 og støtter særlig opp under satsingsområdet innovativ og inkluderende tjenesteutvikling. Strategien beskriver ikke konkrete tiltak eller løsninger. Disse skal utvikles, prioriteres og følges opp gjennom ordinære styrings-, budsjett- og planprosesser</w:t>
              </w:r>
            </w:p>
            <w:p>
              <w:pPr>
                <w:spacing w:after="160"/>
              </w:pPr>
              <w:r>
                <w:rPr>
                  <w:u w:val="single"/>
                </w:rPr>
                <w:t xml:space="preserve">Arbeidet med strategien</w:t>
              </w:r>
              <w:r>
                <w:br/>
              </w:r>
              <w:r>
                <w:t xml:space="preserve">Digitaliseringsstrategien er utarbeidet som et tverrfaglig prosjekt med deltakere fra sentrale kommunalområder og fagmiljøer. Kommunedirektørens ledergruppe har vært styringsgruppe.</w:t>
              </w:r>
              <w:r>
                <w:br/>
              </w:r>
              <w:r>
                <w:t xml:space="preserve">Arbeidet har vært forankret gjennom møter, dialog, innspillsrunder og høringer. Innspillene har særlig understreket behovet for tydeligere prioriteringer, økt digital kompetanse, bedre samordning, sikkerhet, innbyggerperspektiv og endringsledelse.</w:t>
              </w:r>
            </w:p>
            <w:p>
              <w:pPr>
                <w:spacing w:after="160"/>
              </w:pPr>
              <w:r>
                <w:rPr>
                  <w:u w:val="single"/>
                </w:rPr>
                <w:t xml:space="preserve">Videre oppfølging</w:t>
              </w:r>
              <w:r>
                <w:br/>
              </w:r>
              <w:r>
                <w:t xml:space="preserve">Strategien følges opp som del av kommunens ordinære plan- og rapporteringssystem. Administrasjonen skal utarbeide indikatorer for å følge utviklingen og vurdere behov for justeringer.  </w:t>
              </w:r>
              <w:r>
                <w:br/>
              </w:r>
              <w:r>
                <w:t xml:space="preserve">Strategien revideres i sin helhet hvert fjerde år, eller tidligere dersom vesentlige endringer i rammebetingelser, teknologi eller organisasjon tilsier det.  </w:t>
              </w:r>
              <w:r>
                <w:br/>
              </w:r>
              <w:r>
                <w:t xml:space="preserve">Eventuelle økonomiske konsekvenser av konkrete tiltak vurderes i de ordinære budsjett- og økonomiprosessene.</w:t>
              </w:r>
            </w:p>
            <w:p>
              <w:pPr>
                <w:spacing w:after="160"/>
              </w:pPr>
              <w:r>
                <w:rPr>
                  <w:u w:val="single"/>
                </w:rPr>
                <w:t xml:space="preserve">Kommunedirektørens vurdering</w:t>
              </w:r>
              <w:r>
                <w:br/>
              </w:r>
              <w:r>
                <w:t xml:space="preserve">Kommunedirektøren vurderer at Digitaliseringsstrategi 2026–2030 gir kommunen en nødvendig felles retning for digitaliseringsarbeidet.</w:t>
              </w:r>
              <w:r>
                <w:br/>
              </w:r>
              <w:r>
                <w:t xml:space="preserve">Strategien legger til rette for tydeligere prioriteringer, bedre samordning på tvers av organisasjonen og mer systematisk oppfølging av gevinster. Den gir også et grunnlag for trygg og ansvarlig bruk av teknologi og data.</w:t>
              </w:r>
              <w:r>
                <w:br/>
              </w:r>
              <w:r>
                <w:t xml:space="preserve">Kommunedirektøren anbefaler at strategien vedtas. </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Digitaliseringsstrategi 2026-2030 - til politisk behandling</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Digitaliseringsstrategi 2026–2030</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