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26/9761</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14.08.2026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Forlenget garanti FK Urædd</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27.08.2026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 forlenger garantitiden fra 5 til 10 år, på FK Urædd sitt lån i Sparebank 1 Sør Norge knyttet til bystyresak 48/25.</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Bystyrets vedtak i sak 48/25 ble søknad fra FK Urædd om garanti av Porsgrunn kommune for ett lån på inntil 8,5 mill. kroner vedtatt. Det ble ikke vedtatt lengde på garanti, og en standardsmessig garanti på fem år ble lagt inn. </w:t>
              </w:r>
            </w:p>
          </w:sdtContent>
        </w:sdt>
        <w:sdt>
          <w:sdtPr>
            <w:alias w:val="SaksTekst"/>
            <w:tag w:val="SaksTekst"/>
            <w:id w:val="-1309477531"/>
          </w:sdtPr>
          <w:sdtContent>
            <w:p>
              <w:pPr>
                <w:spacing w:after="160"/>
              </w:pPr>
              <w:r>
                <w:rPr>
                  <w:b/>
                </w:rPr>
                <w:t xml:space="preserve">Saksfremstilling</w:t>
              </w:r>
            </w:p>
            <w:p>
              <w:pPr>
                <w:spacing w:after="160"/>
              </w:pPr>
              <w:r>
                <w:t xml:space="preserve">Urædd ber om at Porsgrunn kommune forlenger garanti for et langsiktig lån fra nåværende 5 år til 10 år. Bakgrunnen for dette er at lånet i banken må betales på i samme tidsperiode som innvilget garanti, noe som medfører høyere avdragstakt enn nødvendig og svakere likviditet i perioden. </w:t>
              </w:r>
            </w:p>
            <w:p>
              <w:pPr>
                <w:spacing w:after="160"/>
              </w:pPr>
              <w:r>
                <w:rPr>
                  <w:b/>
                </w:rPr>
                <w:t xml:space="preserve">Kommunens retningslinjer:</w:t>
              </w:r>
            </w:p>
            <w:p>
              <w:pPr>
                <w:spacing w:after="160"/>
              </w:pPr>
              <w:r>
                <w:t xml:space="preserve">Porsgrunn kommune har egne retningslinjer for håndtering av kausjon/simpel garanti til idrettslag ved utvikling av idrettsanlegg. Det blir informert om disse retningslinjene på kommunens hjemmesider, og idrettslagene er kjent med disse. Retningslinjene er detaljerte, og retningslinjer og regressavtale mellom kommunen og idrettslaget sier bl.a.</w:t>
              </w:r>
            </w:p>
            <w:p>
              <w:pPr>
                <w:spacing w:after="160"/>
              </w:pPr>
              <w:r>
                <w:t xml:space="preserve">1. Anlegget skal tilfredsstille nødvendige krav for godkjenning i Spillemiddelordningen.</w:t>
              </w:r>
            </w:p>
            <w:p>
              <w:pPr>
                <w:spacing w:after="160"/>
              </w:pPr>
              <w:r>
                <w:t xml:space="preserve">2. Idrettslaget må ha et lånebehov utover kr 500 000.</w:t>
              </w:r>
            </w:p>
            <w:p>
              <w:pPr>
                <w:spacing w:after="160"/>
              </w:pPr>
              <w:r>
                <w:t xml:space="preserve">3. Idrettslaget må stille på halvårlige møter med kausjonisten hvor økonomiske forhold blir redegjort for.</w:t>
              </w:r>
            </w:p>
            <w:p>
              <w:pPr>
                <w:spacing w:after="160"/>
              </w:pPr>
              <w:r>
                <w:t xml:space="preserve">4. Idrettslaget kan ikke uten kausjonistens godkjenning oppta lån eller gjøre avtaler som gjør at låntaker risikerer å ikke kunne innfri de økonomiske forpliktelsene som framgår av låneavtalen.</w:t>
              </w:r>
            </w:p>
            <w:p>
              <w:pPr>
                <w:spacing w:after="160"/>
              </w:pPr>
              <w:r>
                <w:t xml:space="preserve">Forlenget garanti åpner for lengre avdragstid og betyr beløpsmessig mindre årlige avdrag og en bedre likviditet for FK Urædd enn nåværende plan. For kommunen betyr det at de garanterer for Urædd sin evne til å nedbetale lånet, over dobbelt så lang tid og forlenger sin forpliktelse.</w:t>
              </w:r>
            </w:p>
            <w:p>
              <w:pPr>
                <w:spacing w:after="160"/>
              </w:pPr>
              <w:r>
                <w:t xml:space="preserve">Urædd følger kommunens retningslinjer og utvidelse av garantitiden medfører ingen særlige ulemper for Porsgrunn, og kommunedirektøren anbefaler å forlenge garantitiden til 10 år.</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Forlenget garanti FK Urædd</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