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9C4C" w14:textId="77777777" w:rsidR="000314D7" w:rsidRPr="00EF07A2" w:rsidRDefault="00E7429D">
      <w:pPr>
        <w:pStyle w:val="Overskrift1"/>
        <w:rPr>
          <w:lang w:val="nb-NO"/>
        </w:rPr>
      </w:pPr>
      <w:r w:rsidRPr="00EF07A2">
        <w:rPr>
          <w:lang w:val="nb-NO"/>
        </w:rPr>
        <w:t>Vedlegg: Informasjonsplan for kompensasjonsordning for bomutgifter</w:t>
      </w:r>
    </w:p>
    <w:p w14:paraId="752EF79B" w14:textId="77777777" w:rsidR="000314D7" w:rsidRPr="00EF07A2" w:rsidRDefault="00E7429D">
      <w:pPr>
        <w:pStyle w:val="Overskrift2"/>
        <w:rPr>
          <w:lang w:val="nb-NO"/>
        </w:rPr>
      </w:pPr>
      <w:r w:rsidRPr="00EF07A2">
        <w:rPr>
          <w:lang w:val="nb-NO"/>
        </w:rPr>
        <w:t>1. Formål</w:t>
      </w:r>
    </w:p>
    <w:p w14:paraId="25DDFA02" w14:textId="77777777" w:rsidR="000314D7" w:rsidRPr="00EF07A2" w:rsidRDefault="00E7429D">
      <w:pPr>
        <w:rPr>
          <w:lang w:val="nb-NO"/>
        </w:rPr>
      </w:pPr>
      <w:r w:rsidRPr="00EF07A2">
        <w:rPr>
          <w:lang w:val="nb-NO"/>
        </w:rPr>
        <w:t>Formålet med informasjonsplanen er å sikre at innbyggere som kan ha rett på kompensasjon for bomutgifter blir kjent med ordningen, forstår kriteriene og får enkel tilgang til å søke innen fastsatt frist. Informasjonen skal være tilgjengelig, tydelig og målrettet, slik at ordningen når riktig målgruppe.</w:t>
      </w:r>
    </w:p>
    <w:p w14:paraId="4FCCEC94" w14:textId="77777777" w:rsidR="000314D7" w:rsidRPr="00EF07A2" w:rsidRDefault="00E7429D">
      <w:pPr>
        <w:pStyle w:val="Overskrift2"/>
        <w:rPr>
          <w:lang w:val="nb-NO"/>
        </w:rPr>
      </w:pPr>
      <w:r w:rsidRPr="00EF07A2">
        <w:rPr>
          <w:lang w:val="nb-NO"/>
        </w:rPr>
        <w:t>2. Målgruppe</w:t>
      </w:r>
    </w:p>
    <w:p w14:paraId="039CB90B" w14:textId="77777777" w:rsidR="000314D7" w:rsidRPr="00EF07A2" w:rsidRDefault="00E7429D">
      <w:pPr>
        <w:rPr>
          <w:lang w:val="nb-NO"/>
        </w:rPr>
      </w:pPr>
      <w:r w:rsidRPr="00EF07A2">
        <w:rPr>
          <w:lang w:val="nb-NO"/>
        </w:rPr>
        <w:t>Primær målgruppe er husholdninger med barn og unge i alderen 1–18 år med lav betalingsevne, slik dette er definert i vedtatte kriterier for ordningen.</w:t>
      </w:r>
    </w:p>
    <w:p w14:paraId="2E739537" w14:textId="77777777" w:rsidR="000314D7" w:rsidRDefault="00E7429D">
      <w:proofErr w:type="spellStart"/>
      <w:r>
        <w:t>Sekundære</w:t>
      </w:r>
      <w:proofErr w:type="spellEnd"/>
      <w:r>
        <w:t xml:space="preserve"> </w:t>
      </w:r>
      <w:proofErr w:type="spellStart"/>
      <w:r>
        <w:t>målgrupper</w:t>
      </w:r>
      <w:proofErr w:type="spellEnd"/>
      <w:r>
        <w:t xml:space="preserve"> er:</w:t>
      </w:r>
    </w:p>
    <w:p w14:paraId="23303DFE" w14:textId="77777777" w:rsidR="000314D7" w:rsidRPr="00EF07A2" w:rsidRDefault="00E7429D">
      <w:pPr>
        <w:pStyle w:val="Listeavsnitt"/>
        <w:numPr>
          <w:ilvl w:val="0"/>
          <w:numId w:val="2"/>
        </w:numPr>
        <w:rPr>
          <w:lang w:val="nb-NO"/>
        </w:rPr>
      </w:pPr>
      <w:r w:rsidRPr="00EF07A2">
        <w:rPr>
          <w:lang w:val="nb-NO"/>
        </w:rPr>
        <w:t>ansatte i kommunale tjenester som er i kontakt med målgruppen</w:t>
      </w:r>
    </w:p>
    <w:p w14:paraId="0CC6F90A" w14:textId="77777777" w:rsidR="000314D7" w:rsidRPr="00EF07A2" w:rsidRDefault="00E7429D">
      <w:pPr>
        <w:pStyle w:val="Listeavsnitt"/>
        <w:numPr>
          <w:ilvl w:val="0"/>
          <w:numId w:val="2"/>
        </w:numPr>
        <w:rPr>
          <w:lang w:val="nb-NO"/>
        </w:rPr>
      </w:pPr>
      <w:r w:rsidRPr="00EF07A2">
        <w:rPr>
          <w:lang w:val="nb-NO"/>
        </w:rPr>
        <w:t>samarbeidspartnere som NAV og andre veiledningstjenester</w:t>
      </w:r>
    </w:p>
    <w:p w14:paraId="484CBE36" w14:textId="77777777" w:rsidR="000314D7" w:rsidRPr="00EF07A2" w:rsidRDefault="00E7429D">
      <w:pPr>
        <w:pStyle w:val="Overskrift2"/>
        <w:rPr>
          <w:lang w:val="nb-NO"/>
        </w:rPr>
      </w:pPr>
      <w:r w:rsidRPr="00EF07A2">
        <w:rPr>
          <w:lang w:val="nb-NO"/>
        </w:rPr>
        <w:t>3. Hovedbudskap</w:t>
      </w:r>
    </w:p>
    <w:p w14:paraId="432A05B1" w14:textId="77777777" w:rsidR="000314D7" w:rsidRPr="00EF07A2" w:rsidRDefault="00E7429D">
      <w:pPr>
        <w:rPr>
          <w:lang w:val="nb-NO"/>
        </w:rPr>
      </w:pPr>
      <w:r w:rsidRPr="00EF07A2">
        <w:rPr>
          <w:lang w:val="nb-NO"/>
        </w:rPr>
        <w:t>Informasjonen om ordningen skal tydelig formidle:</w:t>
      </w:r>
    </w:p>
    <w:p w14:paraId="3E293C9B" w14:textId="77777777" w:rsidR="000314D7" w:rsidRDefault="00E7429D">
      <w:pPr>
        <w:pStyle w:val="Listeavsnitt"/>
        <w:numPr>
          <w:ilvl w:val="0"/>
          <w:numId w:val="3"/>
        </w:numPr>
      </w:pPr>
      <w:proofErr w:type="spellStart"/>
      <w:r>
        <w:t>hvem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søke</w:t>
      </w:r>
      <w:proofErr w:type="spellEnd"/>
    </w:p>
    <w:p w14:paraId="4F06CFF6" w14:textId="77777777" w:rsidR="000314D7" w:rsidRDefault="00E7429D">
      <w:pPr>
        <w:pStyle w:val="Listeavsnitt"/>
        <w:numPr>
          <w:ilvl w:val="0"/>
          <w:numId w:val="3"/>
        </w:numPr>
      </w:pPr>
      <w:proofErr w:type="spellStart"/>
      <w:r>
        <w:t>hva</w:t>
      </w:r>
      <w:proofErr w:type="spellEnd"/>
      <w:r>
        <w:t xml:space="preserve"> </w:t>
      </w:r>
      <w:proofErr w:type="spellStart"/>
      <w:r>
        <w:t>ordningen</w:t>
      </w:r>
      <w:proofErr w:type="spellEnd"/>
      <w:r>
        <w:t xml:space="preserve"> </w:t>
      </w:r>
      <w:proofErr w:type="spellStart"/>
      <w:r>
        <w:t>gjelder</w:t>
      </w:r>
      <w:proofErr w:type="spellEnd"/>
    </w:p>
    <w:p w14:paraId="5364FF69" w14:textId="77777777" w:rsidR="000314D7" w:rsidRDefault="00E7429D">
      <w:pPr>
        <w:pStyle w:val="Listeavsnitt"/>
        <w:numPr>
          <w:ilvl w:val="0"/>
          <w:numId w:val="3"/>
        </w:numPr>
      </w:pPr>
      <w:proofErr w:type="spellStart"/>
      <w:r>
        <w:t>hvordan</w:t>
      </w:r>
      <w:proofErr w:type="spellEnd"/>
      <w:r>
        <w:t xml:space="preserve"> man </w:t>
      </w:r>
      <w:proofErr w:type="spellStart"/>
      <w:r>
        <w:t>søker</w:t>
      </w:r>
      <w:proofErr w:type="spellEnd"/>
    </w:p>
    <w:p w14:paraId="64A74053" w14:textId="77777777" w:rsidR="000314D7" w:rsidRDefault="00E7429D">
      <w:pPr>
        <w:pStyle w:val="Listeavsnitt"/>
        <w:numPr>
          <w:ilvl w:val="0"/>
          <w:numId w:val="3"/>
        </w:numPr>
      </w:pPr>
      <w:proofErr w:type="spellStart"/>
      <w:r>
        <w:t>hvilken</w:t>
      </w:r>
      <w:proofErr w:type="spellEnd"/>
      <w:r>
        <w:t xml:space="preserve"> </w:t>
      </w:r>
      <w:proofErr w:type="spellStart"/>
      <w:r>
        <w:t>dokumentasjon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kreves</w:t>
      </w:r>
      <w:proofErr w:type="spellEnd"/>
    </w:p>
    <w:p w14:paraId="7F5BA08B" w14:textId="44DBBFF4" w:rsidR="000314D7" w:rsidRDefault="00E7429D">
      <w:pPr>
        <w:pStyle w:val="Listeavsnitt"/>
        <w:numPr>
          <w:ilvl w:val="0"/>
          <w:numId w:val="3"/>
        </w:numPr>
      </w:pPr>
      <w:proofErr w:type="spellStart"/>
      <w:r>
        <w:t>søknadsfrist</w:t>
      </w:r>
      <w:proofErr w:type="spellEnd"/>
      <w:r>
        <w:t xml:space="preserve">: </w:t>
      </w:r>
      <w:r>
        <w:rPr>
          <w:b/>
          <w:bCs/>
        </w:rPr>
        <w:t>3</w:t>
      </w:r>
      <w:r w:rsidR="00331AE7">
        <w:rPr>
          <w:b/>
          <w:bCs/>
        </w:rPr>
        <w:t>1.10</w:t>
      </w:r>
      <w:r>
        <w:rPr>
          <w:b/>
          <w:bCs/>
        </w:rPr>
        <w:t>.2026</w:t>
      </w:r>
    </w:p>
    <w:p w14:paraId="792AE004" w14:textId="77777777" w:rsidR="000314D7" w:rsidRPr="00EF07A2" w:rsidRDefault="00E7429D">
      <w:pPr>
        <w:rPr>
          <w:lang w:val="nb-NO"/>
        </w:rPr>
      </w:pPr>
      <w:r w:rsidRPr="00EF07A2">
        <w:rPr>
          <w:lang w:val="nb-NO"/>
        </w:rPr>
        <w:t>Språket skal være klart, enkelt og uten unødvendig bruk av faguttrykk.</w:t>
      </w:r>
    </w:p>
    <w:p w14:paraId="7CE0EC77" w14:textId="77777777" w:rsidR="000314D7" w:rsidRPr="00EF07A2" w:rsidRDefault="00E7429D">
      <w:pPr>
        <w:pStyle w:val="Overskrift2"/>
        <w:rPr>
          <w:lang w:val="nb-NO"/>
        </w:rPr>
      </w:pPr>
      <w:r w:rsidRPr="00EF07A2">
        <w:rPr>
          <w:lang w:val="nb-NO"/>
        </w:rPr>
        <w:t>4. Informasjonskanaler og tiltak</w:t>
      </w:r>
    </w:p>
    <w:p w14:paraId="5BDC8A8A" w14:textId="77777777" w:rsidR="000314D7" w:rsidRPr="00EF07A2" w:rsidRDefault="00E7429D">
      <w:pPr>
        <w:pStyle w:val="Overskrift3"/>
        <w:rPr>
          <w:lang w:val="nb-NO"/>
        </w:rPr>
      </w:pPr>
      <w:r w:rsidRPr="00EF07A2">
        <w:rPr>
          <w:lang w:val="nb-NO"/>
        </w:rPr>
        <w:t>4.1 Skien kommune sine nettsider</w:t>
      </w:r>
    </w:p>
    <w:p w14:paraId="36BBACF8" w14:textId="77777777" w:rsidR="000314D7" w:rsidRPr="00EF07A2" w:rsidRDefault="00E7429D">
      <w:pPr>
        <w:pStyle w:val="Listeavsnitt"/>
        <w:numPr>
          <w:ilvl w:val="0"/>
          <w:numId w:val="4"/>
        </w:numPr>
        <w:rPr>
          <w:lang w:val="nb-NO"/>
        </w:rPr>
      </w:pPr>
      <w:r w:rsidRPr="00EF07A2">
        <w:rPr>
          <w:lang w:val="nb-NO"/>
        </w:rPr>
        <w:t>Det opprettes en egen informasjonsside om kompensasjonsordningen på Skien kommune sine hjemmesider.</w:t>
      </w:r>
    </w:p>
    <w:p w14:paraId="58E781F4" w14:textId="77777777" w:rsidR="000314D7" w:rsidRPr="00EF07A2" w:rsidRDefault="00E7429D">
      <w:pPr>
        <w:pStyle w:val="Listeavsnitt"/>
        <w:numPr>
          <w:ilvl w:val="0"/>
          <w:numId w:val="4"/>
        </w:numPr>
        <w:rPr>
          <w:lang w:val="nb-NO"/>
        </w:rPr>
      </w:pPr>
      <w:r w:rsidRPr="00EF07A2">
        <w:rPr>
          <w:lang w:val="nb-NO"/>
        </w:rPr>
        <w:t>Det digitale søknadsskjemaet gjøres tilgjengelig via denne siden.</w:t>
      </w:r>
    </w:p>
    <w:p w14:paraId="44716201" w14:textId="77777777" w:rsidR="000314D7" w:rsidRPr="00EF07A2" w:rsidRDefault="00E7429D">
      <w:pPr>
        <w:pStyle w:val="Listeavsnitt"/>
        <w:numPr>
          <w:ilvl w:val="0"/>
          <w:numId w:val="4"/>
        </w:numPr>
        <w:rPr>
          <w:lang w:val="nb-NO"/>
        </w:rPr>
      </w:pPr>
      <w:r w:rsidRPr="00EF07A2">
        <w:rPr>
          <w:lang w:val="nb-NO"/>
        </w:rPr>
        <w:t>Informasjon om ordningen publiseres på forsiden i søknadsperioden og under relevante temasider.</w:t>
      </w:r>
    </w:p>
    <w:p w14:paraId="4CC99D93" w14:textId="7FF3FE29" w:rsidR="000314D7" w:rsidRPr="00EA6999" w:rsidRDefault="00E7429D">
      <w:pPr>
        <w:rPr>
          <w:lang w:val="nb-NO"/>
        </w:rPr>
      </w:pPr>
      <w:r w:rsidRPr="00EA6999">
        <w:rPr>
          <w:b/>
          <w:bCs/>
          <w:lang w:val="nb-NO"/>
        </w:rPr>
        <w:t>Ansvar:</w:t>
      </w:r>
      <w:r w:rsidRPr="00EA6999">
        <w:rPr>
          <w:lang w:val="nb-NO"/>
        </w:rPr>
        <w:t xml:space="preserve"> Kommunikasjon </w:t>
      </w:r>
      <w:r w:rsidR="00570161">
        <w:rPr>
          <w:lang w:val="nb-NO"/>
        </w:rPr>
        <w:t>og innbyggerserv</w:t>
      </w:r>
      <w:r w:rsidR="003F685B">
        <w:rPr>
          <w:lang w:val="nb-NO"/>
        </w:rPr>
        <w:t>ice</w:t>
      </w:r>
      <w:r w:rsidRPr="00EA6999">
        <w:rPr>
          <w:lang w:val="nb-NO"/>
        </w:rPr>
        <w:t>/ Servicesenteret</w:t>
      </w:r>
    </w:p>
    <w:p w14:paraId="6DAEE8BE" w14:textId="77777777" w:rsidR="000314D7" w:rsidRPr="00EA6999" w:rsidRDefault="000314D7">
      <w:pPr>
        <w:pBdr>
          <w:top w:val="single" w:sz="12" w:space="0" w:color="auto"/>
        </w:pBdr>
        <w:spacing w:after="0"/>
        <w:rPr>
          <w:lang w:val="nb-NO"/>
        </w:rPr>
      </w:pPr>
    </w:p>
    <w:p w14:paraId="6A23A0C8" w14:textId="77777777" w:rsidR="000314D7" w:rsidRPr="00EA6999" w:rsidRDefault="00E7429D">
      <w:pPr>
        <w:pStyle w:val="Overskrift3"/>
        <w:rPr>
          <w:lang w:val="nb-NO"/>
        </w:rPr>
      </w:pPr>
      <w:r w:rsidRPr="00EA6999">
        <w:rPr>
          <w:lang w:val="nb-NO"/>
        </w:rPr>
        <w:lastRenderedPageBreak/>
        <w:t>4.2 Digitalt søknadsskjema</w:t>
      </w:r>
    </w:p>
    <w:p w14:paraId="73DBF7E3" w14:textId="77777777" w:rsidR="000314D7" w:rsidRPr="00EF07A2" w:rsidRDefault="00E7429D">
      <w:pPr>
        <w:pStyle w:val="Listeavsnitt"/>
        <w:numPr>
          <w:ilvl w:val="0"/>
          <w:numId w:val="5"/>
        </w:numPr>
        <w:rPr>
          <w:lang w:val="nb-NO"/>
        </w:rPr>
      </w:pPr>
      <w:r w:rsidRPr="00EF07A2">
        <w:rPr>
          <w:lang w:val="nb-NO"/>
        </w:rPr>
        <w:t>Søknad om støtte skal skje via et digitalt søknadsskjema tilgjengelig på kommunens nettsider.</w:t>
      </w:r>
    </w:p>
    <w:p w14:paraId="58C1BA7F" w14:textId="77777777" w:rsidR="000314D7" w:rsidRPr="00EF07A2" w:rsidRDefault="00E7429D">
      <w:pPr>
        <w:pStyle w:val="Listeavsnitt"/>
        <w:numPr>
          <w:ilvl w:val="0"/>
          <w:numId w:val="5"/>
        </w:numPr>
        <w:rPr>
          <w:lang w:val="nb-NO"/>
        </w:rPr>
      </w:pPr>
      <w:r w:rsidRPr="00EF07A2">
        <w:rPr>
          <w:lang w:val="nb-NO"/>
        </w:rPr>
        <w:t>Søknadsskjemaet skal inneholde tydelig veiledning om kriterier, dokumentasjonskrav og frist.</w:t>
      </w:r>
    </w:p>
    <w:p w14:paraId="1B1C7DDE" w14:textId="77777777" w:rsidR="000314D7" w:rsidRDefault="00E7429D">
      <w:r>
        <w:rPr>
          <w:b/>
          <w:bCs/>
        </w:rPr>
        <w:t>Ansvar:</w:t>
      </w:r>
      <w:r>
        <w:t xml:space="preserve"> Servicesenteret</w:t>
      </w:r>
    </w:p>
    <w:p w14:paraId="2F157E6C" w14:textId="77777777" w:rsidR="000314D7" w:rsidRDefault="000314D7">
      <w:pPr>
        <w:pBdr>
          <w:top w:val="single" w:sz="12" w:space="0" w:color="auto"/>
        </w:pBdr>
        <w:spacing w:after="0"/>
      </w:pPr>
    </w:p>
    <w:p w14:paraId="669FC7BA" w14:textId="77777777" w:rsidR="000314D7" w:rsidRDefault="00E7429D">
      <w:pPr>
        <w:pStyle w:val="Overskrift3"/>
      </w:pPr>
      <w:r>
        <w:t xml:space="preserve">4.3 Servicesenteret –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veiledning</w:t>
      </w:r>
      <w:proofErr w:type="spellEnd"/>
    </w:p>
    <w:p w14:paraId="1ABE2A40" w14:textId="77777777" w:rsidR="000314D7" w:rsidRPr="00EF07A2" w:rsidRDefault="00E7429D">
      <w:pPr>
        <w:pStyle w:val="Listeavsnitt"/>
        <w:numPr>
          <w:ilvl w:val="0"/>
          <w:numId w:val="6"/>
        </w:numPr>
        <w:rPr>
          <w:lang w:val="nb-NO"/>
        </w:rPr>
      </w:pPr>
      <w:r w:rsidRPr="00EF07A2">
        <w:rPr>
          <w:lang w:val="nb-NO"/>
        </w:rPr>
        <w:t>Servicesenteret skal gi informasjon og veiledning om ordningen ved henvendelser fra innbyggere.</w:t>
      </w:r>
    </w:p>
    <w:p w14:paraId="0C67A083" w14:textId="77777777" w:rsidR="000314D7" w:rsidRPr="00EF07A2" w:rsidRDefault="00E7429D">
      <w:pPr>
        <w:pStyle w:val="Listeavsnitt"/>
        <w:numPr>
          <w:ilvl w:val="0"/>
          <w:numId w:val="6"/>
        </w:numPr>
        <w:rPr>
          <w:lang w:val="nb-NO"/>
        </w:rPr>
      </w:pPr>
      <w:r w:rsidRPr="00EF07A2">
        <w:rPr>
          <w:lang w:val="nb-NO"/>
        </w:rPr>
        <w:t>Ansatte ved servicesenteret skal ha tilgjengelig skriftlig informasjon om kriterier og søknadsprosess.</w:t>
      </w:r>
    </w:p>
    <w:p w14:paraId="7E856B19" w14:textId="77777777" w:rsidR="000314D7" w:rsidRPr="00EF07A2" w:rsidRDefault="00E7429D">
      <w:pPr>
        <w:rPr>
          <w:lang w:val="nb-NO"/>
        </w:rPr>
      </w:pPr>
      <w:r w:rsidRPr="00EF07A2">
        <w:rPr>
          <w:b/>
          <w:bCs/>
          <w:lang w:val="nb-NO"/>
        </w:rPr>
        <w:t>Ansvar:</w:t>
      </w:r>
      <w:r w:rsidRPr="00EF07A2">
        <w:rPr>
          <w:lang w:val="nb-NO"/>
        </w:rPr>
        <w:t xml:space="preserve"> Servicesenteret</w:t>
      </w:r>
    </w:p>
    <w:p w14:paraId="5F6A900C" w14:textId="77777777" w:rsidR="000314D7" w:rsidRPr="00EF07A2" w:rsidRDefault="000314D7">
      <w:pPr>
        <w:pBdr>
          <w:top w:val="single" w:sz="12" w:space="0" w:color="auto"/>
        </w:pBdr>
        <w:spacing w:after="0"/>
        <w:rPr>
          <w:lang w:val="nb-NO"/>
        </w:rPr>
      </w:pPr>
    </w:p>
    <w:p w14:paraId="162500D7" w14:textId="77777777" w:rsidR="000314D7" w:rsidRPr="00EF07A2" w:rsidRDefault="00E7429D">
      <w:pPr>
        <w:pStyle w:val="Overskrift3"/>
        <w:rPr>
          <w:lang w:val="nb-NO"/>
        </w:rPr>
      </w:pPr>
      <w:r w:rsidRPr="00EF07A2">
        <w:rPr>
          <w:lang w:val="nb-NO"/>
        </w:rPr>
        <w:t>4.4 Informasjon via kommunale tjenester</w:t>
      </w:r>
    </w:p>
    <w:p w14:paraId="249E01D6" w14:textId="77777777" w:rsidR="000314D7" w:rsidRPr="00EF07A2" w:rsidRDefault="00E7429D">
      <w:pPr>
        <w:pStyle w:val="Listeavsnitt"/>
        <w:numPr>
          <w:ilvl w:val="0"/>
          <w:numId w:val="7"/>
        </w:numPr>
        <w:rPr>
          <w:lang w:val="nb-NO"/>
        </w:rPr>
      </w:pPr>
      <w:r w:rsidRPr="00EF07A2">
        <w:rPr>
          <w:lang w:val="nb-NO"/>
        </w:rPr>
        <w:t>Relevant informasjon om ordningen deles med:</w:t>
      </w:r>
    </w:p>
    <w:p w14:paraId="5CB93E64" w14:textId="77777777" w:rsidR="000314D7" w:rsidRDefault="00E7429D">
      <w:pPr>
        <w:pStyle w:val="Listeavsnitt"/>
        <w:numPr>
          <w:ilvl w:val="1"/>
          <w:numId w:val="7"/>
        </w:numPr>
      </w:pPr>
      <w:r>
        <w:t>NAV Skien</w:t>
      </w:r>
    </w:p>
    <w:p w14:paraId="499B5F64" w14:textId="77777777" w:rsidR="000314D7" w:rsidRPr="00EF07A2" w:rsidRDefault="00E7429D">
      <w:pPr>
        <w:pStyle w:val="Listeavsnitt"/>
        <w:numPr>
          <w:ilvl w:val="1"/>
          <w:numId w:val="7"/>
        </w:numPr>
        <w:rPr>
          <w:lang w:val="nb-NO"/>
        </w:rPr>
      </w:pPr>
      <w:r w:rsidRPr="00EF07A2">
        <w:rPr>
          <w:lang w:val="nb-NO"/>
        </w:rPr>
        <w:t>kommunale tjenester innen oppvekst, helse og velferd</w:t>
      </w:r>
    </w:p>
    <w:p w14:paraId="68A749BB" w14:textId="77777777" w:rsidR="000314D7" w:rsidRPr="00EF07A2" w:rsidRDefault="00E7429D">
      <w:pPr>
        <w:pStyle w:val="Listeavsnitt"/>
        <w:numPr>
          <w:ilvl w:val="0"/>
          <w:numId w:val="7"/>
        </w:numPr>
        <w:rPr>
          <w:lang w:val="nb-NO"/>
        </w:rPr>
      </w:pPr>
      <w:r w:rsidRPr="00EF07A2">
        <w:rPr>
          <w:lang w:val="nb-NO"/>
        </w:rPr>
        <w:t>Tjenestene bes gjøre aktuelle brukere oppmerksomme på ordningen der det er naturlig.</w:t>
      </w:r>
    </w:p>
    <w:p w14:paraId="74C472EE" w14:textId="77777777" w:rsidR="000314D7" w:rsidRPr="00EF07A2" w:rsidRDefault="00E7429D">
      <w:pPr>
        <w:rPr>
          <w:lang w:val="nb-NO"/>
        </w:rPr>
      </w:pPr>
      <w:r w:rsidRPr="00EF07A2">
        <w:rPr>
          <w:b/>
          <w:bCs/>
          <w:lang w:val="nb-NO"/>
        </w:rPr>
        <w:t>Ansvar:</w:t>
      </w:r>
      <w:r w:rsidRPr="00EF07A2">
        <w:rPr>
          <w:lang w:val="nb-NO"/>
        </w:rPr>
        <w:t xml:space="preserve"> Kommunedirektørens stab / berørte kommunalområder</w:t>
      </w:r>
    </w:p>
    <w:p w14:paraId="2F7A1929" w14:textId="77777777" w:rsidR="000314D7" w:rsidRPr="00EF07A2" w:rsidRDefault="000314D7">
      <w:pPr>
        <w:pBdr>
          <w:top w:val="single" w:sz="12" w:space="0" w:color="auto"/>
        </w:pBdr>
        <w:spacing w:after="0"/>
        <w:rPr>
          <w:lang w:val="nb-NO"/>
        </w:rPr>
      </w:pPr>
    </w:p>
    <w:p w14:paraId="7A2407BE" w14:textId="77777777" w:rsidR="000314D7" w:rsidRPr="00EF07A2" w:rsidRDefault="00E7429D">
      <w:pPr>
        <w:pStyle w:val="Overskrift3"/>
        <w:rPr>
          <w:lang w:val="nb-NO"/>
        </w:rPr>
      </w:pPr>
      <w:r w:rsidRPr="00EF07A2">
        <w:rPr>
          <w:lang w:val="nb-NO"/>
        </w:rPr>
        <w:t>4.5 Barnehager og skoler</w:t>
      </w:r>
    </w:p>
    <w:p w14:paraId="5349F9A9" w14:textId="77777777" w:rsidR="000314D7" w:rsidRPr="00EF07A2" w:rsidRDefault="00E7429D">
      <w:pPr>
        <w:pStyle w:val="Listeavsnitt"/>
        <w:numPr>
          <w:ilvl w:val="0"/>
          <w:numId w:val="8"/>
        </w:numPr>
        <w:rPr>
          <w:lang w:val="nb-NO"/>
        </w:rPr>
      </w:pPr>
      <w:r w:rsidRPr="00EF07A2">
        <w:rPr>
          <w:lang w:val="nb-NO"/>
        </w:rPr>
        <w:t>Informasjon om ordningen formidles til foresatte via:</w:t>
      </w:r>
    </w:p>
    <w:p w14:paraId="57FBA920" w14:textId="77777777" w:rsidR="000314D7" w:rsidRDefault="00E7429D">
      <w:pPr>
        <w:pStyle w:val="Listeavsnitt"/>
        <w:numPr>
          <w:ilvl w:val="1"/>
          <w:numId w:val="8"/>
        </w:numPr>
      </w:pPr>
      <w:proofErr w:type="spellStart"/>
      <w:r>
        <w:t>kommunale</w:t>
      </w:r>
      <w:proofErr w:type="spellEnd"/>
      <w:r>
        <w:t xml:space="preserve"> </w:t>
      </w:r>
      <w:proofErr w:type="spellStart"/>
      <w:r>
        <w:t>barnehager</w:t>
      </w:r>
      <w:proofErr w:type="spellEnd"/>
    </w:p>
    <w:p w14:paraId="6C941D91" w14:textId="77777777" w:rsidR="000314D7" w:rsidRDefault="00E7429D">
      <w:pPr>
        <w:pStyle w:val="Listeavsnitt"/>
        <w:numPr>
          <w:ilvl w:val="1"/>
          <w:numId w:val="8"/>
        </w:numPr>
      </w:pPr>
      <w:proofErr w:type="spellStart"/>
      <w:r>
        <w:t>grunnskoler</w:t>
      </w:r>
      <w:proofErr w:type="spellEnd"/>
      <w:r>
        <w:t xml:space="preserve"> og SFO</w:t>
      </w:r>
    </w:p>
    <w:p w14:paraId="093F47EE" w14:textId="77777777" w:rsidR="000314D7" w:rsidRPr="00EF07A2" w:rsidRDefault="00E7429D">
      <w:pPr>
        <w:pStyle w:val="Listeavsnitt"/>
        <w:numPr>
          <w:ilvl w:val="0"/>
          <w:numId w:val="8"/>
        </w:numPr>
        <w:rPr>
          <w:lang w:val="nb-NO"/>
        </w:rPr>
      </w:pPr>
      <w:r w:rsidRPr="00EF07A2">
        <w:rPr>
          <w:lang w:val="nb-NO"/>
        </w:rPr>
        <w:t>Distribusjon skjer gjennom eksisterende digitale kommunikasjonskanaler.</w:t>
      </w:r>
    </w:p>
    <w:p w14:paraId="5BB71980" w14:textId="77777777" w:rsidR="000314D7" w:rsidRDefault="00E7429D">
      <w:r>
        <w:rPr>
          <w:b/>
          <w:bCs/>
        </w:rPr>
        <w:t>Ansvar:</w:t>
      </w:r>
      <w:r>
        <w:t xml:space="preserve"> </w:t>
      </w:r>
      <w:proofErr w:type="spellStart"/>
      <w:r>
        <w:t>Oppvekstområdet</w:t>
      </w:r>
      <w:proofErr w:type="spellEnd"/>
    </w:p>
    <w:p w14:paraId="1A5A2B81" w14:textId="77777777" w:rsidR="000314D7" w:rsidRDefault="000314D7">
      <w:pPr>
        <w:pBdr>
          <w:top w:val="single" w:sz="12" w:space="0" w:color="auto"/>
        </w:pBdr>
        <w:spacing w:after="0"/>
      </w:pPr>
    </w:p>
    <w:p w14:paraId="1043ABD7" w14:textId="77777777" w:rsidR="000314D7" w:rsidRDefault="00E7429D">
      <w:pPr>
        <w:pStyle w:val="Overskrift3"/>
      </w:pPr>
      <w:r>
        <w:t xml:space="preserve">4.6 </w:t>
      </w:r>
      <w:proofErr w:type="spellStart"/>
      <w:r>
        <w:t>Kommunens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kanaler</w:t>
      </w:r>
      <w:proofErr w:type="spellEnd"/>
    </w:p>
    <w:p w14:paraId="0F23FE85" w14:textId="77777777" w:rsidR="000314D7" w:rsidRPr="00EF07A2" w:rsidRDefault="00E7429D">
      <w:pPr>
        <w:pStyle w:val="Listeavsnitt"/>
        <w:numPr>
          <w:ilvl w:val="0"/>
          <w:numId w:val="9"/>
        </w:numPr>
        <w:rPr>
          <w:lang w:val="nb-NO"/>
        </w:rPr>
      </w:pPr>
      <w:r w:rsidRPr="00EF07A2">
        <w:rPr>
          <w:lang w:val="nb-NO"/>
        </w:rPr>
        <w:t>Informasjon om ordningen publiseres i kommunens sosiale medier.</w:t>
      </w:r>
    </w:p>
    <w:p w14:paraId="72E7FC9F" w14:textId="77777777" w:rsidR="000314D7" w:rsidRPr="00EF07A2" w:rsidRDefault="00E7429D">
      <w:pPr>
        <w:pStyle w:val="Listeavsnitt"/>
        <w:numPr>
          <w:ilvl w:val="0"/>
          <w:numId w:val="9"/>
        </w:numPr>
        <w:rPr>
          <w:lang w:val="nb-NO"/>
        </w:rPr>
      </w:pPr>
      <w:r w:rsidRPr="00EF07A2">
        <w:rPr>
          <w:lang w:val="nb-NO"/>
        </w:rPr>
        <w:t>Det legges ut påminnelse om søknadsfrist i forkant av fristen.</w:t>
      </w:r>
    </w:p>
    <w:p w14:paraId="48D34477" w14:textId="75801F65" w:rsidR="000314D7" w:rsidRPr="003F685B" w:rsidRDefault="00E7429D">
      <w:pPr>
        <w:rPr>
          <w:lang w:val="nb-NO"/>
        </w:rPr>
      </w:pPr>
      <w:r w:rsidRPr="003F685B">
        <w:rPr>
          <w:b/>
          <w:bCs/>
          <w:lang w:val="nb-NO"/>
        </w:rPr>
        <w:lastRenderedPageBreak/>
        <w:t>Ansvar:</w:t>
      </w:r>
      <w:r w:rsidRPr="003F685B">
        <w:rPr>
          <w:lang w:val="nb-NO"/>
        </w:rPr>
        <w:t xml:space="preserve"> Kommunikasjon</w:t>
      </w:r>
      <w:r w:rsidR="003F685B" w:rsidRPr="003F685B">
        <w:rPr>
          <w:lang w:val="nb-NO"/>
        </w:rPr>
        <w:t xml:space="preserve"> o</w:t>
      </w:r>
      <w:r w:rsidR="003F685B">
        <w:rPr>
          <w:lang w:val="nb-NO"/>
        </w:rPr>
        <w:t>g innbyggerservice</w:t>
      </w:r>
    </w:p>
    <w:p w14:paraId="6BF667DD" w14:textId="77777777" w:rsidR="000314D7" w:rsidRPr="003F685B" w:rsidRDefault="00E7429D">
      <w:pPr>
        <w:pStyle w:val="Overskrift2"/>
        <w:rPr>
          <w:lang w:val="nb-NO"/>
        </w:rPr>
      </w:pPr>
      <w:r w:rsidRPr="003F685B">
        <w:rPr>
          <w:lang w:val="nb-NO"/>
        </w:rPr>
        <w:t>5. Tidsplan for informasjon</w:t>
      </w:r>
    </w:p>
    <w:p w14:paraId="66FB72EF" w14:textId="77777777" w:rsidR="000314D7" w:rsidRPr="00EF07A2" w:rsidRDefault="00E7429D">
      <w:pPr>
        <w:pStyle w:val="Listeavsnitt"/>
        <w:numPr>
          <w:ilvl w:val="0"/>
          <w:numId w:val="10"/>
        </w:numPr>
        <w:rPr>
          <w:lang w:val="nb-NO"/>
        </w:rPr>
      </w:pPr>
      <w:r w:rsidRPr="00EF07A2">
        <w:rPr>
          <w:lang w:val="nb-NO"/>
        </w:rPr>
        <w:t>Informasjon publiseres samtidig med åpning av søknadsperioden.</w:t>
      </w:r>
    </w:p>
    <w:p w14:paraId="57751928" w14:textId="09A6ABB3" w:rsidR="000314D7" w:rsidRPr="00EF07A2" w:rsidRDefault="00E7429D">
      <w:pPr>
        <w:pStyle w:val="Listeavsnitt"/>
        <w:numPr>
          <w:ilvl w:val="0"/>
          <w:numId w:val="10"/>
        </w:numPr>
        <w:rPr>
          <w:lang w:val="nb-NO"/>
        </w:rPr>
      </w:pPr>
      <w:r w:rsidRPr="00EF07A2">
        <w:rPr>
          <w:lang w:val="nb-NO"/>
        </w:rPr>
        <w:t>Påminnelse publiseres i god tid før søknadsfristen 3</w:t>
      </w:r>
      <w:r w:rsidR="00EA6999">
        <w:rPr>
          <w:lang w:val="nb-NO"/>
        </w:rPr>
        <w:t>1.10.2026</w:t>
      </w:r>
    </w:p>
    <w:p w14:paraId="425307AC" w14:textId="77777777" w:rsidR="000314D7" w:rsidRDefault="00E7429D">
      <w:pPr>
        <w:pStyle w:val="Overskrift2"/>
      </w:pPr>
      <w:r>
        <w:t xml:space="preserve">6. </w:t>
      </w:r>
      <w:proofErr w:type="spellStart"/>
      <w:r>
        <w:t>Ansvarsfordeling</w:t>
      </w:r>
      <w:proofErr w:type="spellEnd"/>
      <w:r>
        <w:t xml:space="preserve"> (</w:t>
      </w:r>
      <w:proofErr w:type="spellStart"/>
      <w:r>
        <w:t>oppsummering</w:t>
      </w:r>
      <w:proofErr w:type="spellEnd"/>
      <w:r>
        <w:t>)</w:t>
      </w:r>
    </w:p>
    <w:p w14:paraId="065A19CB" w14:textId="77777777" w:rsidR="000314D7" w:rsidRPr="00EF07A2" w:rsidRDefault="00E7429D">
      <w:pPr>
        <w:pStyle w:val="Listeavsnitt"/>
        <w:numPr>
          <w:ilvl w:val="0"/>
          <w:numId w:val="11"/>
        </w:numPr>
        <w:rPr>
          <w:lang w:val="nb-NO"/>
        </w:rPr>
      </w:pPr>
      <w:r w:rsidRPr="00EF07A2">
        <w:rPr>
          <w:b/>
          <w:bCs/>
          <w:lang w:val="nb-NO"/>
        </w:rPr>
        <w:t>Servicesenteret:</w:t>
      </w:r>
      <w:r w:rsidRPr="00EF07A2">
        <w:rPr>
          <w:lang w:val="nb-NO"/>
        </w:rPr>
        <w:t xml:space="preserve"> Saksbehandling, veiledning og drift av søknadsordningen</w:t>
      </w:r>
    </w:p>
    <w:p w14:paraId="499C3F16" w14:textId="1B040058" w:rsidR="000314D7" w:rsidRPr="003F685B" w:rsidRDefault="00E7429D">
      <w:pPr>
        <w:pStyle w:val="Listeavsnitt"/>
        <w:numPr>
          <w:ilvl w:val="0"/>
          <w:numId w:val="11"/>
        </w:numPr>
        <w:rPr>
          <w:lang w:val="nb-NO"/>
        </w:rPr>
      </w:pPr>
      <w:r w:rsidRPr="003F685B">
        <w:rPr>
          <w:b/>
          <w:bCs/>
          <w:lang w:val="nb-NO"/>
        </w:rPr>
        <w:t>Kommunikasjon</w:t>
      </w:r>
      <w:r w:rsidR="003F685B" w:rsidRPr="003F685B">
        <w:rPr>
          <w:b/>
          <w:bCs/>
          <w:lang w:val="nb-NO"/>
        </w:rPr>
        <w:t xml:space="preserve"> og innby</w:t>
      </w:r>
      <w:r w:rsidR="003F685B">
        <w:rPr>
          <w:b/>
          <w:bCs/>
          <w:lang w:val="nb-NO"/>
        </w:rPr>
        <w:t>ggerservice</w:t>
      </w:r>
      <w:r w:rsidRPr="003F685B">
        <w:rPr>
          <w:b/>
          <w:bCs/>
          <w:lang w:val="nb-NO"/>
        </w:rPr>
        <w:t>:</w:t>
      </w:r>
      <w:r w:rsidRPr="003F685B">
        <w:rPr>
          <w:lang w:val="nb-NO"/>
        </w:rPr>
        <w:t xml:space="preserve"> Nettsider og digitale informasjonskanaler</w:t>
      </w:r>
    </w:p>
    <w:p w14:paraId="0A2D0DA1" w14:textId="77777777" w:rsidR="000314D7" w:rsidRPr="00EF07A2" w:rsidRDefault="00E7429D">
      <w:pPr>
        <w:pStyle w:val="Listeavsnitt"/>
        <w:numPr>
          <w:ilvl w:val="0"/>
          <w:numId w:val="11"/>
        </w:numPr>
        <w:rPr>
          <w:lang w:val="nb-NO"/>
        </w:rPr>
      </w:pPr>
      <w:r w:rsidRPr="00EF07A2">
        <w:rPr>
          <w:b/>
          <w:bCs/>
          <w:lang w:val="nb-NO"/>
        </w:rPr>
        <w:t>Oppvekstområdet:</w:t>
      </w:r>
      <w:r w:rsidRPr="00EF07A2">
        <w:rPr>
          <w:lang w:val="nb-NO"/>
        </w:rPr>
        <w:t xml:space="preserve"> Informasjon via barnehager og skoler</w:t>
      </w:r>
    </w:p>
    <w:p w14:paraId="7D709CC5" w14:textId="77777777" w:rsidR="000314D7" w:rsidRPr="00EF07A2" w:rsidRDefault="00E7429D">
      <w:pPr>
        <w:pStyle w:val="Listeavsnitt"/>
        <w:numPr>
          <w:ilvl w:val="0"/>
          <w:numId w:val="11"/>
        </w:numPr>
        <w:rPr>
          <w:lang w:val="nb-NO"/>
        </w:rPr>
      </w:pPr>
      <w:r w:rsidRPr="00EF07A2">
        <w:rPr>
          <w:b/>
          <w:bCs/>
          <w:lang w:val="nb-NO"/>
        </w:rPr>
        <w:t>NAV Skien og øvrige tjenester:</w:t>
      </w:r>
      <w:r w:rsidRPr="00EF07A2">
        <w:rPr>
          <w:lang w:val="nb-NO"/>
        </w:rPr>
        <w:t xml:space="preserve"> Målrettet informasjon til aktuelle brukere</w:t>
      </w:r>
    </w:p>
    <w:p w14:paraId="643B361D" w14:textId="77777777" w:rsidR="000314D7" w:rsidRPr="00EF07A2" w:rsidRDefault="00E7429D">
      <w:pPr>
        <w:pStyle w:val="Overskrift2"/>
        <w:rPr>
          <w:lang w:val="nb-NO"/>
        </w:rPr>
      </w:pPr>
      <w:r w:rsidRPr="00EF07A2">
        <w:rPr>
          <w:lang w:val="nb-NO"/>
        </w:rPr>
        <w:t>7. Evaluering</w:t>
      </w:r>
    </w:p>
    <w:p w14:paraId="4E97DCD0" w14:textId="77777777" w:rsidR="000314D7" w:rsidRPr="00EF07A2" w:rsidRDefault="00E7429D">
      <w:pPr>
        <w:rPr>
          <w:lang w:val="nb-NO"/>
        </w:rPr>
      </w:pPr>
      <w:r w:rsidRPr="00EF07A2">
        <w:rPr>
          <w:lang w:val="nb-NO"/>
        </w:rPr>
        <w:t>Informasjonsarbeidet vurderes i etterkant av søknadsperioden, blant annet ved å se på:</w:t>
      </w:r>
    </w:p>
    <w:p w14:paraId="32FEEF14" w14:textId="77777777" w:rsidR="000314D7" w:rsidRDefault="00E7429D">
      <w:pPr>
        <w:pStyle w:val="Listeavsnitt"/>
        <w:numPr>
          <w:ilvl w:val="0"/>
          <w:numId w:val="12"/>
        </w:numPr>
      </w:pPr>
      <w:proofErr w:type="spellStart"/>
      <w:r>
        <w:t>antall</w:t>
      </w:r>
      <w:proofErr w:type="spellEnd"/>
      <w:r>
        <w:t xml:space="preserve"> </w:t>
      </w:r>
      <w:proofErr w:type="spellStart"/>
      <w:r>
        <w:t>søknader</w:t>
      </w:r>
      <w:proofErr w:type="spellEnd"/>
    </w:p>
    <w:p w14:paraId="7926B219" w14:textId="77777777" w:rsidR="000314D7" w:rsidRDefault="00E7429D">
      <w:pPr>
        <w:pStyle w:val="Listeavsnitt"/>
        <w:numPr>
          <w:ilvl w:val="0"/>
          <w:numId w:val="12"/>
        </w:numPr>
      </w:pPr>
      <w:proofErr w:type="spellStart"/>
      <w:r>
        <w:t>henvendelser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servicesenteret</w:t>
      </w:r>
      <w:proofErr w:type="spellEnd"/>
    </w:p>
    <w:p w14:paraId="5C8B4F22" w14:textId="77777777" w:rsidR="000314D7" w:rsidRPr="00EF07A2" w:rsidRDefault="00E7429D">
      <w:pPr>
        <w:pStyle w:val="Listeavsnitt"/>
        <w:numPr>
          <w:ilvl w:val="0"/>
          <w:numId w:val="12"/>
        </w:numPr>
        <w:rPr>
          <w:lang w:val="nb-NO"/>
        </w:rPr>
      </w:pPr>
      <w:r w:rsidRPr="00EF07A2">
        <w:rPr>
          <w:lang w:val="nb-NO"/>
        </w:rPr>
        <w:t>behov for justering av informasjonstiltak ved eventuell videreføring av ordningen</w:t>
      </w:r>
    </w:p>
    <w:sectPr w:rsidR="000314D7" w:rsidRPr="00EF0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26EE4"/>
    <w:multiLevelType w:val="hybridMultilevel"/>
    <w:tmpl w:val="F5EAC6A0"/>
    <w:lvl w:ilvl="0" w:tplc="9C66653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A320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E4815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18B6C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CFA9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88E0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FFA8AF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E78F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6EDF8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E56161"/>
    <w:multiLevelType w:val="hybridMultilevel"/>
    <w:tmpl w:val="43EC2EDC"/>
    <w:lvl w:ilvl="0" w:tplc="1DE098F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D521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B2350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004354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8A4F3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38C4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C8098E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F100B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A270F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5733D56"/>
    <w:multiLevelType w:val="hybridMultilevel"/>
    <w:tmpl w:val="ADCCFE56"/>
    <w:lvl w:ilvl="0" w:tplc="BA7A6C5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FF234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1BCBE9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7B2885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1324F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D060B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F7EC5F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6AAC0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7EBE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0EA1C0B"/>
    <w:multiLevelType w:val="hybridMultilevel"/>
    <w:tmpl w:val="F7D0A81C"/>
    <w:lvl w:ilvl="0" w:tplc="DCCC315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C2860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3CEB1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DD0EB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E28E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0067B4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71A229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2F2D2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F7496D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5D41561"/>
    <w:multiLevelType w:val="hybridMultilevel"/>
    <w:tmpl w:val="B2448CE4"/>
    <w:lvl w:ilvl="0" w:tplc="94669C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86009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6EDE2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BFA98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C941A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68FF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C81AB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F6A25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692FAE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4AB13AE3"/>
    <w:multiLevelType w:val="hybridMultilevel"/>
    <w:tmpl w:val="AD52BFC8"/>
    <w:lvl w:ilvl="0" w:tplc="CFCC6D0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F1AB5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0E08E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CE0B4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A46A5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4E5C6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710D33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07267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E8B3A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8074FEE"/>
    <w:multiLevelType w:val="hybridMultilevel"/>
    <w:tmpl w:val="2DF8CE58"/>
    <w:lvl w:ilvl="0" w:tplc="C40CAC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7E4DC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6A93B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C1ED00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5485D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64E68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6FAB95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F08EE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A3A32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3477236"/>
    <w:multiLevelType w:val="hybridMultilevel"/>
    <w:tmpl w:val="B5B0D64A"/>
    <w:lvl w:ilvl="0" w:tplc="846EE8B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1F696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8EBBE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79E23C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728DB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AC029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5EC3E6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6DACE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34E11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45563EA"/>
    <w:multiLevelType w:val="hybridMultilevel"/>
    <w:tmpl w:val="9A8A0618"/>
    <w:lvl w:ilvl="0" w:tplc="1DDE5414">
      <w:start w:val="1"/>
      <w:numFmt w:val="bullet"/>
      <w:lvlText w:val="●"/>
      <w:lvlJc w:val="left"/>
      <w:pPr>
        <w:ind w:left="720" w:hanging="360"/>
      </w:pPr>
    </w:lvl>
    <w:lvl w:ilvl="1" w:tplc="E70EA2FC">
      <w:start w:val="1"/>
      <w:numFmt w:val="bullet"/>
      <w:lvlText w:val="○"/>
      <w:lvlJc w:val="left"/>
      <w:pPr>
        <w:ind w:left="1440" w:hanging="360"/>
      </w:pPr>
    </w:lvl>
    <w:lvl w:ilvl="2" w:tplc="0DEEEA2C">
      <w:start w:val="1"/>
      <w:numFmt w:val="bullet"/>
      <w:lvlText w:val="■"/>
      <w:lvlJc w:val="left"/>
      <w:pPr>
        <w:ind w:left="2160" w:hanging="360"/>
      </w:pPr>
    </w:lvl>
    <w:lvl w:ilvl="3" w:tplc="4CB4E77A">
      <w:start w:val="1"/>
      <w:numFmt w:val="bullet"/>
      <w:lvlText w:val="●"/>
      <w:lvlJc w:val="left"/>
      <w:pPr>
        <w:ind w:left="2880" w:hanging="360"/>
      </w:pPr>
    </w:lvl>
    <w:lvl w:ilvl="4" w:tplc="C04817FE">
      <w:start w:val="1"/>
      <w:numFmt w:val="bullet"/>
      <w:lvlText w:val="○"/>
      <w:lvlJc w:val="left"/>
      <w:pPr>
        <w:ind w:left="3600" w:hanging="360"/>
      </w:pPr>
    </w:lvl>
    <w:lvl w:ilvl="5" w:tplc="D326E0A8">
      <w:start w:val="1"/>
      <w:numFmt w:val="bullet"/>
      <w:lvlText w:val="■"/>
      <w:lvlJc w:val="left"/>
      <w:pPr>
        <w:ind w:left="4320" w:hanging="360"/>
      </w:pPr>
    </w:lvl>
    <w:lvl w:ilvl="6" w:tplc="3C8C1540">
      <w:start w:val="1"/>
      <w:numFmt w:val="bullet"/>
      <w:lvlText w:val="●"/>
      <w:lvlJc w:val="left"/>
      <w:pPr>
        <w:ind w:left="5040" w:hanging="360"/>
      </w:pPr>
    </w:lvl>
    <w:lvl w:ilvl="7" w:tplc="81646122">
      <w:start w:val="1"/>
      <w:numFmt w:val="bullet"/>
      <w:lvlText w:val="●"/>
      <w:lvlJc w:val="left"/>
      <w:pPr>
        <w:ind w:left="5760" w:hanging="360"/>
      </w:pPr>
    </w:lvl>
    <w:lvl w:ilvl="8" w:tplc="E39EA11C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660360C3"/>
    <w:multiLevelType w:val="hybridMultilevel"/>
    <w:tmpl w:val="E20EF0C4"/>
    <w:lvl w:ilvl="0" w:tplc="1C64A9B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DEC0F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9C8FB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8487E9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9DC5C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0A225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B58AD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2C428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FA7C5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D0A66A7"/>
    <w:multiLevelType w:val="hybridMultilevel"/>
    <w:tmpl w:val="C93A6E50"/>
    <w:lvl w:ilvl="0" w:tplc="615EDD2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40C8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348937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3AEE04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9727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D8B3F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98C64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8509E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A0A9B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712D1D9A"/>
    <w:multiLevelType w:val="hybridMultilevel"/>
    <w:tmpl w:val="A3E032A8"/>
    <w:lvl w:ilvl="0" w:tplc="BB7AA8B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506BF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DE1E5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6ABF4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1989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F1EB58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F02E8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66AD2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084FC2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37205782">
    <w:abstractNumId w:val="8"/>
    <w:lvlOverride w:ilvl="0">
      <w:startOverride w:val="1"/>
    </w:lvlOverride>
  </w:num>
  <w:num w:numId="2" w16cid:durableId="698162351">
    <w:abstractNumId w:val="9"/>
  </w:num>
  <w:num w:numId="3" w16cid:durableId="1554924294">
    <w:abstractNumId w:val="0"/>
  </w:num>
  <w:num w:numId="4" w16cid:durableId="1235243937">
    <w:abstractNumId w:val="2"/>
  </w:num>
  <w:num w:numId="5" w16cid:durableId="1402098916">
    <w:abstractNumId w:val="5"/>
  </w:num>
  <w:num w:numId="6" w16cid:durableId="1414398556">
    <w:abstractNumId w:val="1"/>
  </w:num>
  <w:num w:numId="7" w16cid:durableId="355694830">
    <w:abstractNumId w:val="7"/>
  </w:num>
  <w:num w:numId="8" w16cid:durableId="323358561">
    <w:abstractNumId w:val="11"/>
  </w:num>
  <w:num w:numId="9" w16cid:durableId="819151748">
    <w:abstractNumId w:val="4"/>
  </w:num>
  <w:num w:numId="10" w16cid:durableId="1513643598">
    <w:abstractNumId w:val="6"/>
  </w:num>
  <w:num w:numId="11" w16cid:durableId="1546941767">
    <w:abstractNumId w:val="10"/>
  </w:num>
  <w:num w:numId="12" w16cid:durableId="51192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7"/>
    <w:rsid w:val="000314D7"/>
    <w:rsid w:val="00201BF6"/>
    <w:rsid w:val="00331AE7"/>
    <w:rsid w:val="003F685B"/>
    <w:rsid w:val="00570161"/>
    <w:rsid w:val="00600148"/>
    <w:rsid w:val="00A6790E"/>
    <w:rsid w:val="00B95F6B"/>
    <w:rsid w:val="00C0147A"/>
    <w:rsid w:val="00E027FD"/>
    <w:rsid w:val="00E7429D"/>
    <w:rsid w:val="00EA6999"/>
    <w:rsid w:val="00E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A6EB"/>
  <w15:docId w15:val="{81BBEE7D-C518-45CB-B38E-351079E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/>
      <w:spacing w:val="5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utenettabell4uthevingsfarge1">
    <w:name w:val="Grid Table 4 Accent 1"/>
    <w:basedOn w:val="Vanligtabel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17A4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406</Words>
  <Characters>2832</Characters>
  <Application>Microsoft Office Word</Application>
  <DocSecurity>0</DocSecurity>
  <Lines>76</Lines>
  <Paragraphs>67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Kompensasjonsordning for bomutgifter – Bypakke Grenland fase 2</dc:title>
  <dc:creator>Un-named</dc:creator>
  <cp:lastModifiedBy>Elisabeth Forsbakk Beichmann</cp:lastModifiedBy>
  <cp:revision>8</cp:revision>
  <dcterms:created xsi:type="dcterms:W3CDTF">2026-03-04T09:43:00Z</dcterms:created>
  <dcterms:modified xsi:type="dcterms:W3CDTF">2026-03-11T08:07:00Z</dcterms:modified>
</cp:coreProperties>
</file>