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26/10919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Øydis Bredesen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29.04.2026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oppvekst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Rapportering 2025 - Handlingsplan mot vold i nære relasjoner</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Årsrapport 2025 for Handlingsplan mot vold i nære relasjoner 2025-2030 tas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Skien bystyre vedtok Handlingsplan mot vold i nære relasjoner 2025–2030 den 19.06.2025. Handlingsplanen bygger videre på tidligere planer for periodene 2019–2023 og 2023–2025, og er et viktig styringsdokument i kommunens arbeid med å forebygge, avdekke og håndtere vold i nære relasjoner. </w:t>
              </w:r>
            </w:p>
            <w:p>
              <w:pPr>
                <w:spacing w:after="160"/>
              </w:pPr>
              <w:r>
                <w:t xml:space="preserve">Vold i nære relasjoner er et alvorlig samfunnsproblem som rammer mennesker i alle aldre, kjønn og livssituasjoner. Vold kan gi omfattende fysiske, psykiske og sosiale konsekvenser, og i ytterste konsekvens ta liv. All vold er i strid med norsk lov og krenker grunnleggende menneskerettigheter. </w:t>
              </w:r>
            </w:p>
            <w:p>
              <w:pPr>
                <w:spacing w:after="160"/>
              </w:pPr>
              <w:r>
                <w:t xml:space="preserve">Målgruppen for handlingsplanen er alle ansatte i Skien kommune som i sitt arbeid kan komme i kontakt med personer som er utsatt for vold eller overgrep. Planen gjelder også for kommunens hjemmelshavere, herunder fastleger, fysioterapeuter og andre helseaktører med tilknytning til kommunen. Formålet er å sikre at relevante fagpersoner har nødvendig kunnskap, kompetanse og verktøy til å handle ved mistanke om vold i nære relasjoner.</w:t>
              </w:r>
            </w:p>
            <w:p>
              <w:pPr>
                <w:spacing w:after="160"/>
              </w:pPr>
              <w:r>
                <w:t xml:space="preserve">Handlingsplanen har følgende hovedmål:</w:t>
              </w:r>
            </w:p>
            <w:p>
              <w:pPr>
                <w:spacing w:after="160"/>
              </w:pPr>
              <w:r>
                <w:t xml:space="preserve">Alle innbyggere som lever med vold i nære relasjoner skal sikres nødvendig hjelp og beskyttelse.</w:t>
              </w:r>
            </w:p>
            <w:p>
              <w:pPr>
                <w:spacing w:after="160"/>
              </w:pPr>
              <w:r>
                <w:t xml:space="preserve">Handlingsplanen har følgende delmål:</w:t>
              </w:r>
            </w:p>
            <w:p>
              <w:pPr>
                <w:pStyle w:val="ListParagraph"/>
                <w:numPr>
                  <w:ilvl w:val="0"/>
                  <w:numId w:val="1"/>
                </w:numPr>
                <w:spacing w:after="160"/>
              </w:pPr>
              <w:r>
                <w:t xml:space="preserve">Delmål: Kommunen gjennomfører tiltak som er egnet til å forebygge vold i nære relasjoner</w:t>
              </w:r>
            </w:p>
            <w:p>
              <w:pPr>
                <w:pStyle w:val="ListParagraph"/>
                <w:numPr>
                  <w:ilvl w:val="0"/>
                  <w:numId w:val="1"/>
                </w:numPr>
                <w:spacing w:after="160"/>
              </w:pPr>
              <w:r>
                <w:t xml:space="preserve">Delmål: Kommunen gjennomfører tiltak som er egnet til å gi ansatte kunnskap om hvordan de skal handle ved mistanke om vold i nære relasjoner</w:t>
              </w:r>
            </w:p>
            <w:p>
              <w:pPr>
                <w:spacing w:after="160"/>
              </w:pPr>
              <w:r>
                <w:t xml:space="preserve">Kommunens administrasjonen rapporterer årlig til kommunens politiske nivå. </w:t>
              </w:r>
            </w:p>
            <w:p>
              <w:pPr>
                <w:spacing w:after="160"/>
              </w:pPr>
              <w:r>
                <w:t xml:space="preserve">Årlig rapportering tar utgangspunkt i planens ni indikatorer, som samlet skal gi en helhetlig og systematisk oversikt over utviklingstrekk knyttet til vold i nære relasjoner. Ved å benytte faste indikatorer over tid kan kommunen analysere trender og vurdere utvikling, samtidig som det understrekes at endringer i tall ikke nødvendigvis gjenspeiler endringer i faktisk forekomst av vold. </w:t>
              </w:r>
            </w:p>
            <w:p>
              <w:pPr>
                <w:spacing w:after="160"/>
              </w:pPr>
              <w:r>
                <w:t xml:space="preserve">Tallene påvirkes av rapporteringspraksis, systemendringer, lovverk og samarbeidsflater med eksterne aktører.</w:t>
              </w:r>
            </w:p>
            <w:p>
              <w:pPr>
                <w:spacing w:after="160"/>
              </w:pPr>
              <w:r>
                <w:t xml:space="preserve">Gjeldende plan har to nye indikatorer begge knyttet til saker hos politiet.</w:t>
              </w:r>
            </w:p>
            <w:p>
              <w:pPr>
                <w:spacing w:after="160"/>
              </w:pPr>
              <w:r>
                <w:t xml:space="preserve">De 9 indikatorene er som følger: </w:t>
              </w:r>
            </w:p>
            <w:p>
              <w:pPr>
                <w:pStyle w:val="ListParagraph"/>
                <w:numPr>
                  <w:ilvl w:val="0"/>
                  <w:numId w:val="2"/>
                </w:numPr>
                <w:spacing w:after="160"/>
              </w:pPr>
              <w:r>
                <w:t xml:space="preserve">Antall registrerte saker på vold i nære relasjoner i Forebyggende helse</w:t>
              </w:r>
            </w:p>
            <w:p>
              <w:pPr>
                <w:pStyle w:val="ListParagraph"/>
                <w:numPr>
                  <w:ilvl w:val="0"/>
                  <w:numId w:val="2"/>
                </w:numPr>
                <w:spacing w:after="160"/>
              </w:pPr>
              <w:r>
                <w:t xml:space="preserve">Antall meldinger til barneverntjenesten om vold i nære relasjoner</w:t>
              </w:r>
            </w:p>
            <w:p>
              <w:pPr>
                <w:pStyle w:val="ListParagraph"/>
                <w:numPr>
                  <w:ilvl w:val="0"/>
                  <w:numId w:val="2"/>
                </w:numPr>
                <w:spacing w:after="160"/>
              </w:pPr>
              <w:r>
                <w:t xml:space="preserve">Antall anmeldte forhold til politiet om vold i nære relasjoner i Skien kommune</w:t>
              </w:r>
            </w:p>
            <w:p>
              <w:pPr>
                <w:pStyle w:val="ListParagraph"/>
                <w:numPr>
                  <w:ilvl w:val="0"/>
                  <w:numId w:val="2"/>
                </w:numPr>
                <w:spacing w:after="160"/>
              </w:pPr>
              <w:r>
                <w:t xml:space="preserve">Antall anmeldte forhold til politiet om mishandling i nære relasjoner i Skien kommune</w:t>
              </w:r>
            </w:p>
            <w:p>
              <w:pPr>
                <w:pStyle w:val="ListParagraph"/>
                <w:numPr>
                  <w:ilvl w:val="0"/>
                  <w:numId w:val="2"/>
                </w:numPr>
                <w:spacing w:after="160"/>
              </w:pPr>
              <w:r>
                <w:t xml:space="preserve">Antall drap i nære relasjoner i Skien kommune, registrert hos politiet</w:t>
              </w:r>
            </w:p>
            <w:p>
              <w:pPr>
                <w:pStyle w:val="ListParagraph"/>
                <w:numPr>
                  <w:ilvl w:val="0"/>
                  <w:numId w:val="2"/>
                </w:numPr>
                <w:spacing w:after="160"/>
              </w:pPr>
              <w:r>
                <w:t xml:space="preserve">Antall registrerte saker om seksuelle overgrep i Skien kommune hos Overgrepsmottaket</w:t>
              </w:r>
            </w:p>
            <w:p>
              <w:pPr>
                <w:pStyle w:val="ListParagraph"/>
                <w:numPr>
                  <w:ilvl w:val="0"/>
                  <w:numId w:val="2"/>
                </w:numPr>
                <w:spacing w:after="160"/>
              </w:pPr>
              <w:r>
                <w:t xml:space="preserve">Belegg på krisesenteret for innbyggere fra Skien kommune</w:t>
              </w:r>
            </w:p>
            <w:p>
              <w:pPr>
                <w:pStyle w:val="ListParagraph"/>
                <w:numPr>
                  <w:ilvl w:val="0"/>
                  <w:numId w:val="2"/>
                </w:numPr>
                <w:spacing w:after="160"/>
              </w:pPr>
              <w:r>
                <w:t xml:space="preserve">Antall Forebyggende hjemmebesøk hos eldre</w:t>
              </w:r>
            </w:p>
            <w:p>
              <w:pPr>
                <w:pStyle w:val="ListParagraph"/>
                <w:numPr>
                  <w:ilvl w:val="0"/>
                  <w:numId w:val="2"/>
                </w:numPr>
                <w:spacing w:after="160"/>
              </w:pPr>
              <w:r>
                <w:t xml:space="preserve">Antall gjennomførte kurs om vold og seksuelle overgrep mot barn, i barnehager og skoler</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t xml:space="preserve"> </w:t>
              </w:r>
            </w:p>
            <w:p>
              <w:pPr>
                <w:spacing w:after="160"/>
              </w:pPr>
              <w:r>
                <w:rPr>
                  <w:b/>
                </w:rPr>
                <w:t xml:space="preserve">Saksfremstilling</w:t>
              </w:r>
              <w:r>
                <w:t xml:space="preserve"> </w:t>
              </w:r>
              <w:r>
                <w:br/>
              </w:r>
              <w:r>
                <w:t xml:space="preserve">Handlingsplanen mot vold i nære relasjoner ble vedtatt av bystyret 19.06.2025. Årsrapporten for 2025 presenterer tall, knyttet til handlingsplanens ni indikatorer. </w:t>
              </w:r>
            </w:p>
            <w:p>
              <w:pPr>
                <w:spacing w:after="160"/>
              </w:pPr>
              <w:r>
                <w:t xml:space="preserve">Årsrapporten er en systematisk statusrapport på utvalgte indikatorer i handlingsplanen og gir ikke en fullstendig oversikt over kommunens samlede forebyggende arbeid eller operative tiltak på området. Flere indikatorer er også påvirket av rapporterings praksis, lovverk og tekniske rammer hos samarbeidspartnere.</w:t>
              </w:r>
            </w:p>
            <w:p>
              <w:pPr>
                <w:spacing w:after="160"/>
              </w:pPr>
              <w:r>
                <w:t xml:space="preserve"> </w:t>
              </w:r>
            </w:p>
            <w:p>
              <w:pPr>
                <w:spacing w:after="160"/>
              </w:pPr>
              <w:r>
                <w:rPr>
                  <w:b/>
                </w:rPr>
                <w:t xml:space="preserve">Indikator 1. Antall registrerte saker på vold i nære relasjoner i Forebyggende helsearbeid</w:t>
              </w:r>
            </w:p>
            <w:p>
              <w:pPr>
                <w:spacing w:after="160"/>
              </w:pPr>
              <w:r>
                <w:drawing>
                  <wp:inline distT="0" distB="0" distL="0" distR="0">
                    <wp:extent cx="5219700" cy="2295525"/>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c21cc50009954c69"/>
                            <a:srcRect/>
                            <a:stretch>
                              <a:fillRect/>
                            </a:stretch>
                          </pic:blipFill>
                          <pic:spPr bwMode="auto">
                            <a:xfrm>
                              <a:off x="0" y="0"/>
                              <a:ext cx="5219700" cy="2295525"/>
                            </a:xfrm>
                            <a:prstGeom prst="rect">
                              <a:avLst/>
                            </a:prstGeom>
                          </pic:spPr>
                        </pic:pic>
                      </a:graphicData>
                    </a:graphic>
                  </wp:inline>
                </w:drawing>
              </w:r>
            </w:p>
            <w:p>
              <w:pPr>
                <w:spacing w:after="160"/>
              </w:pPr>
              <w:r>
                <w:t xml:space="preserve">Tallene for 2025 viser en markant nedgang sammenlignet med foregående år. Det er imidlertid viktig å presisere at tallmaterialet for 2025 ikke er fullstendig og derfor ikke er direkte sammenlignbart med tidligere år.</w:t>
              </w:r>
            </w:p>
            <w:p>
              <w:pPr>
                <w:spacing w:after="160"/>
              </w:pPr>
              <w:r>
                <w:t xml:space="preserve">I 2025 har ikke alle avdelinger i forebyggende helse hatt fullstendig registrering gjennom hele året. Det mangler blant annet tall fra helsestasjon 0–5 år. Dette skyldes forhold knyttet til intern registreringspraksis og, ikke endring i tjenestens aktivitet eller behov i befolkningen. Nye rutiner for registrering er under utarbeidelse. </w:t>
              </w:r>
            </w:p>
            <w:p>
              <w:pPr>
                <w:spacing w:after="160"/>
              </w:pPr>
              <w:r>
                <w:t xml:space="preserve">Videre må det understrekes at indikatoren viser antall konsultasjoner, ikke antall unike barn eller familier. Flere konsultasjoner kan være knyttet til samme barn eller familie. Endringer i antall konsultasjoner kan derfor ikke uten videre tolkes som endringer i faktisk forekomst av vold i nære relasjoner.</w:t>
              </w:r>
            </w:p>
            <w:p>
              <w:pPr>
                <w:spacing w:after="160"/>
              </w:pPr>
              <w:r>
                <w:t xml:space="preserve">På bakgrunn av manglende datagrunnlag vurderes tallene for 2025 som ufullstendige, og den markante nedgangen kan ikke brukes som grunnlag for å si noe om utvikling i omfanget av vold i nære relasjoner i Skien kommune.</w:t>
              </w:r>
            </w:p>
            <w:p>
              <w:pPr>
                <w:spacing w:after="160"/>
              </w:pPr>
              <w:r>
                <w:br/>
              </w:r>
              <w:r>
                <w:rPr>
                  <w:b/>
                </w:rPr>
                <w:t xml:space="preserve">Indikator 2. Antall meldinger til barneverntjenesten om vold i nære relasjoner</w:t>
              </w:r>
            </w:p>
            <w:p>
              <w:pPr>
                <w:spacing w:after="160"/>
              </w:pPr>
              <w:r>
                <w:drawing>
                  <wp:inline distT="0" distB="0" distL="0" distR="0">
                    <wp:extent cx="4895850" cy="2619375"/>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197ae1efe0254434"/>
                            <a:srcRect/>
                            <a:stretch>
                              <a:fillRect/>
                            </a:stretch>
                          </pic:blipFill>
                          <pic:spPr bwMode="auto">
                            <a:xfrm>
                              <a:off x="0" y="0"/>
                              <a:ext cx="4895850" cy="2619375"/>
                            </a:xfrm>
                            <a:prstGeom prst="rect">
                              <a:avLst/>
                            </a:prstGeom>
                          </pic:spPr>
                        </pic:pic>
                      </a:graphicData>
                    </a:graphic>
                  </wp:inline>
                </w:drawing>
              </w:r>
            </w:p>
            <w:p>
              <w:pPr>
                <w:spacing w:after="160"/>
              </w:pPr>
              <w:r>
                <w:t xml:space="preserve">Tallene for 2025 viser en liten oppgang i antall registrerte begrunnelser knyttet til vold i nære relasjoner i meldinger til barneverntjenesten, fra 241 i 2024 til 255 i 2025. Det understrekes at tallene gjelder antall begrunnelser, ikke antall meldinger, da én melding kan inneholde flere begrunnelser.</w:t>
              </w:r>
            </w:p>
            <w:p>
              <w:pPr>
                <w:spacing w:after="160"/>
              </w:pPr>
              <w:r>
                <w:t xml:space="preserve">Tallene for 2024 og 2025 må ses i sammenheng med at barneverntjenesten tok i bruk nytt saksbehandlingssystem i juni 2024. </w:t>
              </w:r>
            </w:p>
            <w:p>
              <w:pPr>
                <w:spacing w:after="160"/>
              </w:pPr>
              <w:r>
                <w:t xml:space="preserve"> </w:t>
              </w:r>
            </w:p>
            <w:p>
              <w:pPr>
                <w:spacing w:after="160"/>
              </w:pPr>
              <w:r>
                <w:rPr>
                  <w:b/>
                </w:rPr>
                <w:t xml:space="preserve">Indikator 3. Antall anmeldte forhold til politiet om vold i nære relasjoner i Skien kommune</w:t>
              </w:r>
            </w:p>
            <w:p>
              <w:pPr>
                <w:spacing w:after="160"/>
              </w:pPr>
              <w:r>
                <w:t xml:space="preserve">I 2025 er det 39 saker hos politiet som er merket som familievold. Disse 39 sakene kommer i tillegg til sakene i indikator 4. (se under)</w:t>
              </w:r>
            </w:p>
            <w:p>
              <w:pPr>
                <w:spacing w:after="160"/>
              </w:pPr>
              <w:r>
                <w:t xml:space="preserve">Det er første året det rapporteres på denne indikatoren, derfor er det er det ingen tidligere tall å sammenligne med. </w:t>
              </w:r>
            </w:p>
            <w:p>
              <w:pPr>
                <w:spacing w:after="160"/>
              </w:pPr>
              <w:r>
                <w:t xml:space="preserve"> </w:t>
              </w:r>
            </w:p>
            <w:p>
              <w:pPr>
                <w:spacing w:after="160"/>
              </w:pPr>
              <w:r>
                <w:rPr>
                  <w:b/>
                </w:rPr>
                <w:t xml:space="preserve">Indikator 4. Antall anmeldte forhold til politiet om mishandling i nære relasjoner i Skien kommune</w:t>
              </w:r>
            </w:p>
            <w:p>
              <w:pPr>
                <w:spacing w:after="160"/>
              </w:pPr>
              <w:r>
                <w:drawing>
                  <wp:inline distT="0" distB="0" distL="0" distR="0">
                    <wp:extent cx="5248275" cy="2914650"/>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135a6ac87fef4293"/>
                            <a:srcRect/>
                            <a:stretch>
                              <a:fillRect/>
                            </a:stretch>
                          </pic:blipFill>
                          <pic:spPr bwMode="auto">
                            <a:xfrm>
                              <a:off x="0" y="0"/>
                              <a:ext cx="5248275" cy="2914650"/>
                            </a:xfrm>
                            <a:prstGeom prst="rect">
                              <a:avLst/>
                            </a:prstGeom>
                          </pic:spPr>
                        </pic:pic>
                      </a:graphicData>
                    </a:graphic>
                  </wp:inline>
                </w:drawing>
              </w:r>
            </w:p>
            <w:p>
              <w:pPr>
                <w:spacing w:after="160"/>
              </w:pPr>
              <w:r>
                <w:t xml:space="preserve">Det er anmeldt 40 forhold til politiet om vold i nære relasjoner i 2024, mot 37 i 2024. Det viser at den markante økningen fra 2023 til 2024 har vedvart.  </w:t>
              </w:r>
            </w:p>
            <w:p>
              <w:pPr>
                <w:spacing w:after="160"/>
              </w:pPr>
              <w:r>
                <w:t xml:space="preserve"> </w:t>
              </w:r>
            </w:p>
            <w:p>
              <w:pPr>
                <w:spacing w:after="160"/>
              </w:pPr>
              <w:r>
                <w:rPr>
                  <w:b/>
                </w:rPr>
                <w:t xml:space="preserve">Indikator 5. Antall drap i nære relasjoner i Skien kommune, registrert hos politiet</w:t>
              </w:r>
            </w:p>
            <w:p>
              <w:pPr>
                <w:spacing w:after="160"/>
              </w:pPr>
              <w:r>
                <w:t xml:space="preserve">Det er ikke registrert drap i nære relasjoner i Skien i 2025. </w:t>
              </w:r>
            </w:p>
            <w:p>
              <w:pPr>
                <w:spacing w:after="160"/>
              </w:pPr>
              <w:r>
                <w:t xml:space="preserve">Det er første året det rapporteres på denne indikatoren, derfor er det er det ingen tidligere tall å sammenligne med. </w:t>
              </w:r>
            </w:p>
            <w:p>
              <w:pPr>
                <w:spacing w:after="160"/>
              </w:pPr>
              <w:r>
                <w:t xml:space="preserve"> </w:t>
              </w:r>
            </w:p>
            <w:p>
              <w:pPr>
                <w:spacing w:after="160"/>
              </w:pPr>
              <w:r>
                <w:rPr>
                  <w:b/>
                </w:rPr>
                <w:t xml:space="preserve">Indikator 6. Antall registrerte saker om seksuelle overgrep i Skien kommune hos Overgrepsmottaket</w:t>
              </w:r>
            </w:p>
            <w:p>
              <w:pPr>
                <w:spacing w:after="160"/>
              </w:pPr>
              <w:r>
                <w:drawing>
                  <wp:inline distT="0" distB="0" distL="0" distR="0">
                    <wp:extent cx="5200650" cy="2962275"/>
                    <wp:effectExtent l="19050" t="0" r="0" b="0"/>
                    <wp:docPr id="5"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1fc83882d0e24913"/>
                            <a:srcRect/>
                            <a:stretch>
                              <a:fillRect/>
                            </a:stretch>
                          </pic:blipFill>
                          <pic:spPr bwMode="auto">
                            <a:xfrm>
                              <a:off x="0" y="0"/>
                              <a:ext cx="5200650" cy="2962275"/>
                            </a:xfrm>
                            <a:prstGeom prst="rect">
                              <a:avLst/>
                            </a:prstGeom>
                          </pic:spPr>
                        </pic:pic>
                      </a:graphicData>
                    </a:graphic>
                  </wp:inline>
                </w:drawing>
              </w:r>
            </w:p>
            <w:p>
              <w:pPr>
                <w:spacing w:after="160"/>
              </w:pPr>
              <w:r>
                <w:t xml:space="preserve">Overgrepsmottaket i Telemark, lokalisert ved Skien legevakt, har hatt 49 oppdrag i 2025. Tallene gjelder for hele Telemark, da mottaket ikke har mulighet til å hente ut statistikk på kommunenivå. Tallmaterialet gir derfor primært indikasjon på utviklingstrekk regionalt. Tallene for 2025 viser en liten nedgang i antallet oppdrag, og tendensen over 3 år er et synkende antall oppdrag. </w:t>
              </w:r>
            </w:p>
            <w:p>
              <w:pPr>
                <w:spacing w:after="160"/>
              </w:pPr>
              <w:r>
                <w:t xml:space="preserve"> </w:t>
              </w:r>
            </w:p>
            <w:p>
              <w:pPr>
                <w:spacing w:after="160"/>
              </w:pPr>
              <w:r>
                <w:t xml:space="preserve">I</w:t>
              </w:r>
              <w:r>
                <w:rPr>
                  <w:b/>
                </w:rPr>
                <w:t xml:space="preserve">ndikator 7. Belegg på krisesenteret for innbyggere fra Skien kommune</w:t>
              </w:r>
            </w:p>
            <w:p>
              <w:pPr>
                <w:spacing w:after="160"/>
              </w:pPr>
              <w:r>
                <w:t xml:space="preserve">I 2025 hadde 49 personer fra Skien opphold på krisesenteret. </w:t>
              </w:r>
            </w:p>
            <w:p>
              <w:pPr>
                <w:spacing w:after="160"/>
              </w:pPr>
              <w:r>
                <w:t xml:space="preserve">Det er første gang det foreligger spesifikke tall fra krisesenteret på kommune nivå, derfor er det er det ingen tidligere tall å sammenligne med. </w:t>
              </w:r>
            </w:p>
            <w:p>
              <w:pPr>
                <w:spacing w:after="160"/>
              </w:pPr>
              <w:r>
                <w:t xml:space="preserve"> </w:t>
              </w:r>
            </w:p>
            <w:p>
              <w:pPr>
                <w:spacing w:after="160"/>
              </w:pPr>
              <w:r>
                <w:rPr>
                  <w:b/>
                </w:rPr>
                <w:t xml:space="preserve">Indikator 8. Antall Forebyggende hjemmebesøk hos eldre</w:t>
              </w:r>
            </w:p>
            <w:p>
              <w:pPr>
                <w:spacing w:after="160"/>
              </w:pPr>
              <w:r>
                <w:drawing>
                  <wp:inline distT="0" distB="0" distL="0" distR="0">
                    <wp:extent cx="4981575" cy="2952750"/>
                    <wp:effectExtent l="19050" t="0" r="0" b="0"/>
                    <wp:docPr id="6"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7a93d86c90ca47e3"/>
                            <a:srcRect/>
                            <a:stretch>
                              <a:fillRect/>
                            </a:stretch>
                          </pic:blipFill>
                          <pic:spPr bwMode="auto">
                            <a:xfrm>
                              <a:off x="0" y="0"/>
                              <a:ext cx="4981575" cy="2952750"/>
                            </a:xfrm>
                            <a:prstGeom prst="rect">
                              <a:avLst/>
                            </a:prstGeom>
                          </pic:spPr>
                        </pic:pic>
                      </a:graphicData>
                    </a:graphic>
                  </wp:inline>
                </w:drawing>
              </w:r>
            </w:p>
            <w:p>
              <w:pPr>
                <w:spacing w:after="160"/>
              </w:pPr>
              <w:r>
                <w:t xml:space="preserve">Nedgangen i antall forebyggende hjemmebesøk i 2025 skyldes i hovedsak at tjenesten har kommet ajour med aktuelle årskull, samt at flere inviterte har takket nei til individuelt besøk. Tilbakemeldinger i telefonkontakt indikerer at flere ikke opplever behov for besøk på nåværende tidspunkt. Det arbeides derfor med å videreutvikle tilnærmingsmetodikk og vurdere mer målrettet tiltak for bedre å nå risikogrupper. </w:t>
              </w:r>
            </w:p>
            <w:p>
              <w:pPr>
                <w:spacing w:after="160"/>
              </w:pPr>
              <w:r>
                <w:t xml:space="preserve"> </w:t>
              </w:r>
            </w:p>
            <w:p>
              <w:pPr>
                <w:spacing w:after="160"/>
              </w:pPr>
              <w:r>
                <w:rPr>
                  <w:b/>
                </w:rPr>
                <w:t xml:space="preserve">Indikator 9. Antall gjennomførte kurs om vold og seksuelle overgrep mot barn, i barnehager og skoler</w:t>
              </w:r>
            </w:p>
            <w:p>
              <w:pPr>
                <w:spacing w:after="160"/>
              </w:pPr>
              <w:r>
                <w:t xml:space="preserve">I 2025 er det gjennomført 24 kurs rettet mot ansatte i skolene. I tillegg har flere lærere sertifisering gjennom Senter mot incest og seksuelle overgrep (SMISO), og disse bidrar til intern kompetanseheving i personalgruppene. Det er videre planlagt kurs i samarbeid med SMISO for skolene høsten 2026.</w:t>
              </w:r>
            </w:p>
            <w:p>
              <w:pPr>
                <w:spacing w:after="160"/>
              </w:pPr>
              <w:r>
                <w:t xml:space="preserve">I barnehagene benyttes i hovedsak Stine Sofies barnehagepakke som systematisk kompetansehevende tiltak i personalgruppene.</w:t>
              </w:r>
            </w:p>
            <w:p>
              <w:pPr>
                <w:spacing w:after="160"/>
              </w:pPr>
              <w:r>
                <w:t xml:space="preserve"> </w:t>
              </w:r>
            </w:p>
            <w:p>
              <w:pPr>
                <w:spacing w:after="160"/>
              </w:pPr>
              <w:r>
                <w:br/>
              </w:r>
              <w:r>
                <w:rPr>
                  <w:b/>
                </w:rPr>
                <w:t xml:space="preserve">Effekten av saken </w:t>
              </w:r>
              <w:r>
                <w:br/>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br/>
              </w:r>
              <w:r>
                <w:rPr>
                  <w:b/>
                </w:rPr>
                <w:t xml:space="preserve">Referanser</w:t>
              </w:r>
              <w:r>
                <w:br/>
              </w:r>
              <w:hyperlink w:history="true" r:id="R285fb02b1eaa4fac">
                <w:r>
                  <w:rPr>
                    <w:rStyle w:val="Hyperlink"/>
                  </w:rPr>
                  <w:t xml:space="preserve">Handlingsplan mot vold i nære relasjoner 2025-2030 - Skien kommune</w:t>
                </w:r>
              </w:hyperlink>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006080a3926445f9" /><Relationship Type="http://schemas.openxmlformats.org/officeDocument/2006/relationships/image" Target="/media/image.jpg" Id="Rc21cc50009954c69" /><Relationship Type="http://schemas.openxmlformats.org/officeDocument/2006/relationships/image" Target="/media/image2.jpg" Id="R197ae1efe0254434" /><Relationship Type="http://schemas.openxmlformats.org/officeDocument/2006/relationships/image" Target="/media/image3.jpg" Id="R135a6ac87fef4293" /><Relationship Type="http://schemas.openxmlformats.org/officeDocument/2006/relationships/image" Target="/media/image4.jpg" Id="R1fc83882d0e24913" /><Relationship Type="http://schemas.openxmlformats.org/officeDocument/2006/relationships/image" Target="/media/image5.jpg" Id="R7a93d86c90ca47e3" /><Relationship Type="http://schemas.openxmlformats.org/officeDocument/2006/relationships/hyperlink" Target="https://skien.kommune.no/oppvekst/kommunale-planer-i-oppvekst/handlingsplan-mot-vold-i-naere-relasjoner-2025-2030/" TargetMode="External" Id="R285fb02b1eaa4f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Rapportering 2025 - Handlingsplan mot vold i nære relasjoner</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