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4A65C" w14:textId="77777777" w:rsidR="001A4028" w:rsidRDefault="001A4028" w:rsidP="001A4028">
      <w:pPr>
        <w:pStyle w:val="p1"/>
        <w:spacing w:before="0" w:beforeAutospacing="0" w:after="0" w:afterAutospacing="0"/>
        <w:rPr>
          <w:rStyle w:val="s1"/>
          <w:rFonts w:ascii="Times New Roman" w:hAnsi="Times New Roman" w:cs="Times New Roman"/>
          <w:b/>
          <w:bCs/>
        </w:rPr>
      </w:pPr>
      <w:bookmarkStart w:id="0" w:name="_Hlk180849040"/>
      <w:r>
        <w:rPr>
          <w:rFonts w:ascii="Times New Roman" w:hAnsi="Times New Roman" w:cs="Times New Roman"/>
          <w:b/>
          <w:bCs/>
          <w:noProof/>
          <w14:ligatures w14:val="standardContextual"/>
        </w:rPr>
        <w:drawing>
          <wp:anchor distT="0" distB="0" distL="114300" distR="114300" simplePos="0" relativeHeight="251659264" behindDoc="0" locked="0" layoutInCell="1" allowOverlap="1" wp14:anchorId="5BB4C621" wp14:editId="5495B9EA">
            <wp:simplePos x="0" y="0"/>
            <wp:positionH relativeFrom="column">
              <wp:posOffset>5043805</wp:posOffset>
            </wp:positionH>
            <wp:positionV relativeFrom="paragraph">
              <wp:posOffset>-487045</wp:posOffset>
            </wp:positionV>
            <wp:extent cx="737870" cy="737870"/>
            <wp:effectExtent l="0" t="0" r="5080" b="5080"/>
            <wp:wrapThrough wrapText="bothSides">
              <wp:wrapPolygon edited="0">
                <wp:start x="0" y="0"/>
                <wp:lineTo x="0" y="21191"/>
                <wp:lineTo x="21191" y="21191"/>
                <wp:lineTo x="21191" y="0"/>
                <wp:lineTo x="0" y="0"/>
              </wp:wrapPolygon>
            </wp:wrapThrough>
            <wp:docPr id="868659898" name="Bilde 1" descr="Et bilde som inneholder Grafikk, rød, logo, Karminrø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59898" name="Bilde 1" descr="Et bilde som inneholder Grafikk, rød, logo, Karminrød&#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378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14:ligatures w14:val="standardContextual"/>
        </w:rPr>
        <w:drawing>
          <wp:anchor distT="0" distB="0" distL="114300" distR="114300" simplePos="0" relativeHeight="251660288" behindDoc="0" locked="0" layoutInCell="1" allowOverlap="1" wp14:anchorId="457DF6BE" wp14:editId="0C6FC15A">
            <wp:simplePos x="0" y="0"/>
            <wp:positionH relativeFrom="column">
              <wp:posOffset>3557905</wp:posOffset>
            </wp:positionH>
            <wp:positionV relativeFrom="paragraph">
              <wp:posOffset>-493395</wp:posOffset>
            </wp:positionV>
            <wp:extent cx="1417320" cy="698500"/>
            <wp:effectExtent l="0" t="0" r="0" b="6350"/>
            <wp:wrapThrough wrapText="bothSides">
              <wp:wrapPolygon edited="0">
                <wp:start x="0" y="0"/>
                <wp:lineTo x="0" y="21207"/>
                <wp:lineTo x="21194" y="21207"/>
                <wp:lineTo x="21194" y="0"/>
                <wp:lineTo x="0" y="0"/>
              </wp:wrapPolygon>
            </wp:wrapThrough>
            <wp:docPr id="1759934327" name="Bilde 2" descr="Et bilde som inneholder tekst, Font, design,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4327" name="Bilde 2" descr="Et bilde som inneholder tekst, Font, design, grafisk design&#10;&#10;Automatisk generer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320" cy="6985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14:ligatures w14:val="standardContextual"/>
        </w:rPr>
        <w:drawing>
          <wp:anchor distT="0" distB="0" distL="114300" distR="114300" simplePos="0" relativeHeight="251661312" behindDoc="0" locked="0" layoutInCell="1" allowOverlap="1" wp14:anchorId="36594382" wp14:editId="197F9358">
            <wp:simplePos x="0" y="0"/>
            <wp:positionH relativeFrom="column">
              <wp:posOffset>2516505</wp:posOffset>
            </wp:positionH>
            <wp:positionV relativeFrom="paragraph">
              <wp:posOffset>-506095</wp:posOffset>
            </wp:positionV>
            <wp:extent cx="901700" cy="683260"/>
            <wp:effectExtent l="0" t="0" r="0" b="2540"/>
            <wp:wrapThrough wrapText="bothSides">
              <wp:wrapPolygon edited="0">
                <wp:start x="10496" y="0"/>
                <wp:lineTo x="4107" y="5420"/>
                <wp:lineTo x="4107" y="7227"/>
                <wp:lineTo x="7758" y="9636"/>
                <wp:lineTo x="0" y="12647"/>
                <wp:lineTo x="0" y="21078"/>
                <wp:lineTo x="20992" y="21078"/>
                <wp:lineTo x="20992" y="2409"/>
                <wp:lineTo x="13690" y="0"/>
                <wp:lineTo x="10496" y="0"/>
              </wp:wrapPolygon>
            </wp:wrapThrough>
            <wp:docPr id="1584863726" name="Bilde 3" descr="Et bilde som inneholder Grafikk, grafisk design,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63726" name="Bilde 3" descr="Et bilde som inneholder Grafikk, grafisk design, design&#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1700" cy="6832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14:ligatures w14:val="standardContextual"/>
        </w:rPr>
        <w:drawing>
          <wp:anchor distT="0" distB="0" distL="114300" distR="114300" simplePos="0" relativeHeight="251662336" behindDoc="0" locked="0" layoutInCell="1" allowOverlap="1" wp14:anchorId="4E444486" wp14:editId="2C05B34E">
            <wp:simplePos x="0" y="0"/>
            <wp:positionH relativeFrom="column">
              <wp:posOffset>1386205</wp:posOffset>
            </wp:positionH>
            <wp:positionV relativeFrom="paragraph">
              <wp:posOffset>-525145</wp:posOffset>
            </wp:positionV>
            <wp:extent cx="1028700" cy="717550"/>
            <wp:effectExtent l="0" t="0" r="0" b="6350"/>
            <wp:wrapThrough wrapText="bothSides">
              <wp:wrapPolygon edited="0">
                <wp:start x="7600" y="0"/>
                <wp:lineTo x="4400" y="4588"/>
                <wp:lineTo x="3600" y="6308"/>
                <wp:lineTo x="4000" y="9175"/>
                <wp:lineTo x="0" y="17204"/>
                <wp:lineTo x="0" y="21218"/>
                <wp:lineTo x="10000" y="21218"/>
                <wp:lineTo x="12000" y="21218"/>
                <wp:lineTo x="21200" y="21218"/>
                <wp:lineTo x="21200" y="17204"/>
                <wp:lineTo x="16400" y="4014"/>
                <wp:lineTo x="14000" y="0"/>
                <wp:lineTo x="7600" y="0"/>
              </wp:wrapPolygon>
            </wp:wrapThrough>
            <wp:docPr id="1197859952" name="Bilde 4" descr="Et bilde som inneholder Grafikk, Font, grafisk design,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59952" name="Bilde 4" descr="Et bilde som inneholder Grafikk, Font, grafisk design, logo&#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7175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14:ligatures w14:val="standardContextual"/>
        </w:rPr>
        <w:drawing>
          <wp:anchor distT="0" distB="0" distL="114300" distR="114300" simplePos="0" relativeHeight="251663360" behindDoc="0" locked="0" layoutInCell="1" allowOverlap="1" wp14:anchorId="71BC7D04" wp14:editId="6714FFCE">
            <wp:simplePos x="0" y="0"/>
            <wp:positionH relativeFrom="column">
              <wp:posOffset>0</wp:posOffset>
            </wp:positionH>
            <wp:positionV relativeFrom="paragraph">
              <wp:posOffset>-569595</wp:posOffset>
            </wp:positionV>
            <wp:extent cx="1270000" cy="749300"/>
            <wp:effectExtent l="0" t="0" r="6350" b="0"/>
            <wp:wrapThrough wrapText="bothSides">
              <wp:wrapPolygon edited="0">
                <wp:start x="1620" y="0"/>
                <wp:lineTo x="0" y="2746"/>
                <wp:lineTo x="0" y="18671"/>
                <wp:lineTo x="1620" y="20868"/>
                <wp:lineTo x="11664" y="20868"/>
                <wp:lineTo x="21384" y="19220"/>
                <wp:lineTo x="21384" y="10434"/>
                <wp:lineTo x="18144" y="8786"/>
                <wp:lineTo x="21384" y="1647"/>
                <wp:lineTo x="21384" y="0"/>
                <wp:lineTo x="1620" y="0"/>
              </wp:wrapPolygon>
            </wp:wrapThrough>
            <wp:docPr id="409618104" name="Bilde 5" descr="Et bilde som inneholder Grafikk, Font, grafisk design,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18104" name="Bilde 5" descr="Et bilde som inneholder Grafikk, Font, grafisk design, symbol&#10;&#10;Automatisk generert beskrivelse"/>
                    <pic:cNvPicPr/>
                  </pic:nvPicPr>
                  <pic:blipFill>
                    <a:blip r:embed="rId9">
                      <a:extLst>
                        <a:ext uri="{28A0092B-C50C-407E-A947-70E740481C1C}">
                          <a14:useLocalDpi xmlns:a14="http://schemas.microsoft.com/office/drawing/2010/main" val="0"/>
                        </a:ext>
                      </a:extLst>
                    </a:blip>
                    <a:stretch>
                      <a:fillRect/>
                    </a:stretch>
                  </pic:blipFill>
                  <pic:spPr>
                    <a:xfrm>
                      <a:off x="0" y="0"/>
                      <a:ext cx="1270000" cy="749300"/>
                    </a:xfrm>
                    <a:prstGeom prst="rect">
                      <a:avLst/>
                    </a:prstGeom>
                  </pic:spPr>
                </pic:pic>
              </a:graphicData>
            </a:graphic>
            <wp14:sizeRelH relativeFrom="margin">
              <wp14:pctWidth>0</wp14:pctWidth>
            </wp14:sizeRelH>
            <wp14:sizeRelV relativeFrom="margin">
              <wp14:pctHeight>0</wp14:pctHeight>
            </wp14:sizeRelV>
          </wp:anchor>
        </w:drawing>
      </w:r>
    </w:p>
    <w:p w14:paraId="018EBB51" w14:textId="77777777" w:rsidR="001A4028" w:rsidRDefault="001A4028" w:rsidP="001A4028">
      <w:pPr>
        <w:pStyle w:val="p1"/>
        <w:spacing w:before="0" w:beforeAutospacing="0" w:after="0" w:afterAutospacing="0"/>
        <w:rPr>
          <w:rStyle w:val="s1"/>
          <w:rFonts w:ascii="Times New Roman" w:hAnsi="Times New Roman" w:cs="Times New Roman"/>
          <w:b/>
          <w:bCs/>
        </w:rPr>
      </w:pPr>
    </w:p>
    <w:p w14:paraId="34928E10" w14:textId="63EB2FEB" w:rsidR="006073DC" w:rsidRPr="001A4028" w:rsidRDefault="001A4028" w:rsidP="00F873F1">
      <w:pPr>
        <w:pStyle w:val="Ingenmellomrom"/>
        <w:rPr>
          <w:rFonts w:ascii="Times New Roman" w:hAnsi="Times New Roman" w:cs="Times New Roman"/>
          <w:b/>
          <w:bCs/>
          <w:sz w:val="56"/>
          <w:szCs w:val="56"/>
        </w:rPr>
      </w:pPr>
      <w:r w:rsidRPr="001A4028">
        <w:rPr>
          <w:rFonts w:ascii="Times New Roman" w:hAnsi="Times New Roman" w:cs="Times New Roman"/>
          <w:b/>
          <w:bCs/>
          <w:sz w:val="56"/>
          <w:szCs w:val="56"/>
        </w:rPr>
        <w:t xml:space="preserve">Budsjett 2025: </w:t>
      </w:r>
    </w:p>
    <w:p w14:paraId="7FE0226D" w14:textId="77777777" w:rsidR="001A4028" w:rsidRDefault="001A4028" w:rsidP="00F873F1">
      <w:pPr>
        <w:pStyle w:val="Ingenmellomrom"/>
        <w:rPr>
          <w:rFonts w:ascii="Times New Roman" w:hAnsi="Times New Roman" w:cs="Times New Roman"/>
          <w:b/>
          <w:bCs/>
          <w:sz w:val="28"/>
          <w:szCs w:val="28"/>
        </w:rPr>
      </w:pPr>
    </w:p>
    <w:p w14:paraId="0F6A2303" w14:textId="298F774A" w:rsidR="00F873F1" w:rsidRPr="00F873F1" w:rsidRDefault="00F873F1" w:rsidP="00F873F1">
      <w:pPr>
        <w:pStyle w:val="Ingenmellomrom"/>
        <w:rPr>
          <w:rFonts w:ascii="Times New Roman" w:hAnsi="Times New Roman" w:cs="Times New Roman"/>
          <w:b/>
          <w:bCs/>
          <w:sz w:val="28"/>
          <w:szCs w:val="28"/>
        </w:rPr>
      </w:pPr>
      <w:r w:rsidRPr="00F873F1">
        <w:rPr>
          <w:rFonts w:ascii="Times New Roman" w:hAnsi="Times New Roman" w:cs="Times New Roman"/>
          <w:b/>
          <w:bCs/>
          <w:sz w:val="28"/>
          <w:szCs w:val="28"/>
        </w:rPr>
        <w:t xml:space="preserve">Skien er og skal være en trygg og god by å bo i. </w:t>
      </w:r>
    </w:p>
    <w:p w14:paraId="75CDD94B"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Skien kommune står overfor store utfordringer som krever prioritering. Formannskapets utgangspunkt er fortsatt at det viktigste vi gjør, er at vi sammen legge til rette for </w:t>
      </w:r>
    </w:p>
    <w:p w14:paraId="7515FCB7" w14:textId="77777777" w:rsidR="00F873F1" w:rsidRPr="006B0022" w:rsidRDefault="00F873F1" w:rsidP="00F873F1">
      <w:pPr>
        <w:pStyle w:val="Ingenmellomrom"/>
        <w:numPr>
          <w:ilvl w:val="0"/>
          <w:numId w:val="2"/>
        </w:numPr>
        <w:rPr>
          <w:rFonts w:ascii="Times New Roman" w:hAnsi="Times New Roman" w:cs="Times New Roman"/>
          <w:sz w:val="22"/>
          <w:szCs w:val="22"/>
        </w:rPr>
      </w:pPr>
      <w:r w:rsidRPr="006B0022">
        <w:rPr>
          <w:rFonts w:ascii="Times New Roman" w:hAnsi="Times New Roman" w:cs="Times New Roman"/>
          <w:sz w:val="22"/>
          <w:szCs w:val="22"/>
        </w:rPr>
        <w:t xml:space="preserve">Å løfte familier ut av fattigdom </w:t>
      </w:r>
    </w:p>
    <w:p w14:paraId="678CFD07" w14:textId="77777777" w:rsidR="00F873F1" w:rsidRPr="006B0022" w:rsidRDefault="00F873F1" w:rsidP="00F873F1">
      <w:pPr>
        <w:pStyle w:val="Ingenmellomrom"/>
        <w:numPr>
          <w:ilvl w:val="0"/>
          <w:numId w:val="2"/>
        </w:numPr>
        <w:rPr>
          <w:rFonts w:ascii="Times New Roman" w:hAnsi="Times New Roman" w:cs="Times New Roman"/>
          <w:sz w:val="22"/>
          <w:szCs w:val="22"/>
        </w:rPr>
      </w:pPr>
      <w:r w:rsidRPr="006B0022">
        <w:rPr>
          <w:rFonts w:ascii="Times New Roman" w:hAnsi="Times New Roman" w:cs="Times New Roman"/>
          <w:sz w:val="22"/>
          <w:szCs w:val="22"/>
        </w:rPr>
        <w:t>Sikre en forebygging som gjør at barn og ungdom opplever inkludering og fellesskap</w:t>
      </w:r>
    </w:p>
    <w:p w14:paraId="26D3DBD2" w14:textId="77777777" w:rsidR="00F873F1" w:rsidRPr="006B0022" w:rsidRDefault="00F873F1" w:rsidP="00F873F1">
      <w:pPr>
        <w:pStyle w:val="Ingenmellomrom"/>
        <w:numPr>
          <w:ilvl w:val="0"/>
          <w:numId w:val="2"/>
        </w:numPr>
        <w:rPr>
          <w:rFonts w:ascii="Times New Roman" w:hAnsi="Times New Roman" w:cs="Times New Roman"/>
          <w:sz w:val="22"/>
          <w:szCs w:val="22"/>
        </w:rPr>
      </w:pPr>
      <w:r w:rsidRPr="006B0022">
        <w:rPr>
          <w:rFonts w:ascii="Times New Roman" w:hAnsi="Times New Roman" w:cs="Times New Roman"/>
          <w:sz w:val="22"/>
          <w:szCs w:val="22"/>
        </w:rPr>
        <w:t xml:space="preserve">En offensiv næringspolitikk der det skapes før det kan deles. </w:t>
      </w:r>
    </w:p>
    <w:p w14:paraId="28A4DECF" w14:textId="77777777" w:rsidR="00F873F1" w:rsidRDefault="00F873F1" w:rsidP="00F873F1">
      <w:pPr>
        <w:pStyle w:val="Ingenmellomrom"/>
        <w:rPr>
          <w:rFonts w:ascii="Times New Roman" w:hAnsi="Times New Roman" w:cs="Times New Roman"/>
          <w:sz w:val="22"/>
          <w:szCs w:val="22"/>
        </w:rPr>
      </w:pPr>
    </w:p>
    <w:p w14:paraId="580464AB" w14:textId="77777777" w:rsidR="00F873F1" w:rsidRPr="00FE7E76" w:rsidRDefault="00F873F1" w:rsidP="00F873F1">
      <w:pPr>
        <w:pStyle w:val="Ingenmellomrom"/>
        <w:rPr>
          <w:rFonts w:ascii="Times New Roman" w:hAnsi="Times New Roman" w:cs="Times New Roman"/>
          <w:b/>
          <w:bCs/>
          <w:sz w:val="22"/>
          <w:szCs w:val="22"/>
        </w:rPr>
      </w:pPr>
      <w:proofErr w:type="spellStart"/>
      <w:r w:rsidRPr="00FE7E76">
        <w:rPr>
          <w:rFonts w:ascii="Times New Roman" w:hAnsi="Times New Roman" w:cs="Times New Roman"/>
          <w:b/>
          <w:bCs/>
          <w:sz w:val="22"/>
          <w:szCs w:val="22"/>
        </w:rPr>
        <w:t>Kostra</w:t>
      </w:r>
      <w:proofErr w:type="spellEnd"/>
      <w:r w:rsidRPr="00FE7E76">
        <w:rPr>
          <w:rFonts w:ascii="Times New Roman" w:hAnsi="Times New Roman" w:cs="Times New Roman"/>
          <w:b/>
          <w:bCs/>
          <w:sz w:val="22"/>
          <w:szCs w:val="22"/>
        </w:rPr>
        <w:t xml:space="preserve">/Agenda Kaupang/SSB: </w:t>
      </w:r>
    </w:p>
    <w:p w14:paraId="3B96DA2D"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I og med at </w:t>
      </w:r>
      <w:proofErr w:type="spellStart"/>
      <w:r>
        <w:rPr>
          <w:rFonts w:ascii="Times New Roman" w:hAnsi="Times New Roman" w:cs="Times New Roman"/>
          <w:sz w:val="22"/>
          <w:szCs w:val="22"/>
        </w:rPr>
        <w:t>Kostra</w:t>
      </w:r>
      <w:proofErr w:type="spellEnd"/>
      <w:r>
        <w:rPr>
          <w:rFonts w:ascii="Times New Roman" w:hAnsi="Times New Roman" w:cs="Times New Roman"/>
          <w:sz w:val="22"/>
          <w:szCs w:val="22"/>
        </w:rPr>
        <w:t xml:space="preserve">/Kaupang eller SSB benyttes som svært førende for anbefalinger fra administrasjonen knyttet til hvilke områder Skien bruker «mye», eller «lite». Formannskapet understreker at det ikke er definert at sammenlignbare kommuner har et </w:t>
      </w:r>
      <w:r>
        <w:rPr>
          <w:rFonts w:ascii="Times New Roman" w:hAnsi="Times New Roman" w:cs="Times New Roman"/>
          <w:i/>
          <w:iCs/>
          <w:sz w:val="22"/>
          <w:szCs w:val="22"/>
        </w:rPr>
        <w:t>riktig</w:t>
      </w:r>
      <w:r>
        <w:rPr>
          <w:rFonts w:ascii="Times New Roman" w:hAnsi="Times New Roman" w:cs="Times New Roman"/>
          <w:sz w:val="22"/>
          <w:szCs w:val="22"/>
        </w:rPr>
        <w:t xml:space="preserve"> nivå, kun at de har mer eller mindre utgifter enn Skien kommune på de aktuelle områdene. </w:t>
      </w:r>
    </w:p>
    <w:p w14:paraId="253CB2F6" w14:textId="77777777" w:rsidR="00F873F1" w:rsidRPr="006B0022" w:rsidRDefault="00F873F1" w:rsidP="00F873F1">
      <w:pPr>
        <w:pStyle w:val="Ingenmellomrom"/>
        <w:rPr>
          <w:rFonts w:ascii="Times New Roman" w:hAnsi="Times New Roman" w:cs="Times New Roman"/>
          <w:sz w:val="22"/>
          <w:szCs w:val="22"/>
        </w:rPr>
      </w:pPr>
    </w:p>
    <w:p w14:paraId="24AA4D34" w14:textId="77777777" w:rsidR="00F873F1" w:rsidRPr="006B0022" w:rsidRDefault="00F873F1" w:rsidP="00F873F1">
      <w:pPr>
        <w:pStyle w:val="Ingenmellomrom"/>
        <w:rPr>
          <w:rFonts w:ascii="Times New Roman" w:hAnsi="Times New Roman" w:cs="Times New Roman"/>
          <w:b/>
          <w:bCs/>
          <w:sz w:val="22"/>
          <w:szCs w:val="22"/>
        </w:rPr>
      </w:pPr>
      <w:r w:rsidRPr="006B0022">
        <w:rPr>
          <w:rFonts w:ascii="Times New Roman" w:hAnsi="Times New Roman" w:cs="Times New Roman"/>
          <w:b/>
          <w:bCs/>
          <w:sz w:val="22"/>
          <w:szCs w:val="22"/>
        </w:rPr>
        <w:t xml:space="preserve">Inntekter: </w:t>
      </w:r>
    </w:p>
    <w:p w14:paraId="34608275"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Eiendomsskatt: </w:t>
      </w:r>
    </w:p>
    <w:p w14:paraId="75798FAD"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I en tid der Skien kommune sliter betydelig med å opprettholde generell drift av helse og oppveksttjenester kan det ikke kuttes i inntektene kommunen har fra eiendomsskatt. Den varslede reduksjonen på 25 millioner årlig, fjernes. </w:t>
      </w:r>
    </w:p>
    <w:p w14:paraId="5389E37F"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+ 25 MNOK.  </w:t>
      </w:r>
    </w:p>
    <w:p w14:paraId="6BE95E85" w14:textId="77777777" w:rsidR="00F873F1" w:rsidRPr="006B0022" w:rsidRDefault="00F873F1" w:rsidP="00F873F1">
      <w:pPr>
        <w:pStyle w:val="Ingenmellomrom"/>
        <w:rPr>
          <w:rFonts w:ascii="Times New Roman" w:hAnsi="Times New Roman" w:cs="Times New Roman"/>
          <w:sz w:val="22"/>
          <w:szCs w:val="22"/>
        </w:rPr>
      </w:pPr>
    </w:p>
    <w:p w14:paraId="72DBF6EB"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Fritidskort: </w:t>
      </w:r>
    </w:p>
    <w:p w14:paraId="7B9C9712" w14:textId="77777777" w:rsidR="00F873F1" w:rsidRPr="006B0022" w:rsidRDefault="00F873F1" w:rsidP="00F873F1">
      <w:pPr>
        <w:pStyle w:val="Ingenmellomrom"/>
        <w:rPr>
          <w:rFonts w:ascii="Times New Roman" w:hAnsi="Times New Roman" w:cs="Times New Roman"/>
          <w:sz w:val="22"/>
          <w:szCs w:val="22"/>
        </w:rPr>
      </w:pPr>
      <w:bookmarkStart w:id="1" w:name="_Hlk181020900"/>
      <w:r w:rsidRPr="006B0022">
        <w:rPr>
          <w:rFonts w:ascii="Times New Roman" w:hAnsi="Times New Roman" w:cs="Times New Roman"/>
          <w:sz w:val="22"/>
          <w:szCs w:val="22"/>
        </w:rPr>
        <w:t>Bakgrunnen for at fritidskortet ble tatt bort av regjeringen, var det det i all hovedsak benyttes av familier med god økonomi. Nå reduseres kontingentkasse og fritidsfond for alle, til fordel for gratis fritidsopplevelser for 5-7 klasse. Det er vi uenige i. Det må være betydelig mer målrettede tiltak for å få barn og ungdom i fritidsaktivitet-</w:t>
      </w:r>
    </w:p>
    <w:p w14:paraId="415C7790"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Fritidskortet fjernes: + 4 MNOK</w:t>
      </w:r>
    </w:p>
    <w:bookmarkEnd w:id="1"/>
    <w:p w14:paraId="1363AA0E" w14:textId="77777777" w:rsidR="00F873F1" w:rsidRPr="006B0022" w:rsidRDefault="00F873F1" w:rsidP="00F873F1">
      <w:pPr>
        <w:pStyle w:val="Ingenmellomrom"/>
        <w:rPr>
          <w:rFonts w:ascii="Times New Roman" w:hAnsi="Times New Roman" w:cs="Times New Roman"/>
          <w:sz w:val="22"/>
          <w:szCs w:val="22"/>
        </w:rPr>
      </w:pPr>
    </w:p>
    <w:p w14:paraId="717F8D49"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Administrative stillinger: </w:t>
      </w:r>
    </w:p>
    <w:p w14:paraId="336BBEE1" w14:textId="51210394" w:rsidR="00F873F1" w:rsidRPr="006B0022"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Det er et viktig prinsipp i en organisasjon at når brukernære tjenester berøres og reduseres at det også vurderes reduksjoner i egen organisasjon. Formannskapet vil derfor vurdere dette videre frem mot bystyret. </w:t>
      </w:r>
    </w:p>
    <w:p w14:paraId="57078959" w14:textId="77777777" w:rsidR="00F873F1" w:rsidRDefault="00F873F1" w:rsidP="00F873F1">
      <w:pPr>
        <w:pStyle w:val="Ingenmellomrom"/>
        <w:rPr>
          <w:rFonts w:ascii="Times New Roman" w:hAnsi="Times New Roman" w:cs="Times New Roman"/>
          <w:sz w:val="22"/>
          <w:szCs w:val="22"/>
        </w:rPr>
      </w:pPr>
    </w:p>
    <w:p w14:paraId="6BFACC02" w14:textId="73B616EB" w:rsidR="00F873F1" w:rsidRPr="00F873F1" w:rsidRDefault="00F873F1" w:rsidP="00F873F1">
      <w:pPr>
        <w:pStyle w:val="Ingenmellomrom"/>
        <w:rPr>
          <w:rFonts w:ascii="Times New Roman" w:hAnsi="Times New Roman" w:cs="Times New Roman"/>
          <w:i/>
          <w:iCs/>
          <w:sz w:val="22"/>
          <w:szCs w:val="22"/>
        </w:rPr>
      </w:pPr>
      <w:r w:rsidRPr="00F873F1">
        <w:rPr>
          <w:rFonts w:ascii="Times New Roman" w:hAnsi="Times New Roman" w:cs="Times New Roman"/>
          <w:i/>
          <w:iCs/>
          <w:sz w:val="22"/>
          <w:szCs w:val="22"/>
        </w:rPr>
        <w:t xml:space="preserve">Innleie, konsulent-tjenester og kjøp av eksterne tjenester: </w:t>
      </w:r>
    </w:p>
    <w:p w14:paraId="54E986E0" w14:textId="0EA827F2"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KS har synliggjort at kjøp av tjenester fra private tilbydere, spesielt innen helse er et betydelig kostnadsdrivende tiltak. Barnevern, rus, innleie av ansatte i helse fra større private selskaper med helkommersiell utbyttepolitikk er et felt som må vurderes nærmere, for å se om vi kan gjøre mer i egenregi, og dermed spare inn ytterligere. Formannskapet vil vurdere dette videre frem mot bystyret. </w:t>
      </w:r>
    </w:p>
    <w:p w14:paraId="4BE684C0" w14:textId="77777777" w:rsidR="00F873F1" w:rsidRPr="006B0022" w:rsidRDefault="00F873F1" w:rsidP="00F873F1">
      <w:pPr>
        <w:pStyle w:val="Ingenmellomrom"/>
        <w:rPr>
          <w:rFonts w:ascii="Times New Roman" w:hAnsi="Times New Roman" w:cs="Times New Roman"/>
          <w:sz w:val="22"/>
          <w:szCs w:val="22"/>
        </w:rPr>
      </w:pPr>
    </w:p>
    <w:p w14:paraId="572CF638"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Disposisjonsfond og utbytte: </w:t>
      </w:r>
    </w:p>
    <w:p w14:paraId="72EEA8D8"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KS anbefaler at kommunene bygger opp disposisjonsfond for at det skal fungere som en økonomisk buffer for å håndtere bratte rentestigninger, nedgang i skatteinntekter eller uforutsette utfordringer. Det er nettopp for slike situasjoner som i dag at kommunen kan benytte seg av disposisjonsfond for å stabilisere driften for bedre makroøkonomiske forhold. Det samme gjelder utbytte.  </w:t>
      </w:r>
    </w:p>
    <w:p w14:paraId="48D052E4" w14:textId="77777777" w:rsidR="00F873F1" w:rsidRPr="006B0022" w:rsidRDefault="00F873F1" w:rsidP="00F873F1">
      <w:pPr>
        <w:pStyle w:val="Ingenmellomrom"/>
        <w:rPr>
          <w:rFonts w:ascii="Times New Roman" w:hAnsi="Times New Roman" w:cs="Times New Roman"/>
          <w:sz w:val="22"/>
          <w:szCs w:val="22"/>
        </w:rPr>
      </w:pPr>
    </w:p>
    <w:p w14:paraId="49CD5178" w14:textId="73E193C3" w:rsidR="00F873F1" w:rsidRPr="006B0022" w:rsidRDefault="00F873F1" w:rsidP="00F873F1">
      <w:pPr>
        <w:pStyle w:val="Ingenmellomrom"/>
        <w:rPr>
          <w:rFonts w:ascii="Times New Roman" w:hAnsi="Times New Roman" w:cs="Times New Roman"/>
          <w:sz w:val="22"/>
          <w:szCs w:val="22"/>
        </w:rPr>
      </w:pPr>
      <w:proofErr w:type="gramStart"/>
      <w:r>
        <w:rPr>
          <w:rFonts w:ascii="Times New Roman" w:hAnsi="Times New Roman" w:cs="Times New Roman"/>
          <w:sz w:val="22"/>
          <w:szCs w:val="22"/>
        </w:rPr>
        <w:t>Vedrørende</w:t>
      </w:r>
      <w:proofErr w:type="gramEnd"/>
      <w:r>
        <w:rPr>
          <w:rFonts w:ascii="Times New Roman" w:hAnsi="Times New Roman" w:cs="Times New Roman"/>
          <w:sz w:val="22"/>
          <w:szCs w:val="22"/>
        </w:rPr>
        <w:t xml:space="preserve"> utbytte fra selskapene vil formannskapet vurdere dette videre frem mot bystyret. </w:t>
      </w:r>
    </w:p>
    <w:p w14:paraId="6F81A31F" w14:textId="77777777" w:rsidR="00F873F1" w:rsidRPr="006B0022" w:rsidRDefault="00F873F1" w:rsidP="00F873F1">
      <w:pPr>
        <w:pStyle w:val="Ingenmellomrom"/>
        <w:rPr>
          <w:rFonts w:ascii="Times New Roman" w:hAnsi="Times New Roman" w:cs="Times New Roman"/>
          <w:sz w:val="22"/>
          <w:szCs w:val="22"/>
        </w:rPr>
      </w:pPr>
    </w:p>
    <w:p w14:paraId="453E066E"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Økte midler til kommunene i nysaldering av statsbudsjett: </w:t>
      </w:r>
    </w:p>
    <w:p w14:paraId="77897316" w14:textId="09AE91E5"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Regjeringen har varslet økte midler til kommunene før årsavslutning 2024 tilsvarende 43.8 MNOK for 2024, og for 2025, samt foreslått videre. Midlene som overføres for 2024 benyttes i stor grad til å håndtere underskudd inkludert svikt i skatteinngang, men</w:t>
      </w:r>
      <w:r>
        <w:rPr>
          <w:rFonts w:ascii="Times New Roman" w:hAnsi="Times New Roman" w:cs="Times New Roman"/>
          <w:sz w:val="22"/>
          <w:szCs w:val="22"/>
        </w:rPr>
        <w:t xml:space="preserve"> for 2025 er de ikke foreslått disponert, da de ble</w:t>
      </w:r>
      <w:r w:rsidRPr="006B0022">
        <w:rPr>
          <w:rFonts w:ascii="Times New Roman" w:hAnsi="Times New Roman" w:cs="Times New Roman"/>
          <w:sz w:val="22"/>
          <w:szCs w:val="22"/>
        </w:rPr>
        <w:t xml:space="preserve"> presentert etter kommunedirektørens budsjettforslag, så det er ikke foreslått administrativ disponering. </w:t>
      </w:r>
      <w:r>
        <w:rPr>
          <w:rFonts w:ascii="Times New Roman" w:hAnsi="Times New Roman" w:cs="Times New Roman"/>
          <w:sz w:val="22"/>
          <w:szCs w:val="22"/>
        </w:rPr>
        <w:t>Formannskapet vurderer dette videre frem mot bystyret.</w:t>
      </w:r>
    </w:p>
    <w:p w14:paraId="6F111DFB" w14:textId="77777777" w:rsidR="00F873F1" w:rsidRPr="006B0022" w:rsidRDefault="00F873F1" w:rsidP="00F873F1">
      <w:pPr>
        <w:pStyle w:val="Ingenmellomrom"/>
        <w:rPr>
          <w:rFonts w:ascii="Times New Roman" w:hAnsi="Times New Roman" w:cs="Times New Roman"/>
          <w:sz w:val="22"/>
          <w:szCs w:val="22"/>
        </w:rPr>
      </w:pPr>
    </w:p>
    <w:p w14:paraId="7EB82449"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Tiltak til å understøtte drifta: </w:t>
      </w:r>
    </w:p>
    <w:p w14:paraId="7954F954" w14:textId="118629A3"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Alle kommunalområder har avsatt en egen «buffer» for kommunalsjefene til å håndtere ulike investeringer i året som kommer. I et budsjettår som er preget av særdeles alvorlige kuttforslag, kan det ikke legges inn administrative buffere i den størrelsesorden som foreslås. Postene reduseres med 10 MNOK fra 17.8 MNOK til </w:t>
      </w:r>
      <w:r>
        <w:rPr>
          <w:rFonts w:ascii="Times New Roman" w:hAnsi="Times New Roman" w:cs="Times New Roman"/>
          <w:sz w:val="22"/>
          <w:szCs w:val="22"/>
        </w:rPr>
        <w:t>8</w:t>
      </w:r>
      <w:r w:rsidRPr="006B0022">
        <w:rPr>
          <w:rFonts w:ascii="Times New Roman" w:hAnsi="Times New Roman" w:cs="Times New Roman"/>
          <w:sz w:val="22"/>
          <w:szCs w:val="22"/>
        </w:rPr>
        <w:t xml:space="preserve"> MNOK.</w:t>
      </w:r>
    </w:p>
    <w:p w14:paraId="4BEE129C" w14:textId="744275B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Reduksjon administrative buffere: + </w:t>
      </w:r>
      <w:r>
        <w:rPr>
          <w:rFonts w:ascii="Times New Roman" w:hAnsi="Times New Roman" w:cs="Times New Roman"/>
          <w:sz w:val="22"/>
          <w:szCs w:val="22"/>
        </w:rPr>
        <w:t>9,8</w:t>
      </w:r>
      <w:r w:rsidRPr="006B0022">
        <w:rPr>
          <w:rFonts w:ascii="Times New Roman" w:hAnsi="Times New Roman" w:cs="Times New Roman"/>
          <w:sz w:val="22"/>
          <w:szCs w:val="22"/>
        </w:rPr>
        <w:t xml:space="preserve"> MNOK. </w:t>
      </w:r>
    </w:p>
    <w:p w14:paraId="074CD7B2" w14:textId="77777777" w:rsidR="00F873F1" w:rsidRPr="006B0022" w:rsidRDefault="00F873F1" w:rsidP="00F873F1">
      <w:pPr>
        <w:pStyle w:val="Ingenmellomrom"/>
        <w:rPr>
          <w:rFonts w:ascii="Times New Roman" w:hAnsi="Times New Roman" w:cs="Times New Roman"/>
          <w:sz w:val="22"/>
          <w:szCs w:val="22"/>
        </w:rPr>
      </w:pPr>
    </w:p>
    <w:p w14:paraId="29FB8628" w14:textId="77777777" w:rsidR="00F873F1" w:rsidRPr="006B0022" w:rsidRDefault="00F873F1" w:rsidP="00F873F1">
      <w:pPr>
        <w:pStyle w:val="Ingenmellomrom"/>
        <w:rPr>
          <w:rFonts w:ascii="Times New Roman" w:hAnsi="Times New Roman" w:cs="Times New Roman"/>
          <w:i/>
          <w:iCs/>
          <w:sz w:val="22"/>
          <w:szCs w:val="22"/>
        </w:rPr>
      </w:pPr>
      <w:r w:rsidRPr="006B0022">
        <w:rPr>
          <w:rFonts w:ascii="Times New Roman" w:hAnsi="Times New Roman" w:cs="Times New Roman"/>
          <w:i/>
          <w:iCs/>
          <w:sz w:val="22"/>
          <w:szCs w:val="22"/>
        </w:rPr>
        <w:t xml:space="preserve">Nytt inntektssystem: </w:t>
      </w:r>
    </w:p>
    <w:p w14:paraId="315672BE"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Stortinget vedtok våren 2024 nytt inntektssystem for kommunene, der Skien kom godt ut. Det er beklagelig at de borgerlige partiene ikke gav sin tilslutning i Stortinget, til at Skien mottar 53 millioner ekstra i ny fordeling blant kommunene. Dette er hensyntatt i budsjettforslaget fra kommunedirektøren. </w:t>
      </w:r>
    </w:p>
    <w:p w14:paraId="5C7C9E11" w14:textId="77777777" w:rsidR="00F873F1" w:rsidRPr="006B0022" w:rsidRDefault="00F873F1" w:rsidP="00F873F1">
      <w:pPr>
        <w:pStyle w:val="Ingenmellomrom"/>
        <w:rPr>
          <w:rFonts w:ascii="Times New Roman" w:hAnsi="Times New Roman" w:cs="Times New Roman"/>
          <w:sz w:val="22"/>
          <w:szCs w:val="22"/>
        </w:rPr>
      </w:pPr>
    </w:p>
    <w:p w14:paraId="33C8D11C"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TOT drift: </w:t>
      </w:r>
    </w:p>
    <w:bookmarkEnd w:id="0"/>
    <w:p w14:paraId="2DF58A6C"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4 bortfall fritidskort</w:t>
      </w:r>
    </w:p>
    <w:p w14:paraId="3FCC1F03" w14:textId="77777777"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25 fjerne reduksjon i eiendomsskatt</w:t>
      </w:r>
    </w:p>
    <w:p w14:paraId="14CE7E66" w14:textId="0D38A1D2"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TOT: </w:t>
      </w:r>
      <w:r>
        <w:rPr>
          <w:rFonts w:ascii="Times New Roman" w:hAnsi="Times New Roman" w:cs="Times New Roman"/>
          <w:sz w:val="22"/>
          <w:szCs w:val="22"/>
        </w:rPr>
        <w:t>29 MNOK</w:t>
      </w:r>
      <w:r w:rsidRPr="006B0022">
        <w:rPr>
          <w:rFonts w:ascii="Times New Roman" w:hAnsi="Times New Roman" w:cs="Times New Roman"/>
          <w:sz w:val="22"/>
          <w:szCs w:val="22"/>
        </w:rPr>
        <w:t xml:space="preserve"> </w:t>
      </w:r>
    </w:p>
    <w:p w14:paraId="50D3CD65" w14:textId="77777777" w:rsidR="00F873F1" w:rsidRPr="006B0022" w:rsidRDefault="00F873F1" w:rsidP="00F873F1">
      <w:pPr>
        <w:pStyle w:val="Ingenmellomrom"/>
        <w:rPr>
          <w:rFonts w:ascii="Times New Roman" w:hAnsi="Times New Roman" w:cs="Times New Roman"/>
          <w:sz w:val="22"/>
          <w:szCs w:val="22"/>
        </w:rPr>
      </w:pPr>
    </w:p>
    <w:p w14:paraId="687B7A53"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Tot investering: </w:t>
      </w:r>
    </w:p>
    <w:p w14:paraId="6410ABCD" w14:textId="1DACFFBF" w:rsidR="00F873F1" w:rsidRPr="006B0022" w:rsidRDefault="00F873F1" w:rsidP="00F873F1">
      <w:pPr>
        <w:pStyle w:val="Ingenmellomrom"/>
        <w:rPr>
          <w:rFonts w:ascii="Times New Roman" w:hAnsi="Times New Roman" w:cs="Times New Roman"/>
          <w:sz w:val="22"/>
          <w:szCs w:val="22"/>
        </w:rPr>
      </w:pPr>
      <w:r w:rsidRPr="006B0022">
        <w:rPr>
          <w:rFonts w:ascii="Times New Roman" w:hAnsi="Times New Roman" w:cs="Times New Roman"/>
          <w:sz w:val="22"/>
          <w:szCs w:val="22"/>
        </w:rPr>
        <w:t xml:space="preserve">Tiltak til å understøtte drifta: </w:t>
      </w:r>
      <w:r>
        <w:rPr>
          <w:rFonts w:ascii="Times New Roman" w:hAnsi="Times New Roman" w:cs="Times New Roman"/>
          <w:sz w:val="22"/>
          <w:szCs w:val="22"/>
        </w:rPr>
        <w:t>9,8</w:t>
      </w:r>
      <w:r w:rsidRPr="006B0022">
        <w:rPr>
          <w:rFonts w:ascii="Times New Roman" w:hAnsi="Times New Roman" w:cs="Times New Roman"/>
          <w:sz w:val="22"/>
          <w:szCs w:val="22"/>
        </w:rPr>
        <w:t xml:space="preserve"> MNOK</w:t>
      </w:r>
    </w:p>
    <w:p w14:paraId="6E9BB5A8" w14:textId="77777777" w:rsidR="00F873F1" w:rsidRDefault="00F873F1" w:rsidP="00F873F1">
      <w:pPr>
        <w:pStyle w:val="Ingenmellomrom"/>
      </w:pPr>
    </w:p>
    <w:p w14:paraId="6694D43B" w14:textId="00C64C2A" w:rsidR="00F873F1" w:rsidRPr="00D86D5A" w:rsidRDefault="00F873F1" w:rsidP="00F873F1">
      <w:pPr>
        <w:pStyle w:val="Ingenmellomrom"/>
        <w:rPr>
          <w:rFonts w:ascii="Times New Roman" w:hAnsi="Times New Roman" w:cs="Times New Roman"/>
          <w:b/>
          <w:bCs/>
        </w:rPr>
      </w:pPr>
      <w:r w:rsidRPr="00D86D5A">
        <w:rPr>
          <w:rFonts w:ascii="Times New Roman" w:hAnsi="Times New Roman" w:cs="Times New Roman"/>
          <w:b/>
          <w:bCs/>
        </w:rPr>
        <w:t>Næring og arbeid</w:t>
      </w:r>
      <w:r>
        <w:rPr>
          <w:rFonts w:ascii="Times New Roman" w:hAnsi="Times New Roman" w:cs="Times New Roman"/>
          <w:b/>
          <w:bCs/>
        </w:rPr>
        <w:t xml:space="preserve">, </w:t>
      </w:r>
      <w:proofErr w:type="spellStart"/>
      <w:r>
        <w:rPr>
          <w:rFonts w:ascii="Times New Roman" w:hAnsi="Times New Roman" w:cs="Times New Roman"/>
          <w:b/>
          <w:bCs/>
        </w:rPr>
        <w:t>bydrift</w:t>
      </w:r>
      <w:proofErr w:type="spellEnd"/>
      <w:r>
        <w:rPr>
          <w:rFonts w:ascii="Times New Roman" w:hAnsi="Times New Roman" w:cs="Times New Roman"/>
          <w:b/>
          <w:bCs/>
        </w:rPr>
        <w:t xml:space="preserve"> og teknisk</w:t>
      </w:r>
      <w:r w:rsidRPr="00D86D5A">
        <w:rPr>
          <w:rFonts w:ascii="Times New Roman" w:hAnsi="Times New Roman" w:cs="Times New Roman"/>
          <w:b/>
          <w:bCs/>
        </w:rPr>
        <w:t xml:space="preserve">: </w:t>
      </w:r>
    </w:p>
    <w:p w14:paraId="769ED257" w14:textId="77777777" w:rsidR="00F873F1" w:rsidRDefault="00F873F1" w:rsidP="00F873F1">
      <w:pPr>
        <w:pStyle w:val="Ingenmellomrom"/>
        <w:rPr>
          <w:rFonts w:ascii="Times New Roman" w:hAnsi="Times New Roman" w:cs="Times New Roman"/>
          <w:sz w:val="22"/>
          <w:szCs w:val="22"/>
        </w:rPr>
      </w:pPr>
      <w:r w:rsidRPr="00FE7E76">
        <w:rPr>
          <w:rFonts w:ascii="Times New Roman" w:hAnsi="Times New Roman" w:cs="Times New Roman"/>
          <w:sz w:val="22"/>
          <w:szCs w:val="22"/>
        </w:rPr>
        <w:t xml:space="preserve">En offensiv næringspolitikk tillegges i dag formannskapets ansvarsområde. Formannskapet har ingen kapasitet til å følge utvikling, trender og være aktivt deltakende på næringslivets premisser, når man samtidig skal forvalte og forberede alle andre saker fra sektorene frem mot bystyrebehandling. </w:t>
      </w:r>
    </w:p>
    <w:p w14:paraId="45F85DEC" w14:textId="77777777" w:rsidR="00F873F1" w:rsidRDefault="00F873F1" w:rsidP="00F873F1">
      <w:pPr>
        <w:pStyle w:val="Ingenmellomrom"/>
        <w:rPr>
          <w:rFonts w:ascii="Times New Roman" w:hAnsi="Times New Roman" w:cs="Times New Roman"/>
          <w:sz w:val="22"/>
          <w:szCs w:val="22"/>
        </w:rPr>
      </w:pPr>
    </w:p>
    <w:p w14:paraId="64380C8F" w14:textId="77777777" w:rsidR="00F873F1" w:rsidRPr="006811E2" w:rsidRDefault="00F873F1" w:rsidP="00F873F1">
      <w:pPr>
        <w:pStyle w:val="Ingenmellomrom"/>
        <w:rPr>
          <w:rFonts w:ascii="Times New Roman" w:hAnsi="Times New Roman" w:cs="Times New Roman"/>
          <w:i/>
          <w:iCs/>
          <w:sz w:val="22"/>
          <w:szCs w:val="22"/>
        </w:rPr>
      </w:pPr>
      <w:r w:rsidRPr="006811E2">
        <w:rPr>
          <w:rFonts w:ascii="Times New Roman" w:hAnsi="Times New Roman" w:cs="Times New Roman"/>
          <w:i/>
          <w:iCs/>
          <w:sz w:val="22"/>
          <w:szCs w:val="22"/>
        </w:rPr>
        <w:t xml:space="preserve">Et eget utvalg for næring og arbeid: </w:t>
      </w:r>
    </w:p>
    <w:p w14:paraId="5546C462" w14:textId="77777777" w:rsidR="00F873F1" w:rsidRPr="00DC6FB5" w:rsidRDefault="00F873F1" w:rsidP="00F873F1">
      <w:pPr>
        <w:pStyle w:val="Ingenmellomrom"/>
        <w:rPr>
          <w:rFonts w:ascii="Times New Roman" w:hAnsi="Times New Roman" w:cs="Times New Roman"/>
          <w:sz w:val="22"/>
          <w:szCs w:val="22"/>
        </w:rPr>
      </w:pPr>
      <w:r w:rsidRPr="00FE7E76">
        <w:rPr>
          <w:rFonts w:ascii="Times New Roman" w:hAnsi="Times New Roman" w:cs="Times New Roman"/>
          <w:sz w:val="22"/>
          <w:szCs w:val="22"/>
        </w:rPr>
        <w:t xml:space="preserve">Det må derfor etableres et hovedutvalg for næring og arbeid der tillitsvalgte fra privat sektor, næringsliv, NHO m.fl. </w:t>
      </w:r>
      <w:r>
        <w:rPr>
          <w:rFonts w:ascii="Times New Roman" w:hAnsi="Times New Roman" w:cs="Times New Roman"/>
          <w:sz w:val="22"/>
          <w:szCs w:val="22"/>
        </w:rPr>
        <w:t>deltar</w:t>
      </w:r>
      <w:r w:rsidRPr="00FE7E76">
        <w:rPr>
          <w:rFonts w:ascii="Times New Roman" w:hAnsi="Times New Roman" w:cs="Times New Roman"/>
          <w:sz w:val="22"/>
          <w:szCs w:val="22"/>
        </w:rPr>
        <w:t xml:space="preserve"> sammen med folkevalgte og drøfter morgendagens næringspolitiske løsninger i fellesskap.</w:t>
      </w:r>
      <w:r>
        <w:rPr>
          <w:rFonts w:ascii="Times New Roman" w:hAnsi="Times New Roman" w:cs="Times New Roman"/>
          <w:sz w:val="22"/>
          <w:szCs w:val="22"/>
        </w:rPr>
        <w:t xml:space="preserve"> Hovedoppgaven for et hovedutvalg for næring og arbeid vil være tilgang på </w:t>
      </w:r>
      <w:r w:rsidRPr="00DC6FB5">
        <w:rPr>
          <w:rFonts w:ascii="Times New Roman" w:hAnsi="Times New Roman" w:cs="Times New Roman"/>
          <w:sz w:val="22"/>
          <w:szCs w:val="22"/>
        </w:rPr>
        <w:t xml:space="preserve">kraft og økt kvalifisering av mennesker til arbeidslivet, i tråd med næringslivets behov. </w:t>
      </w:r>
    </w:p>
    <w:p w14:paraId="16E8B5CD" w14:textId="77777777" w:rsidR="00F873F1" w:rsidRDefault="00F873F1" w:rsidP="00F873F1">
      <w:pPr>
        <w:pStyle w:val="Ingenmellomrom"/>
        <w:rPr>
          <w:rFonts w:ascii="Times New Roman" w:hAnsi="Times New Roman" w:cs="Times New Roman"/>
          <w:sz w:val="22"/>
          <w:szCs w:val="22"/>
        </w:rPr>
      </w:pPr>
      <w:r w:rsidRPr="00DC6FB5">
        <w:rPr>
          <w:rFonts w:ascii="Times New Roman" w:hAnsi="Times New Roman" w:cs="Times New Roman"/>
          <w:sz w:val="22"/>
          <w:szCs w:val="22"/>
        </w:rPr>
        <w:t xml:space="preserve">Å sikre at mennesker kommer ut i arbeid er Skienssamfunnets aller viktigste jobb. Kampen mot familiefattigdom handler både om kvalifisert arbeidskraft, </w:t>
      </w:r>
      <w:proofErr w:type="spellStart"/>
      <w:r w:rsidRPr="00DC6FB5">
        <w:rPr>
          <w:rFonts w:ascii="Times New Roman" w:hAnsi="Times New Roman" w:cs="Times New Roman"/>
          <w:sz w:val="22"/>
          <w:szCs w:val="22"/>
        </w:rPr>
        <w:t>NAVs</w:t>
      </w:r>
      <w:proofErr w:type="spellEnd"/>
      <w:r w:rsidRPr="00DC6FB5">
        <w:rPr>
          <w:rFonts w:ascii="Times New Roman" w:hAnsi="Times New Roman" w:cs="Times New Roman"/>
          <w:sz w:val="22"/>
          <w:szCs w:val="22"/>
        </w:rPr>
        <w:t xml:space="preserve"> rolle i kommunen og et langt tettere samarbeid med næringsliv, NHO og tillitsvalgte for privat sektor. </w:t>
      </w:r>
    </w:p>
    <w:p w14:paraId="789336E9" w14:textId="77777777" w:rsidR="00F873F1" w:rsidRPr="00DC6FB5"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Konsekvens for budsjett 2025: + 3 MNOK</w:t>
      </w:r>
    </w:p>
    <w:p w14:paraId="42AE86C0" w14:textId="77777777" w:rsidR="00F873F1" w:rsidRDefault="00F873F1" w:rsidP="00F873F1">
      <w:pPr>
        <w:pStyle w:val="Ingenmellomrom"/>
        <w:rPr>
          <w:rFonts w:ascii="Times New Roman" w:hAnsi="Times New Roman" w:cs="Times New Roman"/>
          <w:i/>
          <w:iCs/>
          <w:sz w:val="22"/>
          <w:szCs w:val="22"/>
        </w:rPr>
      </w:pPr>
    </w:p>
    <w:p w14:paraId="3C744233" w14:textId="77777777" w:rsidR="00F873F1" w:rsidRPr="00587AA4" w:rsidRDefault="00F873F1" w:rsidP="00F873F1">
      <w:pPr>
        <w:pStyle w:val="Ingenmellomrom"/>
        <w:rPr>
          <w:rFonts w:ascii="Times New Roman" w:hAnsi="Times New Roman" w:cs="Times New Roman"/>
          <w:i/>
          <w:iCs/>
          <w:sz w:val="22"/>
          <w:szCs w:val="22"/>
        </w:rPr>
      </w:pPr>
      <w:r>
        <w:rPr>
          <w:rFonts w:ascii="Times New Roman" w:hAnsi="Times New Roman" w:cs="Times New Roman"/>
          <w:i/>
          <w:iCs/>
          <w:sz w:val="22"/>
          <w:szCs w:val="22"/>
        </w:rPr>
        <w:t xml:space="preserve">Å stimulere til aktivitet for </w:t>
      </w:r>
      <w:proofErr w:type="spellStart"/>
      <w:r>
        <w:rPr>
          <w:rFonts w:ascii="Times New Roman" w:hAnsi="Times New Roman" w:cs="Times New Roman"/>
          <w:i/>
          <w:iCs/>
          <w:sz w:val="22"/>
          <w:szCs w:val="22"/>
        </w:rPr>
        <w:t>byggebransjen</w:t>
      </w:r>
      <w:proofErr w:type="spellEnd"/>
      <w:r>
        <w:rPr>
          <w:rFonts w:ascii="Times New Roman" w:hAnsi="Times New Roman" w:cs="Times New Roman"/>
          <w:i/>
          <w:iCs/>
          <w:sz w:val="22"/>
          <w:szCs w:val="22"/>
        </w:rPr>
        <w:t xml:space="preserve">: </w:t>
      </w:r>
    </w:p>
    <w:p w14:paraId="531C7F2F" w14:textId="77777777" w:rsidR="00F873F1" w:rsidRPr="00587AA4"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Skien bystyre må sette seg i førersetet</w:t>
      </w:r>
      <w:r w:rsidRPr="00587AA4">
        <w:rPr>
          <w:rFonts w:ascii="Times New Roman" w:hAnsi="Times New Roman" w:cs="Times New Roman"/>
          <w:sz w:val="22"/>
          <w:szCs w:val="22"/>
        </w:rPr>
        <w:t xml:space="preserve"> ve</w:t>
      </w:r>
      <w:r>
        <w:rPr>
          <w:rFonts w:ascii="Times New Roman" w:hAnsi="Times New Roman" w:cs="Times New Roman"/>
          <w:sz w:val="22"/>
          <w:szCs w:val="22"/>
        </w:rPr>
        <w:t>d å vekte</w:t>
      </w:r>
      <w:r w:rsidRPr="00587AA4">
        <w:rPr>
          <w:rFonts w:ascii="Times New Roman" w:hAnsi="Times New Roman" w:cs="Times New Roman"/>
          <w:sz w:val="22"/>
          <w:szCs w:val="22"/>
        </w:rPr>
        <w:t xml:space="preserve"> lokale leverandører sterkere enn i dag. </w:t>
      </w:r>
    </w:p>
    <w:p w14:paraId="0748140E" w14:textId="77777777" w:rsidR="00F873F1" w:rsidRPr="00587AA4" w:rsidRDefault="00F873F1" w:rsidP="00F873F1">
      <w:pPr>
        <w:pStyle w:val="Ingenmellomrom"/>
        <w:rPr>
          <w:rFonts w:ascii="Times New Roman" w:hAnsi="Times New Roman" w:cs="Times New Roman"/>
          <w:sz w:val="22"/>
          <w:szCs w:val="22"/>
        </w:rPr>
      </w:pPr>
      <w:r w:rsidRPr="00587AA4">
        <w:rPr>
          <w:rFonts w:ascii="Times New Roman" w:hAnsi="Times New Roman" w:cs="Times New Roman"/>
          <w:sz w:val="22"/>
          <w:szCs w:val="22"/>
        </w:rPr>
        <w:t>I rapporten «Kommunen som innkjøper: Muligheter for å legge til rette for små og mellomstore bedrifter og konkurranse fra lokale leverandører» er problemstillingen utredet, og har en rekke anbefalinger til hvordan lokale leverandører og kommunen kan bidra til å forsterke hverandre (</w:t>
      </w:r>
      <w:hyperlink r:id="rId10" w:history="1">
        <w:r w:rsidRPr="00587AA4">
          <w:rPr>
            <w:rStyle w:val="Hyperkobling"/>
            <w:rFonts w:ascii="Times New Roman" w:hAnsi="Times New Roman" w:cs="Times New Roman"/>
            <w:sz w:val="22"/>
            <w:szCs w:val="22"/>
          </w:rPr>
          <w:t>https://distriktssenteret.no/wp-content/uploads/2022/10/Kommunen-som-innkjoper.pdf</w:t>
        </w:r>
      </w:hyperlink>
      <w:r w:rsidRPr="00587AA4">
        <w:rPr>
          <w:rFonts w:ascii="Times New Roman" w:hAnsi="Times New Roman" w:cs="Times New Roman"/>
          <w:sz w:val="22"/>
          <w:szCs w:val="22"/>
        </w:rPr>
        <w:t xml:space="preserve">). </w:t>
      </w:r>
    </w:p>
    <w:p w14:paraId="733618BA" w14:textId="77777777" w:rsidR="00F873F1" w:rsidRDefault="00F873F1" w:rsidP="00F873F1">
      <w:pPr>
        <w:pStyle w:val="Ingenmellomrom"/>
        <w:rPr>
          <w:rFonts w:ascii="Times New Roman" w:hAnsi="Times New Roman" w:cs="Times New Roman"/>
          <w:sz w:val="22"/>
          <w:szCs w:val="22"/>
        </w:rPr>
      </w:pPr>
    </w:p>
    <w:p w14:paraId="7D5F87E2" w14:textId="559D0A68"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Det avsettes i tillegg investeringsmidler til å fremskynde investerings- og vedlikeholdskostnader i offentlige bygg for å stimulere bygg- og anleggsbransjen i en kritisk tid, der mange av fagfolkene nå forsvinner fra feltet. </w:t>
      </w:r>
      <w:r w:rsidR="00386DAA" w:rsidRPr="00386DAA">
        <w:rPr>
          <w:rFonts w:ascii="Times New Roman" w:hAnsi="Times New Roman" w:cs="Times New Roman"/>
          <w:sz w:val="22"/>
          <w:szCs w:val="22"/>
        </w:rPr>
        <w:t xml:space="preserve">I forbindelse med den fremtidige byggingen av </w:t>
      </w:r>
      <w:proofErr w:type="spellStart"/>
      <w:r w:rsidR="00386DAA" w:rsidRPr="00386DAA">
        <w:rPr>
          <w:rFonts w:ascii="Times New Roman" w:hAnsi="Times New Roman" w:cs="Times New Roman"/>
          <w:sz w:val="22"/>
          <w:szCs w:val="22"/>
        </w:rPr>
        <w:t>Ibsenbiblioteket</w:t>
      </w:r>
      <w:proofErr w:type="spellEnd"/>
      <w:r w:rsidR="00386DAA" w:rsidRPr="00386DAA">
        <w:rPr>
          <w:rFonts w:ascii="Times New Roman" w:hAnsi="Times New Roman" w:cs="Times New Roman"/>
          <w:sz w:val="22"/>
          <w:szCs w:val="22"/>
        </w:rPr>
        <w:t xml:space="preserve"> er det foreløpig 10 lokale firmaer, som blir engasjert i prosjektet under forutsetning av et positivt vedtak.</w:t>
      </w:r>
    </w:p>
    <w:p w14:paraId="54ECF418" w14:textId="77777777" w:rsidR="00F873F1" w:rsidRDefault="00F873F1" w:rsidP="00F873F1">
      <w:pPr>
        <w:pStyle w:val="Ingenmellomrom"/>
        <w:rPr>
          <w:rFonts w:ascii="Times New Roman" w:hAnsi="Times New Roman" w:cs="Times New Roman"/>
          <w:sz w:val="22"/>
          <w:szCs w:val="22"/>
        </w:rPr>
      </w:pPr>
    </w:p>
    <w:p w14:paraId="215D1476" w14:textId="451F1D14" w:rsidR="00F873F1" w:rsidRPr="00FE7E76"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lastRenderedPageBreak/>
        <w:t xml:space="preserve">Konsekvenser for budsjett 2025: + </w:t>
      </w:r>
      <w:r>
        <w:rPr>
          <w:rFonts w:ascii="Times New Roman" w:hAnsi="Times New Roman" w:cs="Times New Roman"/>
          <w:sz w:val="22"/>
          <w:szCs w:val="22"/>
        </w:rPr>
        <w:t>9.8</w:t>
      </w:r>
      <w:r>
        <w:rPr>
          <w:rFonts w:ascii="Times New Roman" w:hAnsi="Times New Roman" w:cs="Times New Roman"/>
          <w:sz w:val="22"/>
          <w:szCs w:val="22"/>
        </w:rPr>
        <w:t xml:space="preserve"> MNOK av foreslått investeringsmidler. </w:t>
      </w:r>
    </w:p>
    <w:p w14:paraId="0AE6C13F" w14:textId="77777777" w:rsidR="00F873F1" w:rsidRDefault="00F873F1" w:rsidP="00F873F1">
      <w:pPr>
        <w:pStyle w:val="Ingenmellomrom"/>
        <w:rPr>
          <w:rFonts w:ascii="Times New Roman" w:hAnsi="Times New Roman" w:cs="Times New Roman"/>
          <w:sz w:val="22"/>
          <w:szCs w:val="22"/>
        </w:rPr>
      </w:pPr>
    </w:p>
    <w:p w14:paraId="51904136" w14:textId="77777777" w:rsidR="00F873F1" w:rsidRPr="006811E2" w:rsidRDefault="00F873F1" w:rsidP="00F873F1">
      <w:pPr>
        <w:pStyle w:val="Ingenmellomrom"/>
        <w:rPr>
          <w:rFonts w:ascii="Times New Roman" w:hAnsi="Times New Roman" w:cs="Times New Roman"/>
          <w:i/>
          <w:iCs/>
          <w:sz w:val="22"/>
          <w:szCs w:val="22"/>
        </w:rPr>
      </w:pPr>
      <w:r w:rsidRPr="006811E2">
        <w:rPr>
          <w:rFonts w:ascii="Times New Roman" w:hAnsi="Times New Roman" w:cs="Times New Roman"/>
          <w:i/>
          <w:iCs/>
          <w:sz w:val="22"/>
          <w:szCs w:val="22"/>
        </w:rPr>
        <w:t xml:space="preserve">Kraft: </w:t>
      </w:r>
    </w:p>
    <w:p w14:paraId="26229EB8"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Den største mangelvaren for industrien i Grenland </w:t>
      </w:r>
      <w:proofErr w:type="spellStart"/>
      <w:r>
        <w:rPr>
          <w:rFonts w:ascii="Times New Roman" w:hAnsi="Times New Roman" w:cs="Times New Roman"/>
          <w:sz w:val="22"/>
          <w:szCs w:val="22"/>
        </w:rPr>
        <w:t>pr.idag</w:t>
      </w:r>
      <w:proofErr w:type="spellEnd"/>
      <w:r>
        <w:rPr>
          <w:rFonts w:ascii="Times New Roman" w:hAnsi="Times New Roman" w:cs="Times New Roman"/>
          <w:sz w:val="22"/>
          <w:szCs w:val="22"/>
        </w:rPr>
        <w:t xml:space="preserve">, er mangelen på kraft. Skien kommune må sette seg i førersetet for å utvikle fornybar energi. Det må iverksettes en kraftpolitisk strategi som befester hvilke kraftkilder som kan utvikles, på naturens premisser.  </w:t>
      </w:r>
    </w:p>
    <w:p w14:paraId="192FB41D" w14:textId="77777777" w:rsidR="00F873F1" w:rsidRDefault="00F873F1" w:rsidP="00F873F1">
      <w:pPr>
        <w:pStyle w:val="Ingenmellomrom"/>
        <w:rPr>
          <w:rFonts w:ascii="Times New Roman" w:hAnsi="Times New Roman" w:cs="Times New Roman"/>
          <w:sz w:val="22"/>
          <w:szCs w:val="22"/>
        </w:rPr>
      </w:pPr>
    </w:p>
    <w:p w14:paraId="561D8A03" w14:textId="77777777" w:rsidR="00F873F1" w:rsidRPr="00587AA4" w:rsidRDefault="00F873F1" w:rsidP="00F873F1">
      <w:pPr>
        <w:pStyle w:val="Ingenmellomrom"/>
        <w:rPr>
          <w:rFonts w:ascii="Times New Roman" w:hAnsi="Times New Roman" w:cs="Times New Roman"/>
          <w:i/>
          <w:iCs/>
          <w:sz w:val="22"/>
          <w:szCs w:val="22"/>
        </w:rPr>
      </w:pPr>
      <w:r w:rsidRPr="00587AA4">
        <w:rPr>
          <w:rFonts w:ascii="Times New Roman" w:hAnsi="Times New Roman" w:cs="Times New Roman"/>
          <w:i/>
          <w:iCs/>
          <w:sz w:val="22"/>
          <w:szCs w:val="22"/>
        </w:rPr>
        <w:t xml:space="preserve">Skien sentrum: </w:t>
      </w:r>
    </w:p>
    <w:p w14:paraId="464467E3"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Sentrumsplanen som er kommunens overordnede plan for sentrum, skal ferdigstilles i 2025. </w:t>
      </w:r>
    </w:p>
    <w:p w14:paraId="49523E4A"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Det er behov for betydelig mer strukturert og systematisk kontakt mellom Skien sentrum, og Skien kommune for å sikre at bystyret, formannskap og hovedutvalg forstår, erkjenner og materialiserer løsninger for næringsdrivende, i tråd med deres behov. </w:t>
      </w:r>
    </w:p>
    <w:p w14:paraId="732C7A04" w14:textId="77777777" w:rsidR="00F873F1" w:rsidRDefault="00F873F1" w:rsidP="00F873F1">
      <w:pPr>
        <w:pStyle w:val="Ingenmellomrom"/>
        <w:rPr>
          <w:rFonts w:ascii="Times New Roman" w:hAnsi="Times New Roman" w:cs="Times New Roman"/>
          <w:sz w:val="22"/>
          <w:szCs w:val="22"/>
        </w:rPr>
      </w:pPr>
    </w:p>
    <w:p w14:paraId="0C51E331" w14:textId="77777777" w:rsidR="00F873F1" w:rsidRPr="009B6F48" w:rsidRDefault="00F873F1" w:rsidP="00F873F1">
      <w:pPr>
        <w:pStyle w:val="Ingenmellomrom"/>
        <w:numPr>
          <w:ilvl w:val="0"/>
          <w:numId w:val="4"/>
        </w:numPr>
        <w:rPr>
          <w:rFonts w:ascii="Times New Roman" w:hAnsi="Times New Roman" w:cs="Times New Roman"/>
          <w:sz w:val="22"/>
          <w:szCs w:val="22"/>
        </w:rPr>
      </w:pPr>
      <w:r w:rsidRPr="009B6F48">
        <w:rPr>
          <w:rFonts w:ascii="Times New Roman" w:hAnsi="Times New Roman" w:cs="Times New Roman"/>
          <w:sz w:val="22"/>
          <w:szCs w:val="22"/>
        </w:rPr>
        <w:t>Ved etablering av offentlige arbeidsplasser både lokale, regionale og nasjonale – skal disse først vurderes i sentrum.</w:t>
      </w:r>
    </w:p>
    <w:p w14:paraId="3C858C78" w14:textId="77777777" w:rsidR="00F873F1" w:rsidRPr="009B6F48" w:rsidRDefault="00F873F1" w:rsidP="00F873F1">
      <w:pPr>
        <w:pStyle w:val="Ingenmellomrom"/>
        <w:rPr>
          <w:rFonts w:ascii="Times New Roman" w:hAnsi="Times New Roman" w:cs="Times New Roman"/>
          <w:sz w:val="22"/>
          <w:szCs w:val="22"/>
        </w:rPr>
      </w:pPr>
    </w:p>
    <w:p w14:paraId="6A6A9DE0" w14:textId="77777777" w:rsidR="00F873F1" w:rsidRPr="009B6F48" w:rsidRDefault="00F873F1" w:rsidP="00F873F1">
      <w:pPr>
        <w:pStyle w:val="Ingenmellomrom"/>
        <w:numPr>
          <w:ilvl w:val="0"/>
          <w:numId w:val="5"/>
        </w:numPr>
        <w:rPr>
          <w:rFonts w:ascii="Times New Roman" w:hAnsi="Times New Roman" w:cs="Times New Roman"/>
          <w:sz w:val="22"/>
          <w:szCs w:val="22"/>
        </w:rPr>
      </w:pPr>
      <w:r w:rsidRPr="009B6F48">
        <w:rPr>
          <w:rFonts w:ascii="Times New Roman" w:hAnsi="Times New Roman" w:cs="Times New Roman"/>
          <w:sz w:val="22"/>
          <w:szCs w:val="22"/>
        </w:rPr>
        <w:t>Næringsdrivende i sentrum har hatt, og står foran lange perioder med stengte veier og endret infrastruktur. Det skal vurderes å etablere et eget fond for tiltak i sentrum. </w:t>
      </w:r>
    </w:p>
    <w:p w14:paraId="173782C1" w14:textId="77777777" w:rsidR="00F873F1" w:rsidRPr="009B6F48" w:rsidRDefault="00F873F1" w:rsidP="00F873F1">
      <w:pPr>
        <w:pStyle w:val="Ingenmellomrom"/>
        <w:rPr>
          <w:rFonts w:ascii="Times New Roman" w:hAnsi="Times New Roman" w:cs="Times New Roman"/>
          <w:sz w:val="22"/>
          <w:szCs w:val="22"/>
        </w:rPr>
      </w:pPr>
    </w:p>
    <w:p w14:paraId="479FDA90" w14:textId="77777777" w:rsidR="00F873F1" w:rsidRPr="009B6F48" w:rsidRDefault="00F873F1" w:rsidP="00F873F1">
      <w:pPr>
        <w:pStyle w:val="Ingenmellomrom"/>
        <w:numPr>
          <w:ilvl w:val="0"/>
          <w:numId w:val="6"/>
        </w:numPr>
        <w:rPr>
          <w:rFonts w:ascii="Times New Roman" w:hAnsi="Times New Roman" w:cs="Times New Roman"/>
          <w:sz w:val="22"/>
          <w:szCs w:val="22"/>
        </w:rPr>
      </w:pPr>
      <w:r w:rsidRPr="009B6F48">
        <w:rPr>
          <w:rFonts w:ascii="Times New Roman" w:hAnsi="Times New Roman" w:cs="Times New Roman"/>
          <w:sz w:val="22"/>
          <w:szCs w:val="22"/>
        </w:rPr>
        <w:t xml:space="preserve">Lekeplasser og småbarnsfamilier </w:t>
      </w:r>
      <w:proofErr w:type="gramStart"/>
      <w:r w:rsidRPr="009B6F48">
        <w:rPr>
          <w:rFonts w:ascii="Times New Roman" w:hAnsi="Times New Roman" w:cs="Times New Roman"/>
          <w:sz w:val="22"/>
          <w:szCs w:val="22"/>
        </w:rPr>
        <w:t>genererer</w:t>
      </w:r>
      <w:proofErr w:type="gramEnd"/>
      <w:r w:rsidRPr="009B6F48">
        <w:rPr>
          <w:rFonts w:ascii="Times New Roman" w:hAnsi="Times New Roman" w:cs="Times New Roman"/>
          <w:sz w:val="22"/>
          <w:szCs w:val="22"/>
        </w:rPr>
        <w:t xml:space="preserve"> aktivitet. Det må jobbes særskilt med bosetting av aldersgruppen 20-40 år i sentrum.</w:t>
      </w:r>
    </w:p>
    <w:p w14:paraId="5A90A5D8" w14:textId="77777777" w:rsidR="00F873F1" w:rsidRPr="009B6F48" w:rsidRDefault="00F873F1" w:rsidP="00F873F1">
      <w:pPr>
        <w:pStyle w:val="Ingenmellomrom"/>
        <w:rPr>
          <w:rFonts w:ascii="Times New Roman" w:hAnsi="Times New Roman" w:cs="Times New Roman"/>
          <w:sz w:val="22"/>
          <w:szCs w:val="22"/>
        </w:rPr>
      </w:pPr>
    </w:p>
    <w:p w14:paraId="7A374002" w14:textId="77777777" w:rsidR="00F873F1" w:rsidRDefault="00F873F1" w:rsidP="00F873F1">
      <w:pPr>
        <w:pStyle w:val="Ingenmellomrom"/>
        <w:numPr>
          <w:ilvl w:val="0"/>
          <w:numId w:val="7"/>
        </w:numPr>
        <w:rPr>
          <w:rFonts w:ascii="Times New Roman" w:hAnsi="Times New Roman" w:cs="Times New Roman"/>
          <w:sz w:val="22"/>
          <w:szCs w:val="22"/>
        </w:rPr>
      </w:pPr>
      <w:r w:rsidRPr="009B6F48">
        <w:rPr>
          <w:rFonts w:ascii="Times New Roman" w:hAnsi="Times New Roman" w:cs="Times New Roman"/>
          <w:sz w:val="22"/>
          <w:szCs w:val="22"/>
        </w:rPr>
        <w:t xml:space="preserve">Konserter, arrangementer på storskjerm, julemesser, foodtrucks, bruktmarked mv. er en god måte å stimulere til aktivitet i </w:t>
      </w:r>
      <w:proofErr w:type="spellStart"/>
      <w:r w:rsidRPr="009B6F48">
        <w:rPr>
          <w:rFonts w:ascii="Times New Roman" w:hAnsi="Times New Roman" w:cs="Times New Roman"/>
          <w:sz w:val="22"/>
          <w:szCs w:val="22"/>
        </w:rPr>
        <w:t>murbyen</w:t>
      </w:r>
      <w:proofErr w:type="spellEnd"/>
      <w:r w:rsidRPr="009B6F48">
        <w:rPr>
          <w:rFonts w:ascii="Times New Roman" w:hAnsi="Times New Roman" w:cs="Times New Roman"/>
          <w:sz w:val="22"/>
          <w:szCs w:val="22"/>
        </w:rPr>
        <w:t>. Kommu</w:t>
      </w:r>
      <w:r>
        <w:rPr>
          <w:rFonts w:ascii="Times New Roman" w:hAnsi="Times New Roman" w:cs="Times New Roman"/>
          <w:sz w:val="22"/>
          <w:szCs w:val="22"/>
        </w:rPr>
        <w:t>n</w:t>
      </w:r>
      <w:r w:rsidRPr="009B6F48">
        <w:rPr>
          <w:rFonts w:ascii="Times New Roman" w:hAnsi="Times New Roman" w:cs="Times New Roman"/>
          <w:sz w:val="22"/>
          <w:szCs w:val="22"/>
        </w:rPr>
        <w:t xml:space="preserve">en skal legge </w:t>
      </w:r>
      <w:proofErr w:type="spellStart"/>
      <w:r w:rsidRPr="009B6F48">
        <w:rPr>
          <w:rFonts w:ascii="Times New Roman" w:hAnsi="Times New Roman" w:cs="Times New Roman"/>
          <w:sz w:val="22"/>
          <w:szCs w:val="22"/>
        </w:rPr>
        <w:t>tilrette</w:t>
      </w:r>
      <w:proofErr w:type="spellEnd"/>
      <w:r w:rsidRPr="009B6F48">
        <w:rPr>
          <w:rFonts w:ascii="Times New Roman" w:hAnsi="Times New Roman" w:cs="Times New Roman"/>
          <w:sz w:val="22"/>
          <w:szCs w:val="22"/>
        </w:rPr>
        <w:t xml:space="preserve"> for å øke antall arrangementer i sentrum, sammen med </w:t>
      </w:r>
      <w:proofErr w:type="spellStart"/>
      <w:r w:rsidRPr="009B6F48">
        <w:rPr>
          <w:rFonts w:ascii="Times New Roman" w:hAnsi="Times New Roman" w:cs="Times New Roman"/>
          <w:sz w:val="22"/>
          <w:szCs w:val="22"/>
        </w:rPr>
        <w:t>Skienby</w:t>
      </w:r>
      <w:proofErr w:type="spellEnd"/>
      <w:r w:rsidRPr="009B6F48">
        <w:rPr>
          <w:rFonts w:ascii="Times New Roman" w:hAnsi="Times New Roman" w:cs="Times New Roman"/>
          <w:sz w:val="22"/>
          <w:szCs w:val="22"/>
        </w:rPr>
        <w:t>. </w:t>
      </w:r>
    </w:p>
    <w:p w14:paraId="349F8630" w14:textId="77777777" w:rsidR="00F873F1" w:rsidRDefault="00F873F1" w:rsidP="00F873F1">
      <w:pPr>
        <w:pStyle w:val="Ingenmellomrom"/>
        <w:ind w:left="720"/>
        <w:rPr>
          <w:rFonts w:ascii="Times New Roman" w:hAnsi="Times New Roman" w:cs="Times New Roman"/>
          <w:sz w:val="22"/>
          <w:szCs w:val="22"/>
        </w:rPr>
      </w:pPr>
    </w:p>
    <w:p w14:paraId="66EBA3D8" w14:textId="77777777" w:rsidR="00F873F1" w:rsidRPr="009B6F48" w:rsidRDefault="00F873F1" w:rsidP="00F873F1">
      <w:pPr>
        <w:pStyle w:val="Ingenmellomrom"/>
        <w:numPr>
          <w:ilvl w:val="0"/>
          <w:numId w:val="7"/>
        </w:numPr>
        <w:rPr>
          <w:rFonts w:ascii="Times New Roman" w:hAnsi="Times New Roman" w:cs="Times New Roman"/>
          <w:sz w:val="22"/>
          <w:szCs w:val="22"/>
        </w:rPr>
      </w:pPr>
      <w:r>
        <w:rPr>
          <w:rFonts w:ascii="Times New Roman" w:hAnsi="Times New Roman" w:cs="Times New Roman"/>
          <w:sz w:val="22"/>
          <w:szCs w:val="22"/>
        </w:rPr>
        <w:t xml:space="preserve">Eierne av Meierikvartalet A/S inviteres til neste næringsforum (formannskapet), for å inngå dialog om muligheter for utvikling av tomta i sentrum. </w:t>
      </w:r>
    </w:p>
    <w:p w14:paraId="78F98F73" w14:textId="77777777" w:rsidR="00F873F1" w:rsidRPr="009439AE" w:rsidRDefault="00F873F1" w:rsidP="00F873F1">
      <w:pPr>
        <w:pStyle w:val="Ingenmellomrom"/>
        <w:rPr>
          <w:rFonts w:ascii="Times New Roman" w:hAnsi="Times New Roman" w:cs="Times New Roman"/>
          <w:sz w:val="22"/>
          <w:szCs w:val="22"/>
        </w:rPr>
      </w:pPr>
    </w:p>
    <w:p w14:paraId="190123E5"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Det borgerlige flertallet la ned Mersmak matfestival, og de 937.000,- som ble benyttet til aktivitet i sentrum forsvant. Opposisjonen erkjenner at Mersmak er nedlagt, og at hele organiseringen nå er avviklet, men ønsker å avsette tilsvarende sum til aktivitet i sentrum: </w:t>
      </w:r>
    </w:p>
    <w:p w14:paraId="5BCAB812" w14:textId="77777777" w:rsidR="00F873F1" w:rsidRPr="009439AE"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Konsekvens for budsjett 2025: 1 MNOK</w:t>
      </w:r>
    </w:p>
    <w:p w14:paraId="0B046701" w14:textId="77777777" w:rsidR="00F873F1" w:rsidRDefault="00F873F1" w:rsidP="00F873F1">
      <w:pPr>
        <w:pStyle w:val="Ingenmellomrom"/>
        <w:rPr>
          <w:rFonts w:ascii="Times New Roman" w:hAnsi="Times New Roman" w:cs="Times New Roman"/>
          <w:sz w:val="22"/>
          <w:szCs w:val="22"/>
        </w:rPr>
      </w:pPr>
    </w:p>
    <w:p w14:paraId="42F04A62"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Sum næring og arbeid: </w:t>
      </w:r>
    </w:p>
    <w:p w14:paraId="17627436"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+ 3 MNOK drift nytt hovedutvalg for arbeid og næring</w:t>
      </w:r>
    </w:p>
    <w:p w14:paraId="3710F098"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+ 1 MNOK til aktivitetstiltak i sentrum</w:t>
      </w:r>
    </w:p>
    <w:p w14:paraId="1FEABACE" w14:textId="77777777" w:rsidR="00F873F1" w:rsidRPr="00DC6FB5"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+ 9,8 MNOK investering for å fremskynde investering og vedlikehold for en bygg- og anleggsbransje i krise</w:t>
      </w:r>
    </w:p>
    <w:p w14:paraId="0B0D4489" w14:textId="77777777" w:rsidR="00F873F1" w:rsidRDefault="00F873F1" w:rsidP="00F873F1">
      <w:pPr>
        <w:pStyle w:val="Ingenmellomrom"/>
      </w:pPr>
    </w:p>
    <w:p w14:paraId="170AEB21" w14:textId="77777777" w:rsidR="00F873F1" w:rsidRPr="009439AE" w:rsidRDefault="00F873F1" w:rsidP="00F873F1">
      <w:pPr>
        <w:pStyle w:val="Ingenmellomrom"/>
        <w:rPr>
          <w:rFonts w:ascii="Times New Roman" w:hAnsi="Times New Roman" w:cs="Times New Roman"/>
          <w:b/>
          <w:bCs/>
          <w:sz w:val="22"/>
          <w:szCs w:val="22"/>
        </w:rPr>
      </w:pPr>
      <w:r w:rsidRPr="009439AE">
        <w:rPr>
          <w:rFonts w:ascii="Times New Roman" w:hAnsi="Times New Roman" w:cs="Times New Roman"/>
          <w:b/>
          <w:bCs/>
          <w:sz w:val="22"/>
          <w:szCs w:val="22"/>
        </w:rPr>
        <w:t xml:space="preserve">Helse: </w:t>
      </w:r>
    </w:p>
    <w:p w14:paraId="18EAFCAD"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Sykehjemsplasser: </w:t>
      </w:r>
    </w:p>
    <w:p w14:paraId="09EC285B"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Budsjettforslaget til kommunedirektøren fjerner 71 sykehjemsplasser fra 2025 til 2026, i veksling mot bygging av omsorgsboliger. </w:t>
      </w:r>
    </w:p>
    <w:p w14:paraId="43D4E4AE" w14:textId="40886208"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De 10 første ukene i 202</w:t>
      </w:r>
      <w:r w:rsidR="00386DAA">
        <w:rPr>
          <w:rFonts w:ascii="Times New Roman" w:hAnsi="Times New Roman" w:cs="Times New Roman"/>
          <w:sz w:val="22"/>
          <w:szCs w:val="22"/>
        </w:rPr>
        <w:t>4</w:t>
      </w:r>
      <w:r w:rsidRPr="009439AE">
        <w:rPr>
          <w:rFonts w:ascii="Times New Roman" w:hAnsi="Times New Roman" w:cs="Times New Roman"/>
          <w:sz w:val="22"/>
          <w:szCs w:val="22"/>
        </w:rPr>
        <w:t xml:space="preserve"> var det i snitt 28 som ventet på fast sykehjemsplass. </w:t>
      </w:r>
    </w:p>
    <w:p w14:paraId="5955B4D6" w14:textId="77777777" w:rsidR="00F873F1" w:rsidRPr="009439AE" w:rsidRDefault="00F873F1" w:rsidP="00F873F1">
      <w:pPr>
        <w:pStyle w:val="Ingenmellomrom"/>
        <w:rPr>
          <w:rFonts w:ascii="Times New Roman" w:hAnsi="Times New Roman" w:cs="Times New Roman"/>
          <w:sz w:val="22"/>
          <w:szCs w:val="22"/>
        </w:rPr>
      </w:pPr>
    </w:p>
    <w:p w14:paraId="48075679"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Det er behov for å bruke mer tid på en eventuell nedbygging av antall sykehjemsplasser, for å være sikre på at denne endringen skjer med korrekt og klok involvering av ansatte, brukere og pårørende. </w:t>
      </w:r>
    </w:p>
    <w:p w14:paraId="5C8D4CE7"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Foreslått nedleggelse av Melum sykehjem gjennomføres ikke, men det gjennomføres en nedskalering av antall sykehjemsplasser tilsvarende antall, blant annet ved å vurdere å stenge avdelinger/ikke åpne nye avdelinger på Lyngbakken før det eventuelt er behov. </w:t>
      </w:r>
    </w:p>
    <w:p w14:paraId="33CC17CE" w14:textId="77777777" w:rsidR="00F873F1" w:rsidRPr="009439AE" w:rsidRDefault="00F873F1" w:rsidP="00F873F1">
      <w:pPr>
        <w:pStyle w:val="Ingenmellomrom"/>
        <w:rPr>
          <w:rFonts w:ascii="Times New Roman" w:hAnsi="Times New Roman" w:cs="Times New Roman"/>
          <w:sz w:val="22"/>
          <w:szCs w:val="22"/>
        </w:rPr>
      </w:pPr>
    </w:p>
    <w:p w14:paraId="37BA042A" w14:textId="77777777" w:rsidR="00F873F1" w:rsidRPr="00534A6B"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Formannskapet er </w:t>
      </w:r>
      <w:r w:rsidRPr="00534A6B">
        <w:rPr>
          <w:rFonts w:ascii="Times New Roman" w:hAnsi="Times New Roman" w:cs="Times New Roman"/>
          <w:sz w:val="22"/>
          <w:szCs w:val="22"/>
        </w:rPr>
        <w:t>bekymret for risikoer knyttet til at det på mindre enn ett år, er en radikal endring i strategien, for å møte demografiutfordringene i Skien.</w:t>
      </w:r>
    </w:p>
    <w:p w14:paraId="763EA049"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w:t>
      </w:r>
    </w:p>
    <w:p w14:paraId="5B981956"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lastRenderedPageBreak/>
        <w:t>Innspill fra pårørende, ansatte og fagorganisasjoner er at kuttene/endringene som er planlagt i budsjettet, blir foreslått uten at involverte har fått nok medvirkning.</w:t>
      </w:r>
    </w:p>
    <w:p w14:paraId="7510EC27" w14:textId="77777777" w:rsidR="00F873F1" w:rsidRPr="009439AE"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Dette opplever vi som bekymringsfullt.</w:t>
      </w:r>
      <w:r w:rsidRPr="009439AE">
        <w:rPr>
          <w:rFonts w:ascii="Times New Roman" w:hAnsi="Times New Roman" w:cs="Times New Roman"/>
          <w:sz w:val="22"/>
          <w:szCs w:val="22"/>
        </w:rPr>
        <w:t xml:space="preserve"> Administrasjonen legger frem en ny sak i juni- møtet 25 som viser forholdet mellom foreslått netto nedgang sykehjemsplasser mot antall omsorgsboliger vi har ferdig som dekker behovet. </w:t>
      </w:r>
    </w:p>
    <w:p w14:paraId="2540944C"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w:t>
      </w:r>
    </w:p>
    <w:p w14:paraId="3985F277"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Saken bør også inneholde vurdering om</w:t>
      </w:r>
    </w:p>
    <w:p w14:paraId="62B38450" w14:textId="77777777" w:rsidR="00F873F1" w:rsidRPr="00534A6B" w:rsidRDefault="00F873F1" w:rsidP="00F873F1">
      <w:pPr>
        <w:pStyle w:val="Ingenmellomrom"/>
        <w:numPr>
          <w:ilvl w:val="0"/>
          <w:numId w:val="3"/>
        </w:numPr>
        <w:rPr>
          <w:rFonts w:ascii="Times New Roman" w:hAnsi="Times New Roman" w:cs="Times New Roman"/>
          <w:sz w:val="22"/>
          <w:szCs w:val="22"/>
        </w:rPr>
      </w:pPr>
      <w:r w:rsidRPr="00534A6B">
        <w:rPr>
          <w:rFonts w:ascii="Times New Roman" w:hAnsi="Times New Roman" w:cs="Times New Roman"/>
          <w:sz w:val="22"/>
          <w:szCs w:val="22"/>
        </w:rPr>
        <w:t>ikke åpne nye avdelinger på Lyngbakken, eller</w:t>
      </w:r>
    </w:p>
    <w:p w14:paraId="1BE7DD09" w14:textId="77777777" w:rsidR="00F873F1" w:rsidRPr="00534A6B" w:rsidRDefault="00F873F1" w:rsidP="00F873F1">
      <w:pPr>
        <w:pStyle w:val="Ingenmellomrom"/>
        <w:numPr>
          <w:ilvl w:val="0"/>
          <w:numId w:val="3"/>
        </w:numPr>
        <w:rPr>
          <w:rFonts w:ascii="Times New Roman" w:hAnsi="Times New Roman" w:cs="Times New Roman"/>
          <w:sz w:val="22"/>
          <w:szCs w:val="22"/>
        </w:rPr>
      </w:pPr>
      <w:r w:rsidRPr="00534A6B">
        <w:rPr>
          <w:rFonts w:ascii="Times New Roman" w:hAnsi="Times New Roman" w:cs="Times New Roman"/>
          <w:sz w:val="22"/>
          <w:szCs w:val="22"/>
        </w:rPr>
        <w:t>vurdere å stenge/omstrukturere eldre sykehjemsavdelinger andre steder i kommunen</w:t>
      </w:r>
    </w:p>
    <w:p w14:paraId="2917724B"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xml:space="preserve"> da Melum sykehjem også er viktig distriktspolitikk for å ha gode offentlige tjenester i alle deler av kommunen. Melum sykehjem er et sykehjem som drives godt økonomisk, og med gode bruker og </w:t>
      </w:r>
      <w:proofErr w:type="spellStart"/>
      <w:r w:rsidRPr="00534A6B">
        <w:rPr>
          <w:rFonts w:ascii="Times New Roman" w:hAnsi="Times New Roman" w:cs="Times New Roman"/>
          <w:sz w:val="22"/>
          <w:szCs w:val="22"/>
        </w:rPr>
        <w:t>ansatteundersøkelser</w:t>
      </w:r>
      <w:proofErr w:type="spellEnd"/>
      <w:r w:rsidRPr="00534A6B">
        <w:rPr>
          <w:rFonts w:ascii="Times New Roman" w:hAnsi="Times New Roman" w:cs="Times New Roman"/>
          <w:sz w:val="22"/>
          <w:szCs w:val="22"/>
        </w:rPr>
        <w:t xml:space="preserve"> som bør hensyntas i ny vurdering.</w:t>
      </w:r>
    </w:p>
    <w:p w14:paraId="038880CA"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w:t>
      </w:r>
    </w:p>
    <w:p w14:paraId="26C17B2F" w14:textId="77777777" w:rsidR="00F873F1" w:rsidRPr="009439AE"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Saken må belyse hvordan brukermedvirkningen er gjennomført og det må tydelig fremkomme tilbakemeldinger fra ansatte og fagorganisasjoner knyttet til de foreslåtte endringene. </w:t>
      </w:r>
    </w:p>
    <w:p w14:paraId="679F7D95" w14:textId="77777777" w:rsidR="00F873F1" w:rsidRPr="009439AE" w:rsidRDefault="00F873F1" w:rsidP="00F873F1">
      <w:pPr>
        <w:pStyle w:val="Ingenmellomrom"/>
        <w:rPr>
          <w:rFonts w:ascii="Times New Roman" w:hAnsi="Times New Roman" w:cs="Times New Roman"/>
          <w:sz w:val="22"/>
          <w:szCs w:val="22"/>
        </w:rPr>
      </w:pPr>
    </w:p>
    <w:p w14:paraId="6CA1B037"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Ingen av de foreslåtte endringene (nedleggelse Melum sykehjem, ombygging Bakkane sykehjem, ombygging av Klyvetunet) har budsjettmessig konsekvens for 2025. </w:t>
      </w:r>
    </w:p>
    <w:p w14:paraId="11F22E30" w14:textId="77777777" w:rsidR="00F873F1" w:rsidRPr="009439AE" w:rsidRDefault="00F873F1" w:rsidP="00F873F1">
      <w:pPr>
        <w:pStyle w:val="Ingenmellomrom"/>
        <w:rPr>
          <w:rFonts w:ascii="Times New Roman" w:hAnsi="Times New Roman" w:cs="Times New Roman"/>
          <w:sz w:val="22"/>
          <w:szCs w:val="22"/>
        </w:rPr>
      </w:pPr>
    </w:p>
    <w:p w14:paraId="12E292D3"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SAMBA: </w:t>
      </w:r>
    </w:p>
    <w:p w14:paraId="192762A6"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Det er foreslått en nedleggelse av SAMBA fra 2026, med helårseffekt 4 millioner. Samba er ett tilbud for de aller sykeste barna, d</w:t>
      </w:r>
      <w:r w:rsidRPr="00534A6B">
        <w:rPr>
          <w:rFonts w:ascii="Times New Roman" w:hAnsi="Times New Roman" w:cs="Times New Roman"/>
          <w:sz w:val="22"/>
          <w:szCs w:val="22"/>
        </w:rPr>
        <w:t xml:space="preserve">er har det over tid utviklet seg ett solid kompetansemiljø som ivaretar barna og pårørende. </w:t>
      </w:r>
    </w:p>
    <w:p w14:paraId="17004469" w14:textId="77777777" w:rsidR="00F873F1" w:rsidRPr="009439AE" w:rsidRDefault="00F873F1" w:rsidP="00F873F1">
      <w:pPr>
        <w:pStyle w:val="Ingenmellomrom"/>
        <w:rPr>
          <w:rFonts w:ascii="Times New Roman" w:hAnsi="Times New Roman" w:cs="Times New Roman"/>
          <w:sz w:val="22"/>
          <w:szCs w:val="22"/>
        </w:rPr>
      </w:pPr>
    </w:p>
    <w:p w14:paraId="004D3C47" w14:textId="77777777" w:rsidR="00F873F1" w:rsidRPr="009439AE"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Samba er sted der foreldrene opplever stor pårørende-støtte hos hverandre. Nærheten til sykehus kan være avgjørende for liv og helse når det gjelder de aller mest sårbare barna. Derfor ser hovedutvalg for helse og velferd at det er uheldig å flytte tilbudet lengre fra sykehuset. Det legges frem en sak på hvordan Samba kan endre på struktur og se løsninger for å få ned kostnader knyttet til drift.</w:t>
      </w:r>
    </w:p>
    <w:p w14:paraId="2E0E11E3" w14:textId="77777777" w:rsidR="00F873F1" w:rsidRPr="00534A6B" w:rsidRDefault="00F873F1" w:rsidP="00F873F1">
      <w:pPr>
        <w:pStyle w:val="Ingenmellomrom"/>
        <w:rPr>
          <w:rFonts w:ascii="Times New Roman" w:hAnsi="Times New Roman" w:cs="Times New Roman"/>
          <w:sz w:val="22"/>
          <w:szCs w:val="22"/>
        </w:rPr>
      </w:pPr>
    </w:p>
    <w:p w14:paraId="6CD0FDBE"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Administrasjonen tar kontakt med nærliggende kommuner for å høre om avtaler for utleie av ledige plasser til barn som trenger det.</w:t>
      </w:r>
    </w:p>
    <w:p w14:paraId="28A346CE" w14:textId="77777777" w:rsidR="00F873F1" w:rsidRDefault="00F873F1" w:rsidP="00F873F1">
      <w:pPr>
        <w:pStyle w:val="Ingenmellomrom"/>
        <w:rPr>
          <w:rFonts w:ascii="Times New Roman" w:hAnsi="Times New Roman" w:cs="Times New Roman"/>
          <w:sz w:val="22"/>
          <w:szCs w:val="22"/>
        </w:rPr>
      </w:pPr>
    </w:p>
    <w:p w14:paraId="1AE00C27" w14:textId="77777777" w:rsidR="00F873F1" w:rsidRPr="00534A6B"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Ingen budsjettmessig konsekvens for 2025. </w:t>
      </w:r>
    </w:p>
    <w:p w14:paraId="203EFA4E" w14:textId="77777777" w:rsidR="00F873F1" w:rsidRPr="009439AE" w:rsidRDefault="00F873F1" w:rsidP="00F873F1">
      <w:pPr>
        <w:pStyle w:val="Ingenmellomrom"/>
        <w:rPr>
          <w:rFonts w:ascii="Times New Roman" w:hAnsi="Times New Roman" w:cs="Times New Roman"/>
          <w:sz w:val="22"/>
          <w:szCs w:val="22"/>
        </w:rPr>
      </w:pPr>
    </w:p>
    <w:p w14:paraId="2B15366A" w14:textId="77777777" w:rsidR="00F873F1" w:rsidRPr="00534A6B" w:rsidRDefault="00F873F1" w:rsidP="00F873F1">
      <w:pPr>
        <w:pStyle w:val="Ingenmellomrom"/>
        <w:rPr>
          <w:rFonts w:ascii="Times New Roman" w:hAnsi="Times New Roman" w:cs="Times New Roman"/>
          <w:i/>
          <w:iCs/>
          <w:sz w:val="22"/>
          <w:szCs w:val="22"/>
        </w:rPr>
      </w:pPr>
      <w:r w:rsidRPr="00534A6B">
        <w:rPr>
          <w:rFonts w:ascii="Times New Roman" w:hAnsi="Times New Roman" w:cs="Times New Roman"/>
          <w:i/>
          <w:iCs/>
          <w:sz w:val="22"/>
          <w:szCs w:val="22"/>
        </w:rPr>
        <w:t>Nytt kompetansesenter:</w:t>
      </w:r>
    </w:p>
    <w:p w14:paraId="67D53D33"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Kompetansesenter i 3.etg på Gjerpen sykehjem er tenkt å utvikles å bygges opp.</w:t>
      </w:r>
    </w:p>
    <w:p w14:paraId="7A99AC4F"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Når det gjelder dette prosjektet har opposisjonen behov for å vite mer om planene for prosjektet og fremtidige kostnader knyttet til dette. Hvor mange årsverk er tiltenkt senteret? Hvilke oppgaver skal ligge i senteret? Hva vil det koste i drift og investeringer fremover?</w:t>
      </w:r>
      <w:r w:rsidRPr="009439AE">
        <w:rPr>
          <w:rFonts w:ascii="Times New Roman" w:hAnsi="Times New Roman" w:cs="Times New Roman"/>
          <w:sz w:val="22"/>
          <w:szCs w:val="22"/>
        </w:rPr>
        <w:t xml:space="preserve"> </w:t>
      </w:r>
      <w:proofErr w:type="gramStart"/>
      <w:r w:rsidRPr="00534A6B">
        <w:rPr>
          <w:rFonts w:ascii="Times New Roman" w:hAnsi="Times New Roman" w:cs="Times New Roman"/>
          <w:sz w:val="22"/>
          <w:szCs w:val="22"/>
        </w:rPr>
        <w:t>Slik den økonomiske situasjonen</w:t>
      </w:r>
      <w:proofErr w:type="gramEnd"/>
      <w:r w:rsidRPr="00534A6B">
        <w:rPr>
          <w:rFonts w:ascii="Times New Roman" w:hAnsi="Times New Roman" w:cs="Times New Roman"/>
          <w:sz w:val="22"/>
          <w:szCs w:val="22"/>
        </w:rPr>
        <w:t xml:space="preserve"> er </w:t>
      </w:r>
      <w:proofErr w:type="spellStart"/>
      <w:r w:rsidRPr="00534A6B">
        <w:rPr>
          <w:rFonts w:ascii="Times New Roman" w:hAnsi="Times New Roman" w:cs="Times New Roman"/>
          <w:sz w:val="22"/>
          <w:szCs w:val="22"/>
        </w:rPr>
        <w:t>pr.idag</w:t>
      </w:r>
      <w:proofErr w:type="spellEnd"/>
      <w:r w:rsidRPr="00534A6B">
        <w:rPr>
          <w:rFonts w:ascii="Times New Roman" w:hAnsi="Times New Roman" w:cs="Times New Roman"/>
          <w:sz w:val="22"/>
          <w:szCs w:val="22"/>
        </w:rPr>
        <w:t xml:space="preserve"> kan ikke </w:t>
      </w:r>
      <w:r w:rsidRPr="009439AE">
        <w:rPr>
          <w:rFonts w:ascii="Times New Roman" w:hAnsi="Times New Roman" w:cs="Times New Roman"/>
          <w:sz w:val="22"/>
          <w:szCs w:val="22"/>
        </w:rPr>
        <w:t>formannskapet</w:t>
      </w:r>
      <w:r w:rsidRPr="00534A6B">
        <w:rPr>
          <w:rFonts w:ascii="Times New Roman" w:hAnsi="Times New Roman" w:cs="Times New Roman"/>
          <w:sz w:val="22"/>
          <w:szCs w:val="22"/>
        </w:rPr>
        <w:t xml:space="preserve"> </w:t>
      </w:r>
      <w:proofErr w:type="spellStart"/>
      <w:r w:rsidRPr="00534A6B">
        <w:rPr>
          <w:rFonts w:ascii="Times New Roman" w:hAnsi="Times New Roman" w:cs="Times New Roman"/>
          <w:sz w:val="22"/>
          <w:szCs w:val="22"/>
        </w:rPr>
        <w:t>pr.nå</w:t>
      </w:r>
      <w:proofErr w:type="spellEnd"/>
      <w:r w:rsidRPr="00534A6B">
        <w:rPr>
          <w:rFonts w:ascii="Times New Roman" w:hAnsi="Times New Roman" w:cs="Times New Roman"/>
          <w:sz w:val="22"/>
          <w:szCs w:val="22"/>
        </w:rPr>
        <w:t>, se at det er rom til å prioritere opp et slikt tilbud.</w:t>
      </w:r>
    </w:p>
    <w:p w14:paraId="74744A48"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Ingen budsjettmessig konsekvens for 2025. </w:t>
      </w:r>
    </w:p>
    <w:p w14:paraId="2C52A877" w14:textId="77777777" w:rsidR="00F873F1" w:rsidRPr="009439AE" w:rsidRDefault="00F873F1" w:rsidP="00F873F1">
      <w:pPr>
        <w:pStyle w:val="Ingenmellomrom"/>
        <w:rPr>
          <w:rFonts w:ascii="Times New Roman" w:hAnsi="Times New Roman" w:cs="Times New Roman"/>
          <w:sz w:val="22"/>
          <w:szCs w:val="22"/>
        </w:rPr>
      </w:pPr>
    </w:p>
    <w:p w14:paraId="7A159DE4" w14:textId="77777777" w:rsidR="00F873F1" w:rsidRPr="00534A6B" w:rsidRDefault="00F873F1" w:rsidP="00F873F1">
      <w:pPr>
        <w:pStyle w:val="Ingenmellomrom"/>
        <w:rPr>
          <w:rFonts w:ascii="Times New Roman" w:hAnsi="Times New Roman" w:cs="Times New Roman"/>
          <w:i/>
          <w:iCs/>
          <w:sz w:val="22"/>
          <w:szCs w:val="22"/>
        </w:rPr>
      </w:pPr>
      <w:r w:rsidRPr="00534A6B">
        <w:rPr>
          <w:rFonts w:ascii="Times New Roman" w:hAnsi="Times New Roman" w:cs="Times New Roman"/>
          <w:i/>
          <w:iCs/>
          <w:sz w:val="22"/>
          <w:szCs w:val="22"/>
        </w:rPr>
        <w:t>Sykefravær</w:t>
      </w:r>
    </w:p>
    <w:p w14:paraId="2A572AAB"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Vi har høye kostnader knyttet til sykefravær, innspill vi har fått er at det er vanskelig å komme tilbake til jobb etter lang tids sykemelding, og at det er lite tilrettelegging for å endre årsakene til sykefravær hos den ansatte. </w:t>
      </w:r>
    </w:p>
    <w:p w14:paraId="6D0C98E4"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Sykefraværet kan vise at det er stor slitasje på de ansatte i sektoren, og høy arbeidsbelastning. </w:t>
      </w:r>
    </w:p>
    <w:p w14:paraId="17525A91"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Her bør en se til Kverndalen Bo- og dagsenter med å øke grunnbemanning og tenke nytt på oppgavefordeling. Vi så at i ansettelsesprosessene, var det mange søkere hit. Det er viktig med gode tiltak for å ta vare på de «varme hendene» vi har. Forholdet til stadig økende forventning og produktivitet må også sees i sammenheng med økt sykefravær.</w:t>
      </w:r>
    </w:p>
    <w:p w14:paraId="4D692A57"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w:t>
      </w:r>
    </w:p>
    <w:p w14:paraId="568A3840" w14:textId="77777777" w:rsidR="00F873F1" w:rsidRPr="009439AE"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Vikarpool/kommunalt bemanningsbyrå bør utredes i lys av det høye sykefraværet og mulig tilrettelegging for langtidssykemeldte eller ansatte som av helseårsaker må jobbe i redusert stilling.</w:t>
      </w:r>
    </w:p>
    <w:p w14:paraId="0F9CD7A1" w14:textId="77777777" w:rsidR="00F873F1" w:rsidRPr="009439AE" w:rsidRDefault="00F873F1" w:rsidP="00F873F1">
      <w:pPr>
        <w:pStyle w:val="Ingenmellomrom"/>
        <w:rPr>
          <w:rFonts w:ascii="Times New Roman" w:hAnsi="Times New Roman" w:cs="Times New Roman"/>
          <w:sz w:val="22"/>
          <w:szCs w:val="22"/>
        </w:rPr>
      </w:pPr>
    </w:p>
    <w:p w14:paraId="0F08EFF1" w14:textId="77777777" w:rsidR="00F873F1" w:rsidRPr="00534A6B" w:rsidRDefault="00F873F1" w:rsidP="00F873F1">
      <w:pPr>
        <w:pStyle w:val="Ingenmellomrom"/>
        <w:rPr>
          <w:rFonts w:ascii="Times New Roman" w:hAnsi="Times New Roman" w:cs="Times New Roman"/>
          <w:i/>
          <w:iCs/>
          <w:sz w:val="22"/>
          <w:szCs w:val="22"/>
        </w:rPr>
      </w:pPr>
      <w:r w:rsidRPr="00534A6B">
        <w:rPr>
          <w:rFonts w:ascii="Times New Roman" w:hAnsi="Times New Roman" w:cs="Times New Roman"/>
          <w:i/>
          <w:iCs/>
          <w:sz w:val="22"/>
          <w:szCs w:val="22"/>
        </w:rPr>
        <w:lastRenderedPageBreak/>
        <w:t>Kvinnehelse: </w:t>
      </w:r>
    </w:p>
    <w:p w14:paraId="64E9A9B8"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Kvinnehelse og hvilke tilbud og kompetanse vi har på område</w:t>
      </w:r>
      <w:r w:rsidRPr="009439AE">
        <w:rPr>
          <w:rFonts w:ascii="Times New Roman" w:hAnsi="Times New Roman" w:cs="Times New Roman"/>
          <w:sz w:val="22"/>
          <w:szCs w:val="22"/>
        </w:rPr>
        <w:t>t er det for lite kunnskap om</w:t>
      </w:r>
      <w:r w:rsidRPr="00534A6B">
        <w:rPr>
          <w:rFonts w:ascii="Times New Roman" w:hAnsi="Times New Roman" w:cs="Times New Roman"/>
          <w:sz w:val="22"/>
          <w:szCs w:val="22"/>
        </w:rPr>
        <w:t xml:space="preserve">. Vi vet også svært lite i hvordan kvinner i sårbare situasjoner mottas av med tilbud i kommunehelsetjenesten, etter at de har vært innlagt på sykehus. Vi vet også lite om minoritetskvinner, kvinnehelse og hvordan de ivaretas i de tjenestene vi har i dag. </w:t>
      </w:r>
      <w:r w:rsidRPr="009439AE">
        <w:rPr>
          <w:rFonts w:ascii="Times New Roman" w:hAnsi="Times New Roman" w:cs="Times New Roman"/>
          <w:sz w:val="22"/>
          <w:szCs w:val="22"/>
        </w:rPr>
        <w:t xml:space="preserve">Formannskapet ber hovedutvalg for helse og velferd tilegne seg denne informasjonen på egnet måte. </w:t>
      </w:r>
    </w:p>
    <w:p w14:paraId="7320E862"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w:t>
      </w:r>
    </w:p>
    <w:p w14:paraId="507FF10F" w14:textId="77777777" w:rsidR="00F873F1" w:rsidRPr="00534A6B" w:rsidRDefault="00F873F1" w:rsidP="00F873F1">
      <w:pPr>
        <w:pStyle w:val="Ingenmellomrom"/>
        <w:rPr>
          <w:rFonts w:ascii="Times New Roman" w:hAnsi="Times New Roman" w:cs="Times New Roman"/>
          <w:i/>
          <w:iCs/>
          <w:sz w:val="22"/>
          <w:szCs w:val="22"/>
        </w:rPr>
      </w:pPr>
      <w:r w:rsidRPr="00534A6B">
        <w:rPr>
          <w:rFonts w:ascii="Times New Roman" w:hAnsi="Times New Roman" w:cs="Times New Roman"/>
          <w:i/>
          <w:iCs/>
          <w:sz w:val="22"/>
          <w:szCs w:val="22"/>
        </w:rPr>
        <w:t>Handlingsrom 2026:</w:t>
      </w:r>
    </w:p>
    <w:p w14:paraId="574FB739" w14:textId="77777777" w:rsidR="00F873F1" w:rsidRPr="00534A6B" w:rsidRDefault="00F873F1" w:rsidP="00F873F1">
      <w:pPr>
        <w:pStyle w:val="Ingenmellomrom"/>
        <w:rPr>
          <w:rFonts w:ascii="Times New Roman" w:hAnsi="Times New Roman" w:cs="Times New Roman"/>
          <w:sz w:val="22"/>
          <w:szCs w:val="22"/>
        </w:rPr>
      </w:pPr>
      <w:r w:rsidRPr="00534A6B">
        <w:rPr>
          <w:rFonts w:ascii="Times New Roman" w:hAnsi="Times New Roman" w:cs="Times New Roman"/>
          <w:sz w:val="22"/>
          <w:szCs w:val="22"/>
        </w:rPr>
        <w:t xml:space="preserve">Skiens største utfordring i 2025 er å få utgiftene til drift ned på riktig nivå. I handlingsprogram 2026 er det mange punkter som er underlagt helse/velferd. Kommunalområdet må senke driftsutgiftene tilsvarende underskuddet i 2024. Pr. 1 november er dette 105 millioner kroner. I handlingsprogrammet er det flere punkter som viser hvordan dette skal gjøres. Dette vil bli svært krevende. </w:t>
      </w:r>
      <w:r w:rsidRPr="009439AE">
        <w:rPr>
          <w:rFonts w:ascii="Times New Roman" w:hAnsi="Times New Roman" w:cs="Times New Roman"/>
          <w:sz w:val="22"/>
          <w:szCs w:val="22"/>
        </w:rPr>
        <w:t xml:space="preserve">Hovedutvalget må være nært koblet på i disse reduksjonene, og det må legges opp til månedlig rapportering til hovedutvalget. </w:t>
      </w:r>
    </w:p>
    <w:p w14:paraId="2834D954" w14:textId="77777777" w:rsidR="00F873F1" w:rsidRPr="009439AE" w:rsidRDefault="00F873F1" w:rsidP="00F873F1">
      <w:pPr>
        <w:pStyle w:val="Ingenmellomrom"/>
        <w:rPr>
          <w:rFonts w:ascii="Times New Roman" w:hAnsi="Times New Roman" w:cs="Times New Roman"/>
          <w:sz w:val="22"/>
          <w:szCs w:val="22"/>
        </w:rPr>
      </w:pPr>
    </w:p>
    <w:p w14:paraId="0E823A45" w14:textId="77777777" w:rsidR="00F873F1" w:rsidRPr="008D027A" w:rsidRDefault="00F873F1" w:rsidP="00F873F1">
      <w:pPr>
        <w:pStyle w:val="Ingenmellomrom"/>
        <w:rPr>
          <w:rFonts w:ascii="Times New Roman" w:hAnsi="Times New Roman" w:cs="Times New Roman"/>
          <w:i/>
          <w:iCs/>
          <w:sz w:val="22"/>
          <w:szCs w:val="22"/>
        </w:rPr>
      </w:pPr>
      <w:r w:rsidRPr="008D027A">
        <w:rPr>
          <w:rFonts w:ascii="Times New Roman" w:hAnsi="Times New Roman" w:cs="Times New Roman"/>
          <w:i/>
          <w:iCs/>
          <w:sz w:val="22"/>
          <w:szCs w:val="22"/>
        </w:rPr>
        <w:t>Rus og psykisk helse:</w:t>
      </w:r>
    </w:p>
    <w:p w14:paraId="350218DF" w14:textId="77777777" w:rsidR="00F873F1" w:rsidRPr="009439AE" w:rsidRDefault="00F873F1" w:rsidP="00F873F1">
      <w:pPr>
        <w:pStyle w:val="Ingenmellomrom"/>
        <w:rPr>
          <w:rFonts w:ascii="Times New Roman" w:hAnsi="Times New Roman" w:cs="Times New Roman"/>
          <w:sz w:val="22"/>
          <w:szCs w:val="22"/>
        </w:rPr>
      </w:pPr>
      <w:r w:rsidRPr="008D027A">
        <w:rPr>
          <w:rFonts w:ascii="Times New Roman" w:hAnsi="Times New Roman" w:cs="Times New Roman"/>
          <w:sz w:val="22"/>
          <w:szCs w:val="22"/>
        </w:rPr>
        <w:t xml:space="preserve">Kommunalområdet </w:t>
      </w:r>
      <w:r w:rsidRPr="009439AE">
        <w:rPr>
          <w:rFonts w:ascii="Times New Roman" w:hAnsi="Times New Roman" w:cs="Times New Roman"/>
          <w:sz w:val="22"/>
          <w:szCs w:val="22"/>
        </w:rPr>
        <w:t xml:space="preserve">for helse </w:t>
      </w:r>
      <w:r w:rsidRPr="008D027A">
        <w:rPr>
          <w:rFonts w:ascii="Times New Roman" w:hAnsi="Times New Roman" w:cs="Times New Roman"/>
          <w:sz w:val="22"/>
          <w:szCs w:val="22"/>
        </w:rPr>
        <w:t xml:space="preserve">har blitt tilført kr 1,5 </w:t>
      </w:r>
      <w:proofErr w:type="spellStart"/>
      <w:r w:rsidRPr="008D027A">
        <w:rPr>
          <w:rFonts w:ascii="Times New Roman" w:hAnsi="Times New Roman" w:cs="Times New Roman"/>
          <w:sz w:val="22"/>
          <w:szCs w:val="22"/>
        </w:rPr>
        <w:t>mill</w:t>
      </w:r>
      <w:proofErr w:type="spellEnd"/>
      <w:r w:rsidRPr="008D027A">
        <w:rPr>
          <w:rFonts w:ascii="Times New Roman" w:hAnsi="Times New Roman" w:cs="Times New Roman"/>
          <w:sz w:val="22"/>
          <w:szCs w:val="22"/>
        </w:rPr>
        <w:t xml:space="preserve"> , for å styrke rammene innen psykisk helse. Dette ser vi som en viktig prioritering, da psykisk helse- og lavterskeltilbudene våre er svært presset, og har lange ventelister. </w:t>
      </w:r>
    </w:p>
    <w:p w14:paraId="2C80F882" w14:textId="77777777" w:rsidR="00F873F1" w:rsidRPr="009439AE" w:rsidRDefault="00F873F1" w:rsidP="00F873F1">
      <w:pPr>
        <w:pStyle w:val="Ingenmellomrom"/>
        <w:rPr>
          <w:rFonts w:ascii="Times New Roman" w:hAnsi="Times New Roman" w:cs="Times New Roman"/>
          <w:sz w:val="22"/>
          <w:szCs w:val="22"/>
        </w:rPr>
      </w:pPr>
    </w:p>
    <w:p w14:paraId="6ACA505E" w14:textId="77777777" w:rsidR="00F873F1" w:rsidRPr="009439AE" w:rsidRDefault="00F873F1" w:rsidP="00F873F1">
      <w:pPr>
        <w:pStyle w:val="Ingenmellomrom"/>
        <w:rPr>
          <w:rFonts w:ascii="Times New Roman" w:hAnsi="Times New Roman" w:cs="Times New Roman"/>
          <w:sz w:val="22"/>
          <w:szCs w:val="22"/>
        </w:rPr>
      </w:pPr>
      <w:r w:rsidRPr="008D027A">
        <w:rPr>
          <w:rFonts w:ascii="Times New Roman" w:hAnsi="Times New Roman" w:cs="Times New Roman"/>
          <w:sz w:val="22"/>
          <w:szCs w:val="22"/>
        </w:rPr>
        <w:t>Vi ser ett behov for å styrke området ytterligere, da disse tjenestene er lavterskeltjenester for at vi skal komme raskere i jobb, og på sikt bidra til samfunnet. Psykisk helse og hvordan våre tilbud når minoritetsbefolkningen vår, er ett område som vi vet lite om, og som hovedutvalget mener er viktig å få belyst. Det legges frem en sak for utvalget knyttet til minoriteter og psykisk helse. Det gjøres en gjennomgang av om tjenestetilbudet vi har i dag er innrettet slik at det når også disse gruppene.</w:t>
      </w:r>
    </w:p>
    <w:p w14:paraId="6E7A0860" w14:textId="77777777" w:rsidR="00F873F1" w:rsidRPr="008D027A" w:rsidRDefault="00F873F1" w:rsidP="00F873F1">
      <w:pPr>
        <w:pStyle w:val="Ingenmellomrom"/>
        <w:rPr>
          <w:rFonts w:ascii="Times New Roman" w:hAnsi="Times New Roman" w:cs="Times New Roman"/>
          <w:sz w:val="22"/>
          <w:szCs w:val="22"/>
        </w:rPr>
      </w:pPr>
    </w:p>
    <w:p w14:paraId="5AA0502C" w14:textId="77777777" w:rsidR="00F873F1" w:rsidRPr="009439AE" w:rsidRDefault="00F873F1" w:rsidP="00F873F1">
      <w:pPr>
        <w:pStyle w:val="Ingenmellomrom"/>
        <w:rPr>
          <w:rFonts w:ascii="Times New Roman" w:hAnsi="Times New Roman" w:cs="Times New Roman"/>
          <w:sz w:val="22"/>
          <w:szCs w:val="22"/>
        </w:rPr>
      </w:pPr>
      <w:r w:rsidRPr="008D027A">
        <w:rPr>
          <w:rFonts w:ascii="Times New Roman" w:hAnsi="Times New Roman" w:cs="Times New Roman"/>
          <w:sz w:val="22"/>
          <w:szCs w:val="22"/>
        </w:rPr>
        <w:t>Det settes i gang en mulighetsstudie lik det som er i område Habilitering. Et av områdene som må vurderes i studien er om rus og psykiatri fortsatt skal være delt, eller om det er en mulighet å bruke helsepersonell-ressursene mer effektivt. Enhet for psykisk helse må styrkes ytterligere, slik at det i praksis er to årsverk. (-0,6 MNOK)</w:t>
      </w:r>
    </w:p>
    <w:p w14:paraId="53308738" w14:textId="77777777" w:rsidR="00F873F1" w:rsidRPr="009439AE" w:rsidRDefault="00F873F1" w:rsidP="00F873F1">
      <w:pPr>
        <w:pStyle w:val="Ingenmellomrom"/>
        <w:rPr>
          <w:rFonts w:ascii="Times New Roman" w:hAnsi="Times New Roman" w:cs="Times New Roman"/>
          <w:sz w:val="22"/>
          <w:szCs w:val="22"/>
        </w:rPr>
      </w:pPr>
    </w:p>
    <w:p w14:paraId="07C04404"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Konsekvenser for budsjett 2025: </w:t>
      </w:r>
    </w:p>
    <w:p w14:paraId="75FE0AAB" w14:textId="77777777" w:rsidR="00F873F1" w:rsidRPr="008D027A"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0,6 MNOK økt bemanning til to årsverk enhet for psykisk helse</w:t>
      </w:r>
    </w:p>
    <w:p w14:paraId="2DEC2B52" w14:textId="77777777" w:rsidR="00F873F1" w:rsidRPr="009439AE" w:rsidRDefault="00F873F1" w:rsidP="00F873F1">
      <w:pPr>
        <w:pStyle w:val="Ingenmellomrom"/>
        <w:rPr>
          <w:rFonts w:ascii="Times New Roman" w:hAnsi="Times New Roman" w:cs="Times New Roman"/>
          <w:sz w:val="22"/>
          <w:szCs w:val="22"/>
        </w:rPr>
      </w:pPr>
    </w:p>
    <w:p w14:paraId="5846C387" w14:textId="77777777" w:rsidR="00F873F1" w:rsidRPr="009439AE" w:rsidRDefault="00F873F1" w:rsidP="00F873F1">
      <w:pPr>
        <w:pStyle w:val="Ingenmellomrom"/>
        <w:rPr>
          <w:rFonts w:ascii="Times New Roman" w:hAnsi="Times New Roman" w:cs="Times New Roman"/>
          <w:b/>
          <w:bCs/>
          <w:sz w:val="22"/>
          <w:szCs w:val="22"/>
        </w:rPr>
      </w:pPr>
      <w:r w:rsidRPr="009439AE">
        <w:rPr>
          <w:rFonts w:ascii="Times New Roman" w:hAnsi="Times New Roman" w:cs="Times New Roman"/>
          <w:b/>
          <w:bCs/>
          <w:sz w:val="22"/>
          <w:szCs w:val="22"/>
        </w:rPr>
        <w:t>Oppvekst:</w:t>
      </w:r>
    </w:p>
    <w:p w14:paraId="2DC7EA9C"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Politiske vedtak skal stimulere til bo-attraktivitet og mål om økt innbyggertall i alle deler av vår kommune. Dette er ikke minst viktig i år hvor vi står i en krevende økonomisk tid. Det vil kreve kloke politiske valg på vegne av alle innbyggerne i Skien. Vårt hovedfokus i dette budsjettet er å sikre gode velferdstjenester til barn, unge og deres familier. Barnehager, skoler og aktiviteter og nærmiljøet hører tett sammen. Vi må styrke samarbeidet ytterligere for å sikre gode oppvekstsvilkår, og på den måten legge til rette for et inkluderende liv i Skien. Læring, trivsel og mestring er viktige suksessfaktorer for barn og unge uansett hvilke forutsetninger man har for deltakelse. Å sikre gode forebyggende tiltak som gjør at barn og ungdom opplever inkludering og fellesskap, er vårt hovedmål for 2025. </w:t>
      </w:r>
    </w:p>
    <w:p w14:paraId="698030F8" w14:textId="77777777" w:rsidR="00F873F1" w:rsidRPr="009439AE" w:rsidRDefault="00F873F1" w:rsidP="00F873F1">
      <w:pPr>
        <w:pStyle w:val="Ingenmellomrom"/>
        <w:rPr>
          <w:rFonts w:ascii="Times New Roman" w:hAnsi="Times New Roman" w:cs="Times New Roman"/>
          <w:b/>
          <w:bCs/>
          <w:sz w:val="22"/>
          <w:szCs w:val="22"/>
        </w:rPr>
      </w:pPr>
    </w:p>
    <w:p w14:paraId="75E3932D"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Skolestruktur: </w:t>
      </w:r>
    </w:p>
    <w:p w14:paraId="36921391" w14:textId="77777777" w:rsidR="00F873F1" w:rsidRPr="009439AE" w:rsidRDefault="00F873F1" w:rsidP="00F873F1">
      <w:pPr>
        <w:pStyle w:val="Ingenmellomrom"/>
        <w:rPr>
          <w:rFonts w:ascii="Times New Roman" w:hAnsi="Times New Roman" w:cs="Times New Roman"/>
          <w:sz w:val="22"/>
          <w:szCs w:val="22"/>
        </w:rPr>
      </w:pPr>
      <w:bookmarkStart w:id="2" w:name="_Hlk181013015"/>
      <w:r w:rsidRPr="009439AE">
        <w:rPr>
          <w:rFonts w:ascii="Times New Roman" w:hAnsi="Times New Roman" w:cs="Times New Roman"/>
          <w:sz w:val="22"/>
          <w:szCs w:val="22"/>
        </w:rPr>
        <w:t xml:space="preserve">Opposisjonens primære politikk er først og fremst å ikke legge til rette for et økt innslag av privatskoler som i praksis utarmer den offentlige skolen. Ved at privatskoler fakturerer kommunen for tilpasset opplæring knyttet til enkeltvedtak, mens offentlige skoler må dekke dette innenfor egen ramme, gjør at det skapes det et A og B system innenfor skolesektoren. </w:t>
      </w:r>
    </w:p>
    <w:bookmarkEnd w:id="2"/>
    <w:p w14:paraId="1D058303" w14:textId="77777777" w:rsidR="00F873F1" w:rsidRPr="009439AE" w:rsidRDefault="00F873F1" w:rsidP="00F873F1">
      <w:pPr>
        <w:pStyle w:val="Ingenmellomrom"/>
        <w:rPr>
          <w:rFonts w:ascii="Times New Roman" w:hAnsi="Times New Roman" w:cs="Times New Roman"/>
          <w:sz w:val="22"/>
          <w:szCs w:val="22"/>
        </w:rPr>
      </w:pPr>
    </w:p>
    <w:p w14:paraId="777FBBB0"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Melum skole: </w:t>
      </w:r>
    </w:p>
    <w:p w14:paraId="7A505894"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Nedleggelse av Melum skole har estimert innsparing på 0,8MNOK i 2026 og 1.6 MNOK i 2027. Verdien av å opprettholde skoler i distriktene er et særdeles viktig element når familier vurderer å bosette seg. Å legge ned skoler i distriktene vil forsterke en allerede sentralisering av bosettingsmønsteret. Kommunen må jobbe tydeligere og mer offensivt med å sikre spredt bosetting på </w:t>
      </w:r>
      <w:r w:rsidRPr="009439AE">
        <w:rPr>
          <w:rFonts w:ascii="Times New Roman" w:hAnsi="Times New Roman" w:cs="Times New Roman"/>
          <w:sz w:val="22"/>
          <w:szCs w:val="22"/>
        </w:rPr>
        <w:lastRenderedPageBreak/>
        <w:t xml:space="preserve">regulerte tomter i distriktene. Samtidig er det viktig å erkjenne at et godt skolemiljø fordrer en viss elevstørrelse, før det må sikres transport i ulike fag mv. </w:t>
      </w:r>
      <w:proofErr w:type="spellStart"/>
      <w:r w:rsidRPr="009439AE">
        <w:rPr>
          <w:rFonts w:ascii="Times New Roman" w:hAnsi="Times New Roman" w:cs="Times New Roman"/>
          <w:sz w:val="22"/>
          <w:szCs w:val="22"/>
        </w:rPr>
        <w:t>Fremskrivning</w:t>
      </w:r>
      <w:proofErr w:type="spellEnd"/>
      <w:r w:rsidRPr="009439AE">
        <w:rPr>
          <w:rFonts w:ascii="Times New Roman" w:hAnsi="Times New Roman" w:cs="Times New Roman"/>
          <w:sz w:val="22"/>
          <w:szCs w:val="22"/>
        </w:rPr>
        <w:t xml:space="preserve"> av bosettingsmønstre og elevtall må derfor legges som underlag for budsjettbehandlinger og budsjettrevisjoner fremover.  </w:t>
      </w:r>
    </w:p>
    <w:p w14:paraId="77631987"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Foreslått nedleggelse av Melum skole, gjennomføres ikke: -0,8 MNOK (2026), -1,6 MNOK (2027).</w:t>
      </w:r>
    </w:p>
    <w:p w14:paraId="2FD7424F"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Ingen budsjettmessig konsekvens for 2025. </w:t>
      </w:r>
    </w:p>
    <w:p w14:paraId="7017AAAF" w14:textId="77777777" w:rsidR="00F873F1" w:rsidRPr="009439AE" w:rsidRDefault="00F873F1" w:rsidP="00F873F1">
      <w:pPr>
        <w:pStyle w:val="Ingenmellomrom"/>
        <w:rPr>
          <w:rFonts w:ascii="Times New Roman" w:hAnsi="Times New Roman" w:cs="Times New Roman"/>
          <w:sz w:val="22"/>
          <w:szCs w:val="22"/>
        </w:rPr>
      </w:pPr>
    </w:p>
    <w:p w14:paraId="56FC018C"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Bølehøgda skole: </w:t>
      </w:r>
    </w:p>
    <w:p w14:paraId="1CD42902"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Nedleggelse av Bølehøgda skole har estimert innsparing på 2.250 MNOK (2026) og 4.5 MNOK (2027), samtidig som det planlegges for en investering på Buer/</w:t>
      </w:r>
      <w:proofErr w:type="spellStart"/>
      <w:r w:rsidRPr="009439AE">
        <w:rPr>
          <w:rFonts w:ascii="Times New Roman" w:hAnsi="Times New Roman" w:cs="Times New Roman"/>
          <w:sz w:val="22"/>
          <w:szCs w:val="22"/>
        </w:rPr>
        <w:t>Enggrav</w:t>
      </w:r>
      <w:proofErr w:type="spellEnd"/>
      <w:r w:rsidRPr="009439AE">
        <w:rPr>
          <w:rFonts w:ascii="Times New Roman" w:hAnsi="Times New Roman" w:cs="Times New Roman"/>
          <w:sz w:val="22"/>
          <w:szCs w:val="22"/>
        </w:rPr>
        <w:t xml:space="preserve"> 12.5 MNOK (2025) og 100 MNOK (2026). I praksis innebærer det en estimert renteutgift på 3.5 MNOK i økte driftskostnader = 0,9 MNOK i innsparing. En såpass omfattende endring må håndteres utenfor budsjett, og med betydelig mer tid for å sikre elever, foreldre og ansattes involvering. Sak legges frem for hovedutvalg, formannskap og bystyre første halvår 2025.   </w:t>
      </w:r>
    </w:p>
    <w:p w14:paraId="123600B4"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Ingen budsjettmessig konsekvens for 2025. </w:t>
      </w:r>
    </w:p>
    <w:p w14:paraId="3CC5BE1A" w14:textId="77777777" w:rsidR="00F873F1" w:rsidRPr="009439AE" w:rsidRDefault="00F873F1" w:rsidP="00F873F1">
      <w:pPr>
        <w:pStyle w:val="Ingenmellomrom"/>
        <w:rPr>
          <w:rFonts w:ascii="Times New Roman" w:hAnsi="Times New Roman" w:cs="Times New Roman"/>
          <w:i/>
          <w:iCs/>
          <w:sz w:val="22"/>
          <w:szCs w:val="22"/>
        </w:rPr>
      </w:pPr>
    </w:p>
    <w:p w14:paraId="091AB494"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Spesialskoler/prosjekt: </w:t>
      </w:r>
    </w:p>
    <w:p w14:paraId="608E5008"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Å redusere med 25 plasser i spesialskoler og prosjekter som skal overføres nærskolen i bytte med 0,9 årsverk til hver skole vil være særdeles utfordrende for de aktuelle barna, nærskolene, fagmiljøene og andre. Målet om økt fleksibilitet i prosjektene er imidlertid et mål vi støtter helhjertet, og viser derfor til den gang «</w:t>
      </w:r>
      <w:proofErr w:type="spellStart"/>
      <w:r w:rsidRPr="009439AE">
        <w:rPr>
          <w:rFonts w:ascii="Times New Roman" w:hAnsi="Times New Roman" w:cs="Times New Roman"/>
          <w:sz w:val="22"/>
          <w:szCs w:val="22"/>
        </w:rPr>
        <w:t>HOOP`s</w:t>
      </w:r>
      <w:proofErr w:type="spellEnd"/>
      <w:r w:rsidRPr="009439AE">
        <w:rPr>
          <w:rFonts w:ascii="Times New Roman" w:hAnsi="Times New Roman" w:cs="Times New Roman"/>
          <w:sz w:val="22"/>
          <w:szCs w:val="22"/>
        </w:rPr>
        <w:t xml:space="preserve">» enstemmige vedtak 2018/2019 når det sist ble foretatt en totalgjennomgang av Skien kommunes spesialtilbud. Reduksjonen av antall plasser vurderes i tråd med ny gjennomgang våren 2025. </w:t>
      </w:r>
    </w:p>
    <w:p w14:paraId="4EA11A92" w14:textId="77777777" w:rsidR="00F873F1" w:rsidRPr="009439AE" w:rsidRDefault="00F873F1" w:rsidP="00F873F1">
      <w:pPr>
        <w:pStyle w:val="Ingenmellomrom"/>
        <w:rPr>
          <w:rFonts w:ascii="Times New Roman" w:hAnsi="Times New Roman" w:cs="Times New Roman"/>
          <w:sz w:val="22"/>
          <w:szCs w:val="22"/>
        </w:rPr>
      </w:pPr>
    </w:p>
    <w:p w14:paraId="158540D0"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Svanen skole fjerner ikke barnetrinnet. Det vil være behov for plasser utenfor ordinærskolen på barneskolenivå, også selv om tilbudet i praksis ikke eksisterer. </w:t>
      </w:r>
    </w:p>
    <w:p w14:paraId="34142303" w14:textId="77777777" w:rsidR="00F873F1" w:rsidRPr="009439AE" w:rsidRDefault="00F873F1" w:rsidP="00F873F1">
      <w:pPr>
        <w:pStyle w:val="Ingenmellomrom"/>
        <w:rPr>
          <w:rFonts w:ascii="Times New Roman" w:hAnsi="Times New Roman" w:cs="Times New Roman"/>
          <w:sz w:val="22"/>
          <w:szCs w:val="22"/>
        </w:rPr>
      </w:pPr>
    </w:p>
    <w:p w14:paraId="038FED74"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SPT Arbeidstrening legges ikke ned. Administrasjonen legger frem sak for UOPP med forslag til tiltak om hvordan tiltaket kan endres til å oppfylle ny opplæringslov. </w:t>
      </w:r>
    </w:p>
    <w:p w14:paraId="439539EE" w14:textId="77777777" w:rsidR="00F873F1" w:rsidRPr="009439AE" w:rsidRDefault="00F873F1" w:rsidP="00F873F1">
      <w:pPr>
        <w:pStyle w:val="Ingenmellomrom"/>
        <w:rPr>
          <w:rFonts w:ascii="Times New Roman" w:hAnsi="Times New Roman" w:cs="Times New Roman"/>
          <w:sz w:val="22"/>
          <w:szCs w:val="22"/>
        </w:rPr>
      </w:pPr>
    </w:p>
    <w:p w14:paraId="4EDC418B"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Full gjennomgang av sak knyttet til spesialundervisning tas ut av budsjettet, og fremmes som sak for UOPP første halvår 2025. </w:t>
      </w:r>
    </w:p>
    <w:p w14:paraId="72CB426A"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+ 1.750,-</w:t>
      </w:r>
    </w:p>
    <w:p w14:paraId="7ABFE34D" w14:textId="77777777" w:rsidR="00F873F1" w:rsidRPr="009439AE" w:rsidRDefault="00F873F1" w:rsidP="00F873F1">
      <w:pPr>
        <w:pStyle w:val="Ingenmellomrom"/>
        <w:rPr>
          <w:rFonts w:ascii="Times New Roman" w:hAnsi="Times New Roman" w:cs="Times New Roman"/>
          <w:sz w:val="22"/>
          <w:szCs w:val="22"/>
        </w:rPr>
      </w:pPr>
    </w:p>
    <w:p w14:paraId="2E7FF87C"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Etter skoletids-aktiviteter: </w:t>
      </w:r>
    </w:p>
    <w:p w14:paraId="7E6C7C18"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Vi ønsker å videreføre og innarbeide flere ulike bydelstiltak som gir økt deltakelse, inkludering og mestring for barn og unge. Det stimulerte til økt lærelyst. Det gode samarbeide med frivilligheten må forsterkes. Erfaringene fra prosjektene er gode. </w:t>
      </w:r>
    </w:p>
    <w:p w14:paraId="22E196C3"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+ 1.8 MNOK.</w:t>
      </w:r>
    </w:p>
    <w:p w14:paraId="43617C00" w14:textId="77777777" w:rsidR="00F873F1" w:rsidRPr="009439AE" w:rsidRDefault="00F873F1" w:rsidP="00F873F1">
      <w:pPr>
        <w:pStyle w:val="Ingenmellomrom"/>
        <w:rPr>
          <w:rFonts w:ascii="Times New Roman" w:hAnsi="Times New Roman" w:cs="Times New Roman"/>
          <w:sz w:val="22"/>
          <w:szCs w:val="22"/>
        </w:rPr>
      </w:pPr>
    </w:p>
    <w:p w14:paraId="0DDED895"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Skolebibliotekene styrkes: </w:t>
      </w:r>
    </w:p>
    <w:p w14:paraId="392771AB"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Behovet for å legge bedre til rette for å skape økt leselyst er viktig. Bibliotekene skal være gode møteplasser for elevene. Stillerom, læringsverksted og avkobling fra den ordinære skoledagen.</w:t>
      </w:r>
    </w:p>
    <w:p w14:paraId="39408709"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+ 1MNOK</w:t>
      </w:r>
    </w:p>
    <w:p w14:paraId="7B893CE8" w14:textId="77777777" w:rsidR="00F873F1" w:rsidRPr="009439AE" w:rsidRDefault="00F873F1" w:rsidP="00F873F1">
      <w:pPr>
        <w:pStyle w:val="Ingenmellomrom"/>
        <w:rPr>
          <w:rFonts w:ascii="Times New Roman" w:hAnsi="Times New Roman" w:cs="Times New Roman"/>
          <w:sz w:val="22"/>
          <w:szCs w:val="22"/>
        </w:rPr>
      </w:pPr>
    </w:p>
    <w:p w14:paraId="5AF28BE9"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MIKS – Kulturskolen videreføres. </w:t>
      </w:r>
    </w:p>
    <w:p w14:paraId="25EE5EC2"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Miks står for mangfold, inkludering, kultur og samhold. Prosjektet som startet i 2019 har gitt store opplevelser og mye læringseffekt for tusenvis av elever i Skien siden oppstarten. Praktisk estetiske aktiviteter i skolen må prioriteres også fremover. </w:t>
      </w:r>
    </w:p>
    <w:p w14:paraId="44B60EA5"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+0,8 MNOK</w:t>
      </w:r>
    </w:p>
    <w:p w14:paraId="175CA570" w14:textId="77777777" w:rsidR="00F873F1" w:rsidRPr="009439AE" w:rsidRDefault="00F873F1" w:rsidP="00F873F1">
      <w:pPr>
        <w:pStyle w:val="Ingenmellomrom"/>
        <w:rPr>
          <w:rFonts w:ascii="Times New Roman" w:hAnsi="Times New Roman" w:cs="Times New Roman"/>
          <w:sz w:val="22"/>
          <w:szCs w:val="22"/>
        </w:rPr>
      </w:pPr>
    </w:p>
    <w:p w14:paraId="584376D4"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Forebygging av vold og uro i skolen: </w:t>
      </w:r>
    </w:p>
    <w:p w14:paraId="2F32853F"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Rektorer og lærere står ofte i krevende situasjoner med elever som kan være utagerende å skape situasjoner som krever ekstraordinære tiltak. Vi ønsker å gjennomrette ordningen med søkbare midler til å løse hendelser som krever raske tiltak. Skolenes ordinære driftsbudsjetter er ikke dimensjonert for de utfordringene som kan oppstår gjennom et skoleår. </w:t>
      </w:r>
    </w:p>
    <w:p w14:paraId="402EA0BF"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lastRenderedPageBreak/>
        <w:t>Konsekvens for budsjett 2025: + 2 MNOK</w:t>
      </w:r>
    </w:p>
    <w:p w14:paraId="57D99794" w14:textId="77777777" w:rsidR="00F873F1" w:rsidRPr="009439AE" w:rsidRDefault="00F873F1" w:rsidP="00F873F1">
      <w:pPr>
        <w:pStyle w:val="Ingenmellomrom"/>
        <w:rPr>
          <w:rFonts w:ascii="Times New Roman" w:hAnsi="Times New Roman" w:cs="Times New Roman"/>
          <w:sz w:val="22"/>
          <w:szCs w:val="22"/>
        </w:rPr>
      </w:pPr>
    </w:p>
    <w:p w14:paraId="5198DA96"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Forhold mellom skjerm og bok – økt innkjøp av trykte læremidler: </w:t>
      </w:r>
    </w:p>
    <w:p w14:paraId="700693D1"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Bruken av midler som er avsatt til innkjøp av trykte læremidler må intensiveres. </w:t>
      </w:r>
    </w:p>
    <w:p w14:paraId="4761A546"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Konsekvens for budsjett 2025: +2 MNOK </w:t>
      </w:r>
    </w:p>
    <w:p w14:paraId="080E3B16" w14:textId="77777777" w:rsidR="00F873F1" w:rsidRPr="009439AE" w:rsidRDefault="00F873F1" w:rsidP="00F873F1">
      <w:pPr>
        <w:pStyle w:val="Ingenmellomrom"/>
        <w:rPr>
          <w:rFonts w:ascii="Times New Roman" w:hAnsi="Times New Roman" w:cs="Times New Roman"/>
          <w:sz w:val="22"/>
          <w:szCs w:val="22"/>
        </w:rPr>
      </w:pPr>
    </w:p>
    <w:p w14:paraId="24FD6780"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En landsledende praktisk skole: </w:t>
      </w:r>
    </w:p>
    <w:p w14:paraId="28786F4B"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De siste ti årene har det vært en nedgang i læring i norsk skole. </w:t>
      </w:r>
    </w:p>
    <w:p w14:paraId="2F526943" w14:textId="77777777" w:rsidR="00F873F1"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Gutter har også gjennomsnittlig lavere resultater enn jenter, særlig i lesing og skriving. For å snu trenden, må vi også snu fallet i motivasjon. Barn og unge må få lære mer ved å teste, bygge, skape og oppleve hvordan ting henger sammen. Formannskapet mener vi må sikre at det gjøres lett for lærerne å prøve ut praktiske, utforskende og aktive måter å lære på, med gode skolebygg, utstyr, tilgang til kunnskap og gode ressurser. </w:t>
      </w:r>
    </w:p>
    <w:p w14:paraId="0F644563" w14:textId="77777777" w:rsidR="00386DAA" w:rsidRDefault="00386DAA" w:rsidP="00F873F1">
      <w:pPr>
        <w:pStyle w:val="Ingenmellomrom"/>
        <w:rPr>
          <w:rFonts w:ascii="Times New Roman" w:hAnsi="Times New Roman" w:cs="Times New Roman"/>
          <w:sz w:val="22"/>
          <w:szCs w:val="22"/>
        </w:rPr>
      </w:pPr>
    </w:p>
    <w:p w14:paraId="6954284E" w14:textId="77777777" w:rsidR="00386DAA" w:rsidRPr="00386DAA" w:rsidRDefault="00386DAA" w:rsidP="00386DAA">
      <w:pPr>
        <w:pStyle w:val="Ingenmellomrom"/>
        <w:rPr>
          <w:rFonts w:ascii="Times New Roman" w:hAnsi="Times New Roman" w:cs="Times New Roman"/>
          <w:sz w:val="22"/>
          <w:szCs w:val="22"/>
        </w:rPr>
      </w:pPr>
      <w:r w:rsidRPr="00386DAA">
        <w:rPr>
          <w:rFonts w:ascii="Times New Roman" w:hAnsi="Times New Roman" w:cs="Times New Roman"/>
          <w:sz w:val="22"/>
          <w:szCs w:val="22"/>
        </w:rPr>
        <w:t>Ny opplæringslov gir skoleverket en unik mulighet til å utforske handlingsrommet knyttet til allmennpedagogisk praksis i ordinærskolen. Alle barn og ungdommer trenger å lære på varierte og praktiske måter, både på skolen og andre arenaer hvor læring kan skje. For å lykkes med dette i Skiensskolen, vil det kreve radikal systeminnovasjon i alt fra valg av didaktikk og pedagogisk praksis til tilgang til materiell og utstyr. Det må derfor igangsettes en omfattende systeminnovasjon, hvor både elever, ansatte, nærmiljø, næringsliv, kulturliv, sosiale entreprenører, videregående skoler, opplæringskontorer, oppfølgingstjenesten og NAV får medvirkning. </w:t>
      </w:r>
    </w:p>
    <w:p w14:paraId="27962584" w14:textId="77777777" w:rsidR="00386DAA" w:rsidRPr="009439AE" w:rsidRDefault="00386DAA" w:rsidP="00F873F1">
      <w:pPr>
        <w:pStyle w:val="Ingenmellomrom"/>
        <w:rPr>
          <w:rFonts w:ascii="Times New Roman" w:hAnsi="Times New Roman" w:cs="Times New Roman"/>
          <w:sz w:val="22"/>
          <w:szCs w:val="22"/>
        </w:rPr>
      </w:pPr>
    </w:p>
    <w:p w14:paraId="079D0117" w14:textId="2518310F"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Det er avsatt 5 millioner i forslaget fra kommunedirektøren til en mer praktisk skole, formannskapet velger å </w:t>
      </w:r>
      <w:r w:rsidR="00386DAA">
        <w:rPr>
          <w:rFonts w:ascii="Times New Roman" w:hAnsi="Times New Roman" w:cs="Times New Roman"/>
          <w:sz w:val="22"/>
          <w:szCs w:val="22"/>
        </w:rPr>
        <w:t>doble dette</w:t>
      </w:r>
      <w:r w:rsidRPr="009439AE">
        <w:rPr>
          <w:rFonts w:ascii="Times New Roman" w:hAnsi="Times New Roman" w:cs="Times New Roman"/>
          <w:sz w:val="22"/>
          <w:szCs w:val="22"/>
        </w:rPr>
        <w:t xml:space="preserve">: </w:t>
      </w:r>
    </w:p>
    <w:p w14:paraId="2D3F895A"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+ 5MNOK</w:t>
      </w:r>
    </w:p>
    <w:p w14:paraId="79850BCC" w14:textId="77777777" w:rsidR="00F873F1" w:rsidRPr="009439AE" w:rsidRDefault="00F873F1" w:rsidP="00F873F1">
      <w:pPr>
        <w:pStyle w:val="Ingenmellomrom"/>
        <w:rPr>
          <w:rFonts w:ascii="Times New Roman" w:hAnsi="Times New Roman" w:cs="Times New Roman"/>
          <w:sz w:val="22"/>
          <w:szCs w:val="22"/>
        </w:rPr>
      </w:pPr>
    </w:p>
    <w:p w14:paraId="0022839B" w14:textId="77777777" w:rsidR="00F873F1" w:rsidRPr="009439AE" w:rsidRDefault="00F873F1" w:rsidP="00F873F1">
      <w:pPr>
        <w:pStyle w:val="Ingenmellomrom"/>
        <w:rPr>
          <w:rFonts w:ascii="Times New Roman" w:hAnsi="Times New Roman" w:cs="Times New Roman"/>
          <w:sz w:val="22"/>
          <w:szCs w:val="22"/>
        </w:rPr>
      </w:pPr>
    </w:p>
    <w:p w14:paraId="471F7367" w14:textId="77777777" w:rsidR="00F873F1" w:rsidRPr="009439AE" w:rsidRDefault="00F873F1" w:rsidP="00F873F1">
      <w:pPr>
        <w:pStyle w:val="Ingenmellomrom"/>
        <w:rPr>
          <w:rFonts w:ascii="Times New Roman" w:hAnsi="Times New Roman" w:cs="Times New Roman"/>
          <w:b/>
          <w:bCs/>
          <w:sz w:val="22"/>
          <w:szCs w:val="22"/>
        </w:rPr>
      </w:pPr>
      <w:r w:rsidRPr="009439AE">
        <w:rPr>
          <w:rFonts w:ascii="Times New Roman" w:hAnsi="Times New Roman" w:cs="Times New Roman"/>
          <w:b/>
          <w:bCs/>
          <w:sz w:val="22"/>
          <w:szCs w:val="22"/>
        </w:rPr>
        <w:t>Kultur, idrett og frivillighet:</w:t>
      </w:r>
    </w:p>
    <w:p w14:paraId="1C9B02B3"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Fritidskort: </w:t>
      </w:r>
    </w:p>
    <w:p w14:paraId="01C34B72"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Fritidskortet som ble innført av posisjonspartiene 2023, gjennomføres for samtlige 5-7 klassinger, samtidig som det kuttes i kontingentkasse og fritidsfond for barn i lavinntektsfamilier. Fritidskortet fjernes fra og med 2025. </w:t>
      </w:r>
    </w:p>
    <w:p w14:paraId="3C3213A7"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Budsjettmessig konsekvens for 2025: -4MNOK </w:t>
      </w:r>
    </w:p>
    <w:p w14:paraId="6828D332" w14:textId="77777777" w:rsidR="00F873F1" w:rsidRPr="009439AE" w:rsidRDefault="00F873F1" w:rsidP="00F873F1">
      <w:pPr>
        <w:pStyle w:val="Ingenmellomrom"/>
        <w:rPr>
          <w:rFonts w:ascii="Times New Roman" w:hAnsi="Times New Roman" w:cs="Times New Roman"/>
          <w:sz w:val="22"/>
          <w:szCs w:val="22"/>
        </w:rPr>
      </w:pPr>
    </w:p>
    <w:p w14:paraId="013B1ABB"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Å få flere i fritidsaktivitet: </w:t>
      </w:r>
    </w:p>
    <w:p w14:paraId="537D2B2F" w14:textId="77777777" w:rsidR="00F873F1"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Målet om å få flere i fritidsaktivitet er et hovedmål for arbeidet i utvalg for kultur, inkludering og frivillighet. Det må sikres treffsikre og målrettede tiltak for å skape løsninger der familier i lavinntekt deltar i fritidsaktivitet. Kontingentkasse og fritidsfond må styrkes.</w:t>
      </w:r>
    </w:p>
    <w:p w14:paraId="03EE8D36" w14:textId="77777777" w:rsidR="00F873F1" w:rsidRDefault="00F873F1" w:rsidP="00F873F1">
      <w:pPr>
        <w:pStyle w:val="Ingenmellomrom"/>
        <w:rPr>
          <w:rFonts w:ascii="Times New Roman" w:hAnsi="Times New Roman" w:cs="Times New Roman"/>
          <w:sz w:val="22"/>
          <w:szCs w:val="22"/>
        </w:rPr>
      </w:pPr>
    </w:p>
    <w:p w14:paraId="71ABF51B" w14:textId="77777777" w:rsidR="00F873F1" w:rsidRPr="009439AE"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Ulike idrettslag jobber systematisk og strategisk med å innlemme flere i aktivitet. Modellen etablert mellom </w:t>
      </w:r>
      <w:proofErr w:type="spellStart"/>
      <w:r>
        <w:rPr>
          <w:rFonts w:ascii="Times New Roman" w:hAnsi="Times New Roman" w:cs="Times New Roman"/>
          <w:sz w:val="22"/>
          <w:szCs w:val="22"/>
        </w:rPr>
        <w:t>Moflata</w:t>
      </w:r>
      <w:proofErr w:type="spellEnd"/>
      <w:r>
        <w:rPr>
          <w:rFonts w:ascii="Times New Roman" w:hAnsi="Times New Roman" w:cs="Times New Roman"/>
          <w:sz w:val="22"/>
          <w:szCs w:val="22"/>
        </w:rPr>
        <w:t xml:space="preserve"> skole og Herkules IF, der SFO og skolen har et forpliktende samarbeid med sitt nærliggende idrettslag bør bygges videre på, og underbygges økonomisk for å sikre forutsigbarhet og langsiktighet. Målet må være at alle får tilbud om aktivitet som en del av sin utvidede skolehverdag.  </w:t>
      </w:r>
    </w:p>
    <w:p w14:paraId="6CE6F841" w14:textId="77777777" w:rsidR="00F873F1"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Budsjettmessig konsekvens for 2025: +1MNOK</w:t>
      </w:r>
      <w:r>
        <w:rPr>
          <w:rFonts w:ascii="Times New Roman" w:hAnsi="Times New Roman" w:cs="Times New Roman"/>
          <w:sz w:val="22"/>
          <w:szCs w:val="22"/>
        </w:rPr>
        <w:t xml:space="preserve"> (kontingentkasse) </w:t>
      </w:r>
    </w:p>
    <w:p w14:paraId="73CEC1BB" w14:textId="77777777" w:rsidR="00F873F1" w:rsidRPr="009439AE"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Budsjettmessig konsekvens for 2025: +0,6 MNOK (skole + aktivitet)</w:t>
      </w:r>
    </w:p>
    <w:p w14:paraId="5DEB2755" w14:textId="77777777" w:rsidR="00F873F1" w:rsidRPr="009439AE" w:rsidRDefault="00F873F1" w:rsidP="00F873F1">
      <w:pPr>
        <w:pStyle w:val="Ingenmellomrom"/>
        <w:rPr>
          <w:rFonts w:ascii="Times New Roman" w:hAnsi="Times New Roman" w:cs="Times New Roman"/>
          <w:sz w:val="22"/>
          <w:szCs w:val="22"/>
        </w:rPr>
      </w:pPr>
    </w:p>
    <w:p w14:paraId="2150C039"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Spriten kunsthall: </w:t>
      </w:r>
    </w:p>
    <w:p w14:paraId="31EB041A"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Ny leieavtale med Spriten kunsthall inngås. Det bør være en målsetting å redusere kostnadene for Skien kommune. I tillegg søkes det om statlige midler til drift. Det må også vurderes om det er mulig med økte inntekter fra leietakere og arrangører. </w:t>
      </w:r>
    </w:p>
    <w:p w14:paraId="20093888"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Ingen budsjettmessig konsekvens for 2025. </w:t>
      </w:r>
    </w:p>
    <w:p w14:paraId="1CCA8024" w14:textId="77777777" w:rsidR="00F873F1" w:rsidRPr="009439AE" w:rsidRDefault="00F873F1" w:rsidP="00F873F1">
      <w:pPr>
        <w:pStyle w:val="Ingenmellomrom"/>
        <w:rPr>
          <w:rFonts w:ascii="Times New Roman" w:hAnsi="Times New Roman" w:cs="Times New Roman"/>
          <w:sz w:val="22"/>
          <w:szCs w:val="22"/>
        </w:rPr>
      </w:pPr>
    </w:p>
    <w:p w14:paraId="1FA2AA8A"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Telemark Kunstnersenter: </w:t>
      </w:r>
    </w:p>
    <w:p w14:paraId="3E753238"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Foreslått reduksjon gjennomføres som foreslått, men utsettes iverksettelse til 2027. </w:t>
      </w:r>
    </w:p>
    <w:p w14:paraId="31147020" w14:textId="77777777" w:rsidR="00F873F1"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Budsjettmessig konsekvens for 2025: +0,550 MNOK</w:t>
      </w:r>
    </w:p>
    <w:p w14:paraId="781E5709" w14:textId="77777777" w:rsidR="00F873F1" w:rsidRPr="009439AE" w:rsidRDefault="00F873F1" w:rsidP="00F873F1">
      <w:pPr>
        <w:pStyle w:val="Ingenmellomrom"/>
        <w:rPr>
          <w:rFonts w:ascii="Times New Roman" w:hAnsi="Times New Roman" w:cs="Times New Roman"/>
          <w:sz w:val="22"/>
          <w:szCs w:val="22"/>
        </w:rPr>
      </w:pPr>
    </w:p>
    <w:p w14:paraId="3EFDE530" w14:textId="77777777" w:rsidR="00F873F1"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Stevneplassen som treningsarena i vintermånedene: </w:t>
      </w:r>
    </w:p>
    <w:p w14:paraId="2D4E3216" w14:textId="77777777" w:rsidR="00F873F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 xml:space="preserve">«Søndagsfotball» i regi av </w:t>
      </w:r>
      <w:proofErr w:type="spellStart"/>
      <w:r>
        <w:rPr>
          <w:rFonts w:ascii="Times New Roman" w:hAnsi="Times New Roman" w:cs="Times New Roman"/>
          <w:sz w:val="22"/>
          <w:szCs w:val="22"/>
        </w:rPr>
        <w:t>Wadajir</w:t>
      </w:r>
      <w:proofErr w:type="spellEnd"/>
      <w:r>
        <w:rPr>
          <w:rFonts w:ascii="Times New Roman" w:hAnsi="Times New Roman" w:cs="Times New Roman"/>
          <w:sz w:val="22"/>
          <w:szCs w:val="22"/>
        </w:rPr>
        <w:t xml:space="preserve"> og Grane frivilligsentral er et viktig integrerende lavterskeltilbud. I en tid der «alt» er dyrere, er det særdeles viktig at kommunen investerer marginale summer for å sikre trygge, sunne møteplasser for alle.  </w:t>
      </w:r>
    </w:p>
    <w:p w14:paraId="2BE4530E" w14:textId="77777777" w:rsidR="00F873F1" w:rsidRPr="007F1BC1" w:rsidRDefault="00F873F1" w:rsidP="00F873F1">
      <w:pPr>
        <w:pStyle w:val="Ingenmellomrom"/>
        <w:rPr>
          <w:rFonts w:ascii="Times New Roman" w:hAnsi="Times New Roman" w:cs="Times New Roman"/>
          <w:sz w:val="22"/>
          <w:szCs w:val="22"/>
        </w:rPr>
      </w:pPr>
      <w:r>
        <w:rPr>
          <w:rFonts w:ascii="Times New Roman" w:hAnsi="Times New Roman" w:cs="Times New Roman"/>
          <w:sz w:val="22"/>
          <w:szCs w:val="22"/>
        </w:rPr>
        <w:t>Estimert kostnad: 0,100 MNOK</w:t>
      </w:r>
    </w:p>
    <w:p w14:paraId="71530A7D" w14:textId="77777777" w:rsidR="00F873F1" w:rsidRPr="009439AE" w:rsidRDefault="00F873F1" w:rsidP="00F873F1">
      <w:pPr>
        <w:pStyle w:val="Ingenmellomrom"/>
        <w:rPr>
          <w:rFonts w:ascii="Times New Roman" w:hAnsi="Times New Roman" w:cs="Times New Roman"/>
          <w:i/>
          <w:iCs/>
          <w:sz w:val="22"/>
          <w:szCs w:val="22"/>
        </w:rPr>
      </w:pPr>
    </w:p>
    <w:p w14:paraId="19C6456A"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Bydelshus: </w:t>
      </w:r>
    </w:p>
    <w:p w14:paraId="6661AB7A"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De borgerlige partiene foreslår i UIFK, nedleggelse av et kommunalt bydelshus med halvårsvirkning for 2025, og helårsvirkning fra 2026. Formannskapet mener det er stor forskjell på hvilket bydelshus som blir foreslått, og hvilken betydning det har i ulike bydeler, og at det er uansvarlig å vedta å fjerne et bydelshus før det er kjent hvilket.  Vi vil se bydelshus og frivillighetssentraler i sammenheng, slik sak 45/24 i UIFK orienterer om, og som det startes et arbeid med. Denne saken må også ses i sammenheng med avgjørelsen og fremdriften av det nye biblioteket.</w:t>
      </w:r>
    </w:p>
    <w:p w14:paraId="4BFC5B75"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+ 1.650 MNOK (2025)</w:t>
      </w:r>
    </w:p>
    <w:p w14:paraId="2B4D862D" w14:textId="77777777" w:rsidR="00F873F1" w:rsidRPr="009439AE" w:rsidRDefault="00F873F1" w:rsidP="00F873F1">
      <w:pPr>
        <w:pStyle w:val="Ingenmellomrom"/>
        <w:rPr>
          <w:rFonts w:ascii="Times New Roman" w:hAnsi="Times New Roman" w:cs="Times New Roman"/>
          <w:sz w:val="22"/>
          <w:szCs w:val="22"/>
        </w:rPr>
      </w:pPr>
    </w:p>
    <w:p w14:paraId="58212AB0"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Sosiale entreprenører: </w:t>
      </w:r>
    </w:p>
    <w:p w14:paraId="0B6F8093"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Det er etablert en tilskuddspott på kroner 1MNOK for sosiale entreprenører. </w:t>
      </w:r>
    </w:p>
    <w:p w14:paraId="4FA44AB0"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Det er imidlertid stort behov for langsiktige avtaler for sosiale entreprenører, ikke først og fremst ytterligere prosjektfinansiering, og det er knyttet betydelig usikkerhet til at man må søke årlig. Søknadspotten avvikles derfor, og langsiktige samarbeidsavtaler erstatter denne potten. </w:t>
      </w:r>
    </w:p>
    <w:p w14:paraId="6CD2201F"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-1MNOK</w:t>
      </w:r>
    </w:p>
    <w:p w14:paraId="54272B77" w14:textId="77777777" w:rsidR="00F873F1" w:rsidRPr="009439AE" w:rsidRDefault="00F873F1" w:rsidP="00F873F1">
      <w:pPr>
        <w:pStyle w:val="Ingenmellomrom"/>
        <w:rPr>
          <w:rFonts w:ascii="Times New Roman" w:hAnsi="Times New Roman" w:cs="Times New Roman"/>
          <w:sz w:val="22"/>
          <w:szCs w:val="22"/>
        </w:rPr>
      </w:pPr>
    </w:p>
    <w:p w14:paraId="7DBB44C6" w14:textId="77777777" w:rsidR="00F873F1" w:rsidRPr="009439AE" w:rsidRDefault="00F873F1" w:rsidP="00F873F1">
      <w:pPr>
        <w:pStyle w:val="Ingenmellomrom"/>
        <w:rPr>
          <w:rFonts w:ascii="Times New Roman" w:hAnsi="Times New Roman" w:cs="Times New Roman"/>
          <w:i/>
          <w:iCs/>
          <w:sz w:val="22"/>
          <w:szCs w:val="22"/>
        </w:rPr>
      </w:pPr>
      <w:r w:rsidRPr="009439AE">
        <w:rPr>
          <w:rFonts w:ascii="Times New Roman" w:hAnsi="Times New Roman" w:cs="Times New Roman"/>
          <w:i/>
          <w:iCs/>
          <w:sz w:val="22"/>
          <w:szCs w:val="22"/>
        </w:rPr>
        <w:t xml:space="preserve">Tilskudd sosiale entreprenører og andre søknader: </w:t>
      </w:r>
    </w:p>
    <w:p w14:paraId="144A6A40"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 xml:space="preserve">Sosiale entreprenører er et betydelig og avgjørende verktøy for Skien på mange ulike områder. Vi mener imidlertid må sikre mer forutsigbarhet og legger til grunn 3-årige avtaler med: </w:t>
      </w:r>
    </w:p>
    <w:p w14:paraId="05DAD8B8" w14:textId="77777777" w:rsidR="00F873F1" w:rsidRPr="009439AE" w:rsidRDefault="00F873F1" w:rsidP="00F873F1">
      <w:pPr>
        <w:pStyle w:val="Ingenmellomrom"/>
        <w:numPr>
          <w:ilvl w:val="0"/>
          <w:numId w:val="1"/>
        </w:numPr>
        <w:rPr>
          <w:rFonts w:ascii="Times New Roman" w:hAnsi="Times New Roman" w:cs="Times New Roman"/>
          <w:sz w:val="22"/>
          <w:szCs w:val="22"/>
        </w:rPr>
      </w:pPr>
      <w:r w:rsidRPr="009439AE">
        <w:rPr>
          <w:rFonts w:ascii="Times New Roman" w:hAnsi="Times New Roman" w:cs="Times New Roman"/>
          <w:sz w:val="22"/>
          <w:szCs w:val="22"/>
        </w:rPr>
        <w:t>0,4 Sarepta</w:t>
      </w:r>
    </w:p>
    <w:p w14:paraId="37B8B88D" w14:textId="77777777" w:rsidR="00F873F1" w:rsidRPr="009439AE" w:rsidRDefault="00F873F1" w:rsidP="00F873F1">
      <w:pPr>
        <w:pStyle w:val="Ingenmellomrom"/>
        <w:numPr>
          <w:ilvl w:val="0"/>
          <w:numId w:val="1"/>
        </w:numPr>
        <w:rPr>
          <w:rFonts w:ascii="Times New Roman" w:hAnsi="Times New Roman" w:cs="Times New Roman"/>
          <w:sz w:val="22"/>
          <w:szCs w:val="22"/>
        </w:rPr>
      </w:pPr>
      <w:r w:rsidRPr="009439AE">
        <w:rPr>
          <w:rFonts w:ascii="Times New Roman" w:hAnsi="Times New Roman" w:cs="Times New Roman"/>
          <w:sz w:val="22"/>
          <w:szCs w:val="22"/>
        </w:rPr>
        <w:t xml:space="preserve">0,6 </w:t>
      </w:r>
      <w:proofErr w:type="spellStart"/>
      <w:r w:rsidRPr="009439AE">
        <w:rPr>
          <w:rFonts w:ascii="Times New Roman" w:hAnsi="Times New Roman" w:cs="Times New Roman"/>
          <w:sz w:val="22"/>
          <w:szCs w:val="22"/>
        </w:rPr>
        <w:t>LoPe</w:t>
      </w:r>
      <w:proofErr w:type="spellEnd"/>
    </w:p>
    <w:p w14:paraId="448CCB6B" w14:textId="77777777" w:rsidR="00F873F1" w:rsidRPr="009439AE" w:rsidRDefault="00F873F1" w:rsidP="00F873F1">
      <w:pPr>
        <w:pStyle w:val="Ingenmellomrom"/>
        <w:numPr>
          <w:ilvl w:val="0"/>
          <w:numId w:val="1"/>
        </w:numPr>
        <w:rPr>
          <w:rFonts w:ascii="Times New Roman" w:hAnsi="Times New Roman" w:cs="Times New Roman"/>
          <w:sz w:val="22"/>
          <w:szCs w:val="22"/>
        </w:rPr>
      </w:pPr>
      <w:r w:rsidRPr="009439AE">
        <w:rPr>
          <w:rFonts w:ascii="Times New Roman" w:hAnsi="Times New Roman" w:cs="Times New Roman"/>
          <w:sz w:val="22"/>
          <w:szCs w:val="22"/>
        </w:rPr>
        <w:t xml:space="preserve">0,4 </w:t>
      </w:r>
      <w:proofErr w:type="spellStart"/>
      <w:r w:rsidRPr="009439AE">
        <w:rPr>
          <w:rFonts w:ascii="Times New Roman" w:hAnsi="Times New Roman" w:cs="Times New Roman"/>
          <w:sz w:val="22"/>
          <w:szCs w:val="22"/>
        </w:rPr>
        <w:t>HomeStart</w:t>
      </w:r>
      <w:proofErr w:type="spellEnd"/>
    </w:p>
    <w:p w14:paraId="6864ABAC" w14:textId="77777777" w:rsidR="00F873F1" w:rsidRPr="009439AE" w:rsidRDefault="00F873F1" w:rsidP="00F873F1">
      <w:pPr>
        <w:pStyle w:val="Ingenmellomrom"/>
        <w:numPr>
          <w:ilvl w:val="0"/>
          <w:numId w:val="1"/>
        </w:numPr>
        <w:rPr>
          <w:rFonts w:ascii="Times New Roman" w:hAnsi="Times New Roman" w:cs="Times New Roman"/>
          <w:sz w:val="22"/>
          <w:szCs w:val="22"/>
        </w:rPr>
      </w:pPr>
      <w:r w:rsidRPr="009439AE">
        <w:rPr>
          <w:rFonts w:ascii="Times New Roman" w:hAnsi="Times New Roman" w:cs="Times New Roman"/>
          <w:sz w:val="22"/>
          <w:szCs w:val="22"/>
        </w:rPr>
        <w:t>0,2 NORA kompetansesenter for dans</w:t>
      </w:r>
    </w:p>
    <w:p w14:paraId="791AE396" w14:textId="77777777" w:rsidR="00F873F1" w:rsidRPr="009439AE" w:rsidRDefault="00F873F1" w:rsidP="00F873F1">
      <w:pPr>
        <w:pStyle w:val="Ingenmellomrom"/>
        <w:numPr>
          <w:ilvl w:val="0"/>
          <w:numId w:val="1"/>
        </w:numPr>
        <w:rPr>
          <w:rFonts w:ascii="Times New Roman" w:hAnsi="Times New Roman" w:cs="Times New Roman"/>
          <w:sz w:val="22"/>
          <w:szCs w:val="22"/>
        </w:rPr>
      </w:pPr>
      <w:r w:rsidRPr="009439AE">
        <w:rPr>
          <w:rFonts w:ascii="Times New Roman" w:hAnsi="Times New Roman" w:cs="Times New Roman"/>
          <w:sz w:val="22"/>
          <w:szCs w:val="22"/>
        </w:rPr>
        <w:t>0,2 Odds BK kvinner</w:t>
      </w:r>
    </w:p>
    <w:p w14:paraId="1799E63C" w14:textId="77777777" w:rsidR="00F873F1" w:rsidRPr="009439AE" w:rsidRDefault="00F873F1" w:rsidP="00F873F1">
      <w:pPr>
        <w:pStyle w:val="Ingenmellomrom"/>
        <w:rPr>
          <w:rFonts w:ascii="Times New Roman" w:hAnsi="Times New Roman" w:cs="Times New Roman"/>
          <w:sz w:val="22"/>
          <w:szCs w:val="22"/>
        </w:rPr>
      </w:pPr>
      <w:r w:rsidRPr="009439AE">
        <w:rPr>
          <w:rFonts w:ascii="Times New Roman" w:hAnsi="Times New Roman" w:cs="Times New Roman"/>
          <w:sz w:val="22"/>
          <w:szCs w:val="22"/>
        </w:rPr>
        <w:t>Konsekvens for budsjett 2025: +1,8 MNOK</w:t>
      </w:r>
    </w:p>
    <w:p w14:paraId="676271B3" w14:textId="77777777" w:rsidR="00F873F1" w:rsidRPr="009439AE" w:rsidRDefault="00F873F1" w:rsidP="00F873F1">
      <w:pPr>
        <w:pStyle w:val="Ingenmellomrom"/>
        <w:rPr>
          <w:rFonts w:ascii="Times New Roman" w:hAnsi="Times New Roman" w:cs="Times New Roman"/>
          <w:sz w:val="22"/>
          <w:szCs w:val="22"/>
        </w:rPr>
      </w:pPr>
    </w:p>
    <w:p w14:paraId="0A57CBF4" w14:textId="77777777" w:rsidR="00F873F1" w:rsidRPr="009B6F48" w:rsidRDefault="00F873F1" w:rsidP="00F873F1">
      <w:pPr>
        <w:pStyle w:val="Ingenmellomrom"/>
        <w:rPr>
          <w:rFonts w:ascii="Times New Roman" w:hAnsi="Times New Roman" w:cs="Times New Roman"/>
          <w:sz w:val="22"/>
          <w:szCs w:val="22"/>
        </w:rPr>
      </w:pPr>
    </w:p>
    <w:p w14:paraId="6538109A" w14:textId="77777777" w:rsidR="00F873F1" w:rsidRDefault="00F873F1" w:rsidP="00F873F1">
      <w:pPr>
        <w:pStyle w:val="Ingenmellomrom"/>
        <w:rPr>
          <w:rFonts w:ascii="Times New Roman" w:hAnsi="Times New Roman" w:cs="Times New Roman"/>
          <w:i/>
          <w:iCs/>
          <w:sz w:val="22"/>
          <w:szCs w:val="22"/>
        </w:rPr>
      </w:pPr>
    </w:p>
    <w:p w14:paraId="32E1D04B" w14:textId="77777777" w:rsidR="00F873F1" w:rsidRDefault="00F873F1" w:rsidP="00F873F1">
      <w:pPr>
        <w:pStyle w:val="Ingenmellomrom"/>
        <w:rPr>
          <w:rFonts w:ascii="Times New Roman" w:hAnsi="Times New Roman" w:cs="Times New Roman"/>
          <w:i/>
          <w:iCs/>
          <w:sz w:val="22"/>
          <w:szCs w:val="22"/>
        </w:rPr>
      </w:pPr>
    </w:p>
    <w:p w14:paraId="1C0099C0" w14:textId="77777777" w:rsidR="00F873F1" w:rsidRDefault="00F873F1" w:rsidP="00F873F1">
      <w:pPr>
        <w:pStyle w:val="Ingenmellomrom"/>
        <w:rPr>
          <w:rFonts w:ascii="Times New Roman" w:hAnsi="Times New Roman" w:cs="Times New Roman"/>
          <w:i/>
          <w:iCs/>
          <w:sz w:val="22"/>
          <w:szCs w:val="22"/>
        </w:rPr>
      </w:pPr>
    </w:p>
    <w:p w14:paraId="5E171FAF" w14:textId="77777777" w:rsidR="00F873F1" w:rsidRDefault="00F873F1" w:rsidP="00F873F1">
      <w:pPr>
        <w:pStyle w:val="Ingenmellomrom"/>
        <w:rPr>
          <w:rFonts w:ascii="Times New Roman" w:hAnsi="Times New Roman" w:cs="Times New Roman"/>
          <w:i/>
          <w:iCs/>
          <w:sz w:val="22"/>
          <w:szCs w:val="22"/>
        </w:rPr>
      </w:pPr>
    </w:p>
    <w:p w14:paraId="38275A9C" w14:textId="77777777" w:rsidR="00F873F1" w:rsidRDefault="00F873F1" w:rsidP="00F873F1">
      <w:pPr>
        <w:pStyle w:val="Ingenmellomrom"/>
        <w:rPr>
          <w:rFonts w:ascii="Times New Roman" w:hAnsi="Times New Roman" w:cs="Times New Roman"/>
          <w:i/>
          <w:iCs/>
          <w:sz w:val="22"/>
          <w:szCs w:val="22"/>
        </w:rPr>
      </w:pPr>
    </w:p>
    <w:tbl>
      <w:tblPr>
        <w:tblW w:w="7300" w:type="dxa"/>
        <w:tblCellMar>
          <w:left w:w="70" w:type="dxa"/>
          <w:right w:w="70" w:type="dxa"/>
        </w:tblCellMar>
        <w:tblLook w:val="04A0" w:firstRow="1" w:lastRow="0" w:firstColumn="1" w:lastColumn="0" w:noHBand="0" w:noVBand="1"/>
      </w:tblPr>
      <w:tblGrid>
        <w:gridCol w:w="4060"/>
        <w:gridCol w:w="1060"/>
        <w:gridCol w:w="1180"/>
        <w:gridCol w:w="1230"/>
      </w:tblGrid>
      <w:tr w:rsidR="00F873F1" w:rsidRPr="0052401C" w14:paraId="39A76FE6" w14:textId="77777777" w:rsidTr="00F873F1">
        <w:trPr>
          <w:trHeight w:val="29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BEAF0"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Inntekter: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200D1FB"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roofErr w:type="spellStart"/>
            <w:r w:rsidRPr="0052401C">
              <w:rPr>
                <w:rFonts w:ascii="Aptos Narrow" w:eastAsia="Times New Roman" w:hAnsi="Aptos Narrow" w:cs="Times New Roman"/>
                <w:color w:val="000000"/>
                <w:kern w:val="0"/>
                <w:sz w:val="22"/>
                <w:szCs w:val="22"/>
                <w:lang w:eastAsia="nb-NO"/>
                <w14:ligatures w14:val="none"/>
              </w:rPr>
              <w:t>Kdir</w:t>
            </w:r>
            <w:proofErr w:type="spellEnd"/>
            <w:r w:rsidRPr="0052401C">
              <w:rPr>
                <w:rFonts w:ascii="Aptos Narrow" w:eastAsia="Times New Roman" w:hAnsi="Aptos Narrow" w:cs="Times New Roman"/>
                <w:color w:val="000000"/>
                <w:kern w:val="0"/>
                <w:sz w:val="22"/>
                <w:szCs w:val="22"/>
                <w:lang w:eastAsia="nb-NO"/>
                <w14:ligatures w14:val="none"/>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4844707"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Nytt forslag: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1A59DE7"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Endring: </w:t>
            </w:r>
          </w:p>
        </w:tc>
      </w:tr>
      <w:tr w:rsidR="00F873F1" w:rsidRPr="0052401C" w14:paraId="63F7D2A8"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77CA13F"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Eiendomsskatt: </w:t>
            </w:r>
          </w:p>
        </w:tc>
        <w:tc>
          <w:tcPr>
            <w:tcW w:w="1060" w:type="dxa"/>
            <w:tcBorders>
              <w:top w:val="nil"/>
              <w:left w:val="nil"/>
              <w:bottom w:val="single" w:sz="4" w:space="0" w:color="auto"/>
              <w:right w:val="single" w:sz="4" w:space="0" w:color="auto"/>
            </w:tcBorders>
            <w:shd w:val="clear" w:color="auto" w:fill="auto"/>
            <w:noWrap/>
            <w:vAlign w:val="bottom"/>
            <w:hideMark/>
          </w:tcPr>
          <w:p w14:paraId="3342CDCC"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DDD1C5" w14:textId="7777777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CC5310E" w14:textId="77777777"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25000</w:t>
            </w:r>
          </w:p>
        </w:tc>
      </w:tr>
      <w:tr w:rsidR="00F873F1" w:rsidRPr="0052401C" w14:paraId="353EDD65"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5595884" w14:textId="33F1ACD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Fritidskort</w:t>
            </w:r>
          </w:p>
        </w:tc>
        <w:tc>
          <w:tcPr>
            <w:tcW w:w="1060" w:type="dxa"/>
            <w:tcBorders>
              <w:top w:val="nil"/>
              <w:left w:val="nil"/>
              <w:bottom w:val="single" w:sz="4" w:space="0" w:color="auto"/>
              <w:right w:val="single" w:sz="4" w:space="0" w:color="auto"/>
            </w:tcBorders>
            <w:shd w:val="clear" w:color="auto" w:fill="auto"/>
            <w:noWrap/>
            <w:vAlign w:val="bottom"/>
            <w:hideMark/>
          </w:tcPr>
          <w:p w14:paraId="3FA57F7E" w14:textId="18D4057D"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4000</w:t>
            </w:r>
          </w:p>
        </w:tc>
        <w:tc>
          <w:tcPr>
            <w:tcW w:w="1180" w:type="dxa"/>
            <w:tcBorders>
              <w:top w:val="nil"/>
              <w:left w:val="nil"/>
              <w:bottom w:val="single" w:sz="4" w:space="0" w:color="auto"/>
              <w:right w:val="single" w:sz="4" w:space="0" w:color="auto"/>
            </w:tcBorders>
            <w:shd w:val="clear" w:color="auto" w:fill="auto"/>
            <w:noWrap/>
            <w:vAlign w:val="bottom"/>
            <w:hideMark/>
          </w:tcPr>
          <w:p w14:paraId="4B18DFD0" w14:textId="6269E9E0"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0</w:t>
            </w:r>
          </w:p>
        </w:tc>
        <w:tc>
          <w:tcPr>
            <w:tcW w:w="1000" w:type="dxa"/>
            <w:tcBorders>
              <w:top w:val="nil"/>
              <w:left w:val="nil"/>
              <w:bottom w:val="single" w:sz="4" w:space="0" w:color="auto"/>
              <w:right w:val="single" w:sz="4" w:space="0" w:color="auto"/>
            </w:tcBorders>
            <w:shd w:val="clear" w:color="auto" w:fill="auto"/>
            <w:noWrap/>
            <w:vAlign w:val="bottom"/>
            <w:hideMark/>
          </w:tcPr>
          <w:p w14:paraId="144EFCA4" w14:textId="2DCCCAF6"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4000</w:t>
            </w:r>
          </w:p>
        </w:tc>
      </w:tr>
      <w:tr w:rsidR="00F873F1" w:rsidRPr="0052401C" w14:paraId="5427B20E"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7C03FE9" w14:textId="3915A51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 xml:space="preserve">INV: </w:t>
            </w:r>
            <w:r w:rsidRPr="0052401C">
              <w:rPr>
                <w:rFonts w:ascii="Aptos Narrow" w:eastAsia="Times New Roman" w:hAnsi="Aptos Narrow" w:cs="Times New Roman"/>
                <w:color w:val="000000"/>
                <w:kern w:val="0"/>
                <w:sz w:val="22"/>
                <w:szCs w:val="22"/>
                <w:lang w:eastAsia="nb-NO"/>
                <w14:ligatures w14:val="none"/>
              </w:rPr>
              <w:t>Tiltak til å understøtte drifta BDK</w:t>
            </w:r>
          </w:p>
        </w:tc>
        <w:tc>
          <w:tcPr>
            <w:tcW w:w="1060" w:type="dxa"/>
            <w:tcBorders>
              <w:top w:val="nil"/>
              <w:left w:val="nil"/>
              <w:bottom w:val="single" w:sz="4" w:space="0" w:color="auto"/>
              <w:right w:val="single" w:sz="4" w:space="0" w:color="auto"/>
            </w:tcBorders>
            <w:shd w:val="clear" w:color="auto" w:fill="auto"/>
            <w:noWrap/>
            <w:vAlign w:val="bottom"/>
            <w:hideMark/>
          </w:tcPr>
          <w:p w14:paraId="3560ADC7" w14:textId="6B052CF3"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6100</w:t>
            </w:r>
          </w:p>
        </w:tc>
        <w:tc>
          <w:tcPr>
            <w:tcW w:w="1180" w:type="dxa"/>
            <w:tcBorders>
              <w:top w:val="nil"/>
              <w:left w:val="nil"/>
              <w:bottom w:val="single" w:sz="4" w:space="0" w:color="auto"/>
              <w:right w:val="single" w:sz="4" w:space="0" w:color="auto"/>
            </w:tcBorders>
            <w:shd w:val="clear" w:color="auto" w:fill="auto"/>
            <w:noWrap/>
            <w:vAlign w:val="bottom"/>
            <w:hideMark/>
          </w:tcPr>
          <w:p w14:paraId="58F786DB" w14:textId="7E548EAF"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4000</w:t>
            </w:r>
          </w:p>
        </w:tc>
        <w:tc>
          <w:tcPr>
            <w:tcW w:w="1000" w:type="dxa"/>
            <w:tcBorders>
              <w:top w:val="nil"/>
              <w:left w:val="nil"/>
              <w:bottom w:val="single" w:sz="4" w:space="0" w:color="auto"/>
              <w:right w:val="single" w:sz="4" w:space="0" w:color="auto"/>
            </w:tcBorders>
            <w:shd w:val="clear" w:color="auto" w:fill="auto"/>
            <w:noWrap/>
            <w:vAlign w:val="bottom"/>
            <w:hideMark/>
          </w:tcPr>
          <w:p w14:paraId="2AFD580D" w14:textId="5C501D7C"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2100</w:t>
            </w:r>
          </w:p>
        </w:tc>
      </w:tr>
      <w:tr w:rsidR="00F873F1" w:rsidRPr="0052401C" w14:paraId="49BC206D"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11E699EE" w14:textId="67FD7A6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 xml:space="preserve">INV: </w:t>
            </w:r>
            <w:r w:rsidRPr="0052401C">
              <w:rPr>
                <w:rFonts w:ascii="Aptos Narrow" w:eastAsia="Times New Roman" w:hAnsi="Aptos Narrow" w:cs="Times New Roman"/>
                <w:color w:val="000000"/>
                <w:kern w:val="0"/>
                <w:sz w:val="22"/>
                <w:szCs w:val="22"/>
                <w:lang w:eastAsia="nb-NO"/>
                <w14:ligatures w14:val="none"/>
              </w:rPr>
              <w:t>Tiltak til å understøtte drifta oppvekst</w:t>
            </w:r>
          </w:p>
        </w:tc>
        <w:tc>
          <w:tcPr>
            <w:tcW w:w="1060" w:type="dxa"/>
            <w:tcBorders>
              <w:top w:val="nil"/>
              <w:left w:val="nil"/>
              <w:bottom w:val="single" w:sz="4" w:space="0" w:color="auto"/>
              <w:right w:val="single" w:sz="4" w:space="0" w:color="auto"/>
            </w:tcBorders>
            <w:shd w:val="clear" w:color="auto" w:fill="auto"/>
            <w:noWrap/>
            <w:vAlign w:val="bottom"/>
          </w:tcPr>
          <w:p w14:paraId="56AC06F1" w14:textId="21AFF0C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4500</w:t>
            </w:r>
          </w:p>
        </w:tc>
        <w:tc>
          <w:tcPr>
            <w:tcW w:w="1180" w:type="dxa"/>
            <w:tcBorders>
              <w:top w:val="nil"/>
              <w:left w:val="nil"/>
              <w:bottom w:val="single" w:sz="4" w:space="0" w:color="auto"/>
              <w:right w:val="single" w:sz="4" w:space="0" w:color="auto"/>
            </w:tcBorders>
            <w:shd w:val="clear" w:color="auto" w:fill="auto"/>
            <w:noWrap/>
            <w:vAlign w:val="bottom"/>
          </w:tcPr>
          <w:p w14:paraId="20933055" w14:textId="5D89CA95"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1800</w:t>
            </w:r>
          </w:p>
        </w:tc>
        <w:tc>
          <w:tcPr>
            <w:tcW w:w="1000" w:type="dxa"/>
            <w:tcBorders>
              <w:top w:val="nil"/>
              <w:left w:val="nil"/>
              <w:bottom w:val="single" w:sz="4" w:space="0" w:color="auto"/>
              <w:right w:val="single" w:sz="4" w:space="0" w:color="auto"/>
            </w:tcBorders>
            <w:shd w:val="clear" w:color="auto" w:fill="auto"/>
            <w:noWrap/>
            <w:vAlign w:val="bottom"/>
          </w:tcPr>
          <w:p w14:paraId="49B1EC1E" w14:textId="146E46F0"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2700</w:t>
            </w:r>
          </w:p>
        </w:tc>
      </w:tr>
      <w:tr w:rsidR="00F873F1" w:rsidRPr="0052401C" w14:paraId="737CB961"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5134D428" w14:textId="62C349E5"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 xml:space="preserve">INV: </w:t>
            </w:r>
            <w:r w:rsidRPr="0052401C">
              <w:rPr>
                <w:rFonts w:ascii="Aptos Narrow" w:eastAsia="Times New Roman" w:hAnsi="Aptos Narrow" w:cs="Times New Roman"/>
                <w:color w:val="000000"/>
                <w:kern w:val="0"/>
                <w:sz w:val="22"/>
                <w:szCs w:val="22"/>
                <w:lang w:eastAsia="nb-NO"/>
                <w14:ligatures w14:val="none"/>
              </w:rPr>
              <w:t>Tiltak til å understøtte drifta helse</w:t>
            </w:r>
          </w:p>
        </w:tc>
        <w:tc>
          <w:tcPr>
            <w:tcW w:w="1060" w:type="dxa"/>
            <w:tcBorders>
              <w:top w:val="nil"/>
              <w:left w:val="nil"/>
              <w:bottom w:val="single" w:sz="4" w:space="0" w:color="auto"/>
              <w:right w:val="single" w:sz="4" w:space="0" w:color="auto"/>
            </w:tcBorders>
            <w:shd w:val="clear" w:color="auto" w:fill="auto"/>
            <w:noWrap/>
            <w:vAlign w:val="bottom"/>
          </w:tcPr>
          <w:p w14:paraId="72BBE536" w14:textId="2CDCDCC9"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7200</w:t>
            </w:r>
          </w:p>
        </w:tc>
        <w:tc>
          <w:tcPr>
            <w:tcW w:w="1180" w:type="dxa"/>
            <w:tcBorders>
              <w:top w:val="nil"/>
              <w:left w:val="nil"/>
              <w:bottom w:val="single" w:sz="4" w:space="0" w:color="auto"/>
              <w:right w:val="single" w:sz="4" w:space="0" w:color="auto"/>
            </w:tcBorders>
            <w:shd w:val="clear" w:color="auto" w:fill="auto"/>
            <w:noWrap/>
            <w:vAlign w:val="bottom"/>
          </w:tcPr>
          <w:p w14:paraId="2D552AED" w14:textId="41FC50CF"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2200</w:t>
            </w:r>
          </w:p>
        </w:tc>
        <w:tc>
          <w:tcPr>
            <w:tcW w:w="1000" w:type="dxa"/>
            <w:tcBorders>
              <w:top w:val="nil"/>
              <w:left w:val="nil"/>
              <w:bottom w:val="single" w:sz="4" w:space="0" w:color="auto"/>
              <w:right w:val="single" w:sz="4" w:space="0" w:color="auto"/>
            </w:tcBorders>
            <w:shd w:val="clear" w:color="auto" w:fill="auto"/>
            <w:noWrap/>
            <w:vAlign w:val="bottom"/>
          </w:tcPr>
          <w:p w14:paraId="375C8590" w14:textId="408B839A"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5000</w:t>
            </w:r>
          </w:p>
        </w:tc>
      </w:tr>
      <w:tr w:rsidR="00F873F1" w:rsidRPr="0052401C" w14:paraId="7445C097"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12E0B6CD" w14:textId="1E65D3F4"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SUM</w:t>
            </w:r>
          </w:p>
        </w:tc>
        <w:tc>
          <w:tcPr>
            <w:tcW w:w="1060" w:type="dxa"/>
            <w:tcBorders>
              <w:top w:val="nil"/>
              <w:left w:val="nil"/>
              <w:bottom w:val="single" w:sz="4" w:space="0" w:color="auto"/>
              <w:right w:val="single" w:sz="4" w:space="0" w:color="auto"/>
            </w:tcBorders>
            <w:shd w:val="clear" w:color="auto" w:fill="auto"/>
            <w:noWrap/>
            <w:vAlign w:val="bottom"/>
          </w:tcPr>
          <w:p w14:paraId="51D193FD" w14:textId="368FE5BA"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70272F9E" w14:textId="496CE491"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2A5AB104" w14:textId="0E880EED"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29000 (drift)</w:t>
            </w:r>
          </w:p>
        </w:tc>
      </w:tr>
      <w:tr w:rsidR="00F873F1" w:rsidRPr="0052401C" w14:paraId="2151BA79"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32FA4E67" w14:textId="2A5E5DB6"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r>
              <w:rPr>
                <w:rFonts w:ascii="Aptos Narrow" w:eastAsia="Times New Roman" w:hAnsi="Aptos Narrow" w:cs="Times New Roman"/>
                <w:color w:val="000000"/>
                <w:kern w:val="0"/>
                <w:sz w:val="22"/>
                <w:szCs w:val="22"/>
                <w:lang w:eastAsia="nb-NO"/>
                <w14:ligatures w14:val="none"/>
              </w:rPr>
              <w:t>SUM</w:t>
            </w:r>
          </w:p>
        </w:tc>
        <w:tc>
          <w:tcPr>
            <w:tcW w:w="1060" w:type="dxa"/>
            <w:tcBorders>
              <w:top w:val="nil"/>
              <w:left w:val="nil"/>
              <w:bottom w:val="single" w:sz="4" w:space="0" w:color="auto"/>
              <w:right w:val="single" w:sz="4" w:space="0" w:color="auto"/>
            </w:tcBorders>
            <w:shd w:val="clear" w:color="auto" w:fill="auto"/>
            <w:noWrap/>
            <w:vAlign w:val="bottom"/>
          </w:tcPr>
          <w:p w14:paraId="479E8E79" w14:textId="7BBA67E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tcPr>
          <w:p w14:paraId="28CC959E" w14:textId="39312E83"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tcPr>
          <w:p w14:paraId="4B94AA2F" w14:textId="090FA79B"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9800 (investering)</w:t>
            </w:r>
          </w:p>
        </w:tc>
      </w:tr>
      <w:tr w:rsidR="00F873F1" w:rsidRPr="0052401C" w14:paraId="59D58A38"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76B6EED" w14:textId="72E57ED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r>
              <w:rPr>
                <w:rFonts w:ascii="Aptos Narrow" w:eastAsia="Times New Roman" w:hAnsi="Aptos Narrow" w:cs="Times New Roman"/>
                <w:color w:val="000000"/>
                <w:kern w:val="0"/>
                <w:sz w:val="22"/>
                <w:szCs w:val="22"/>
                <w:lang w:eastAsia="nb-NO"/>
                <w14:ligatures w14:val="none"/>
              </w:rPr>
              <w:t xml:space="preserve">Utgifter: </w:t>
            </w:r>
          </w:p>
        </w:tc>
        <w:tc>
          <w:tcPr>
            <w:tcW w:w="1060" w:type="dxa"/>
            <w:tcBorders>
              <w:top w:val="nil"/>
              <w:left w:val="nil"/>
              <w:bottom w:val="single" w:sz="4" w:space="0" w:color="auto"/>
              <w:right w:val="single" w:sz="4" w:space="0" w:color="auto"/>
            </w:tcBorders>
            <w:shd w:val="clear" w:color="auto" w:fill="auto"/>
            <w:noWrap/>
            <w:vAlign w:val="bottom"/>
            <w:hideMark/>
          </w:tcPr>
          <w:p w14:paraId="4F8B5210" w14:textId="1984A78B"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D81318" w14:textId="04602F2A"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2614D0C" w14:textId="78FE0EE2"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r>
      <w:tr w:rsidR="00F873F1" w:rsidRPr="0052401C" w14:paraId="4F21074E"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0245D68" w14:textId="71388DA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Tillegg for å sikre to stillinger psykisk helse</w:t>
            </w:r>
          </w:p>
        </w:tc>
        <w:tc>
          <w:tcPr>
            <w:tcW w:w="1060" w:type="dxa"/>
            <w:tcBorders>
              <w:top w:val="nil"/>
              <w:left w:val="nil"/>
              <w:bottom w:val="single" w:sz="4" w:space="0" w:color="auto"/>
              <w:right w:val="single" w:sz="4" w:space="0" w:color="auto"/>
            </w:tcBorders>
            <w:shd w:val="clear" w:color="auto" w:fill="auto"/>
            <w:noWrap/>
            <w:vAlign w:val="bottom"/>
            <w:hideMark/>
          </w:tcPr>
          <w:p w14:paraId="3E206188" w14:textId="5A83754F"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4A76E5" w14:textId="092FD185"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72C01CE2" w14:textId="429E2C75"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600</w:t>
            </w:r>
          </w:p>
        </w:tc>
      </w:tr>
      <w:tr w:rsidR="00F873F1" w:rsidRPr="0052401C" w14:paraId="682E2A53"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1222942" w14:textId="5EDEECC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Skolebibliotekene styrkes</w:t>
            </w:r>
          </w:p>
        </w:tc>
        <w:tc>
          <w:tcPr>
            <w:tcW w:w="1060" w:type="dxa"/>
            <w:tcBorders>
              <w:top w:val="nil"/>
              <w:left w:val="nil"/>
              <w:bottom w:val="single" w:sz="4" w:space="0" w:color="auto"/>
              <w:right w:val="single" w:sz="4" w:space="0" w:color="auto"/>
            </w:tcBorders>
            <w:shd w:val="clear" w:color="auto" w:fill="auto"/>
            <w:noWrap/>
            <w:vAlign w:val="bottom"/>
            <w:hideMark/>
          </w:tcPr>
          <w:p w14:paraId="56958E5C" w14:textId="185793AB"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8340E7" w14:textId="18919DEE"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405DC3D2" w14:textId="1AC4B4B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1000</w:t>
            </w:r>
          </w:p>
        </w:tc>
      </w:tr>
      <w:tr w:rsidR="00F873F1" w:rsidRPr="0052401C" w14:paraId="121E7310"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4E1AA697" w14:textId="001173D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Etter skoletid: Menstad, Åfoss, Mæla</w:t>
            </w:r>
          </w:p>
        </w:tc>
        <w:tc>
          <w:tcPr>
            <w:tcW w:w="1060" w:type="dxa"/>
            <w:tcBorders>
              <w:top w:val="nil"/>
              <w:left w:val="nil"/>
              <w:bottom w:val="single" w:sz="4" w:space="0" w:color="auto"/>
              <w:right w:val="single" w:sz="4" w:space="0" w:color="auto"/>
            </w:tcBorders>
            <w:shd w:val="clear" w:color="auto" w:fill="auto"/>
            <w:noWrap/>
            <w:vAlign w:val="bottom"/>
          </w:tcPr>
          <w:p w14:paraId="6F75D308" w14:textId="477C807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tcPr>
          <w:p w14:paraId="162DD47E" w14:textId="39262B4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tcPr>
          <w:p w14:paraId="773D9F8A" w14:textId="707EFA46"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1800</w:t>
            </w:r>
          </w:p>
        </w:tc>
      </w:tr>
      <w:tr w:rsidR="00F873F1" w:rsidRPr="0052401C" w14:paraId="6BABBB35"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530DF17" w14:textId="0443F0D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lastRenderedPageBreak/>
              <w:t>Sak om spesialavdelinger utsettes</w:t>
            </w:r>
          </w:p>
        </w:tc>
        <w:tc>
          <w:tcPr>
            <w:tcW w:w="1060" w:type="dxa"/>
            <w:tcBorders>
              <w:top w:val="nil"/>
              <w:left w:val="nil"/>
              <w:bottom w:val="single" w:sz="4" w:space="0" w:color="auto"/>
              <w:right w:val="single" w:sz="4" w:space="0" w:color="auto"/>
            </w:tcBorders>
            <w:shd w:val="clear" w:color="auto" w:fill="auto"/>
            <w:noWrap/>
            <w:vAlign w:val="bottom"/>
            <w:hideMark/>
          </w:tcPr>
          <w:p w14:paraId="2EEB4AA0" w14:textId="42FB894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39AAABA" w14:textId="5596384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2F9469CD" w14:textId="6BDFE9FE"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1750</w:t>
            </w:r>
          </w:p>
        </w:tc>
      </w:tr>
      <w:tr w:rsidR="00F873F1" w:rsidRPr="0052401C" w14:paraId="49B1A19B"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639C303" w14:textId="6921239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MIKS videreføres</w:t>
            </w:r>
          </w:p>
        </w:tc>
        <w:tc>
          <w:tcPr>
            <w:tcW w:w="1060" w:type="dxa"/>
            <w:tcBorders>
              <w:top w:val="nil"/>
              <w:left w:val="nil"/>
              <w:bottom w:val="single" w:sz="4" w:space="0" w:color="auto"/>
              <w:right w:val="single" w:sz="4" w:space="0" w:color="auto"/>
            </w:tcBorders>
            <w:shd w:val="clear" w:color="auto" w:fill="auto"/>
            <w:noWrap/>
            <w:vAlign w:val="bottom"/>
            <w:hideMark/>
          </w:tcPr>
          <w:p w14:paraId="60FB0D26" w14:textId="6CBFD37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345A73" w14:textId="181926A5"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57EB9FA" w14:textId="6136B56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800</w:t>
            </w:r>
          </w:p>
        </w:tc>
      </w:tr>
      <w:tr w:rsidR="00F873F1" w:rsidRPr="0052401C" w14:paraId="33BD2A70"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91A5D4" w14:textId="0A893E6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Forebygging av vold og uro i skolen</w:t>
            </w:r>
          </w:p>
        </w:tc>
        <w:tc>
          <w:tcPr>
            <w:tcW w:w="1060" w:type="dxa"/>
            <w:tcBorders>
              <w:top w:val="nil"/>
              <w:left w:val="nil"/>
              <w:bottom w:val="single" w:sz="4" w:space="0" w:color="auto"/>
              <w:right w:val="single" w:sz="4" w:space="0" w:color="auto"/>
            </w:tcBorders>
            <w:shd w:val="clear" w:color="auto" w:fill="auto"/>
            <w:noWrap/>
            <w:vAlign w:val="bottom"/>
            <w:hideMark/>
          </w:tcPr>
          <w:p w14:paraId="74938CC8" w14:textId="0566DE5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B8CBB88" w14:textId="38D44A3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41033962" w14:textId="039AC384"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2000</w:t>
            </w:r>
          </w:p>
        </w:tc>
      </w:tr>
      <w:tr w:rsidR="00F873F1" w:rsidRPr="0052401C" w14:paraId="391FAB40"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B11C940" w14:textId="5C836DA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Innkjøp av trykte læremidler</w:t>
            </w:r>
          </w:p>
        </w:tc>
        <w:tc>
          <w:tcPr>
            <w:tcW w:w="1060" w:type="dxa"/>
            <w:tcBorders>
              <w:top w:val="nil"/>
              <w:left w:val="nil"/>
              <w:bottom w:val="single" w:sz="4" w:space="0" w:color="auto"/>
              <w:right w:val="single" w:sz="4" w:space="0" w:color="auto"/>
            </w:tcBorders>
            <w:shd w:val="clear" w:color="auto" w:fill="auto"/>
            <w:noWrap/>
            <w:vAlign w:val="bottom"/>
            <w:hideMark/>
          </w:tcPr>
          <w:p w14:paraId="74628FC9" w14:textId="35A9E75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043315D3" w14:textId="56262CA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6D8E03F" w14:textId="2644E583"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2000</w:t>
            </w:r>
          </w:p>
        </w:tc>
      </w:tr>
      <w:tr w:rsidR="00F873F1" w:rsidRPr="0052401C" w14:paraId="40456F8C"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EF99257" w14:textId="072D64F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En mer praktisk skole</w:t>
            </w:r>
          </w:p>
        </w:tc>
        <w:tc>
          <w:tcPr>
            <w:tcW w:w="1060" w:type="dxa"/>
            <w:tcBorders>
              <w:top w:val="nil"/>
              <w:left w:val="nil"/>
              <w:bottom w:val="single" w:sz="4" w:space="0" w:color="auto"/>
              <w:right w:val="single" w:sz="4" w:space="0" w:color="auto"/>
            </w:tcBorders>
            <w:shd w:val="clear" w:color="auto" w:fill="auto"/>
            <w:noWrap/>
            <w:vAlign w:val="bottom"/>
            <w:hideMark/>
          </w:tcPr>
          <w:p w14:paraId="176FD026" w14:textId="4E75BCA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379112A7" w14:textId="084A48A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53856A22" w14:textId="5BB946FD" w:rsidR="00F873F1" w:rsidRPr="0052401C" w:rsidRDefault="00386DAA"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5</w:t>
            </w:r>
            <w:r w:rsidR="00F873F1" w:rsidRPr="0052401C">
              <w:rPr>
                <w:rFonts w:ascii="Aptos Narrow" w:eastAsia="Times New Roman" w:hAnsi="Aptos Narrow" w:cs="Times New Roman"/>
                <w:color w:val="000000"/>
                <w:kern w:val="0"/>
                <w:sz w:val="22"/>
                <w:szCs w:val="22"/>
                <w:lang w:eastAsia="nb-NO"/>
                <w14:ligatures w14:val="none"/>
              </w:rPr>
              <w:t>000</w:t>
            </w:r>
          </w:p>
        </w:tc>
      </w:tr>
      <w:tr w:rsidR="00386DAA" w:rsidRPr="0052401C" w14:paraId="43E7D3F0"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6DF9F747" w14:textId="11414D8C" w:rsidR="00386DAA" w:rsidRPr="0052401C" w:rsidRDefault="00386DAA"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Et nytt hovedutvalg for næring og arbeid</w:t>
            </w:r>
          </w:p>
        </w:tc>
        <w:tc>
          <w:tcPr>
            <w:tcW w:w="1060" w:type="dxa"/>
            <w:tcBorders>
              <w:top w:val="nil"/>
              <w:left w:val="nil"/>
              <w:bottom w:val="single" w:sz="4" w:space="0" w:color="auto"/>
              <w:right w:val="single" w:sz="4" w:space="0" w:color="auto"/>
            </w:tcBorders>
            <w:shd w:val="clear" w:color="auto" w:fill="auto"/>
            <w:noWrap/>
            <w:vAlign w:val="bottom"/>
          </w:tcPr>
          <w:p w14:paraId="299045AC" w14:textId="77777777" w:rsidR="00386DAA" w:rsidRPr="0052401C" w:rsidRDefault="00386DAA"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1ECD9A19" w14:textId="77777777" w:rsidR="00386DAA" w:rsidRPr="0052401C" w:rsidRDefault="00386DAA"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509D76EA" w14:textId="1FD3C3BF" w:rsidR="00386DAA" w:rsidRPr="0052401C" w:rsidRDefault="00386DAA"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3000</w:t>
            </w:r>
          </w:p>
        </w:tc>
      </w:tr>
      <w:tr w:rsidR="00F873F1" w:rsidRPr="0052401C" w14:paraId="40864E2B"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2D5157E" w14:textId="216D7B15"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Økt kontingentkasse og fritidsfond</w:t>
            </w:r>
          </w:p>
        </w:tc>
        <w:tc>
          <w:tcPr>
            <w:tcW w:w="1060" w:type="dxa"/>
            <w:tcBorders>
              <w:top w:val="nil"/>
              <w:left w:val="nil"/>
              <w:bottom w:val="single" w:sz="4" w:space="0" w:color="auto"/>
              <w:right w:val="single" w:sz="4" w:space="0" w:color="auto"/>
            </w:tcBorders>
            <w:shd w:val="clear" w:color="auto" w:fill="auto"/>
            <w:noWrap/>
            <w:vAlign w:val="bottom"/>
            <w:hideMark/>
          </w:tcPr>
          <w:p w14:paraId="03A64F21" w14:textId="243A298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365BFD" w14:textId="739CB58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2673B8D3" w14:textId="14CA85F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1000</w:t>
            </w:r>
          </w:p>
        </w:tc>
      </w:tr>
      <w:tr w:rsidR="00F873F1" w:rsidRPr="0052401C" w14:paraId="089FBB57"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B71A773" w14:textId="79381B0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Nei til nedleggelse bydelshus</w:t>
            </w:r>
          </w:p>
        </w:tc>
        <w:tc>
          <w:tcPr>
            <w:tcW w:w="1060" w:type="dxa"/>
            <w:tcBorders>
              <w:top w:val="nil"/>
              <w:left w:val="nil"/>
              <w:bottom w:val="single" w:sz="4" w:space="0" w:color="auto"/>
              <w:right w:val="single" w:sz="4" w:space="0" w:color="auto"/>
            </w:tcBorders>
            <w:shd w:val="clear" w:color="auto" w:fill="auto"/>
            <w:noWrap/>
            <w:vAlign w:val="bottom"/>
            <w:hideMark/>
          </w:tcPr>
          <w:p w14:paraId="5231F331" w14:textId="6BAACC2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14B87EC" w14:textId="32E23FD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AA62DF" w14:textId="536EE812"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1650</w:t>
            </w:r>
          </w:p>
        </w:tc>
      </w:tr>
      <w:tr w:rsidR="00F873F1" w:rsidRPr="0052401C" w14:paraId="7422C4EE"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2E2A02A" w14:textId="3861505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Sarepta</w:t>
            </w:r>
          </w:p>
        </w:tc>
        <w:tc>
          <w:tcPr>
            <w:tcW w:w="1060" w:type="dxa"/>
            <w:tcBorders>
              <w:top w:val="nil"/>
              <w:left w:val="nil"/>
              <w:bottom w:val="single" w:sz="4" w:space="0" w:color="auto"/>
              <w:right w:val="single" w:sz="4" w:space="0" w:color="auto"/>
            </w:tcBorders>
            <w:shd w:val="clear" w:color="auto" w:fill="auto"/>
            <w:noWrap/>
            <w:vAlign w:val="bottom"/>
            <w:hideMark/>
          </w:tcPr>
          <w:p w14:paraId="7B2767DC" w14:textId="42BEDE1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31C865D3" w14:textId="7D2D866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FF70FB7" w14:textId="374457E5"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400</w:t>
            </w:r>
          </w:p>
        </w:tc>
      </w:tr>
      <w:tr w:rsidR="00F873F1" w:rsidRPr="0052401C" w14:paraId="7E14A93F"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4E9DC90" w14:textId="3C539FA4"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roofErr w:type="spellStart"/>
            <w:r w:rsidRPr="0052401C">
              <w:rPr>
                <w:rFonts w:ascii="Aptos Narrow" w:eastAsia="Times New Roman" w:hAnsi="Aptos Narrow" w:cs="Times New Roman"/>
                <w:color w:val="000000"/>
                <w:kern w:val="0"/>
                <w:sz w:val="22"/>
                <w:szCs w:val="22"/>
                <w:lang w:eastAsia="nb-NO"/>
                <w14:ligatures w14:val="none"/>
              </w:rPr>
              <w:t>HomeStart</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ABF7520" w14:textId="3FFFB54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2DFD2D5C" w14:textId="0217A4B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4C1E901" w14:textId="7F95FB0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400</w:t>
            </w:r>
          </w:p>
        </w:tc>
      </w:tr>
      <w:tr w:rsidR="00F873F1" w:rsidRPr="0052401C" w14:paraId="70FB9CFB"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9ADC693" w14:textId="34C8D5E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roofErr w:type="spellStart"/>
            <w:r w:rsidRPr="0052401C">
              <w:rPr>
                <w:rFonts w:ascii="Aptos Narrow" w:eastAsia="Times New Roman" w:hAnsi="Aptos Narrow" w:cs="Times New Roman"/>
                <w:color w:val="000000"/>
                <w:kern w:val="0"/>
                <w:sz w:val="22"/>
                <w:szCs w:val="22"/>
                <w:lang w:eastAsia="nb-NO"/>
                <w14:ligatures w14:val="none"/>
              </w:rPr>
              <w:t>LoPe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AA7FCCD" w14:textId="414BE46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399A00A4" w14:textId="2402ADF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41767F2" w14:textId="41D0673D"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600</w:t>
            </w:r>
          </w:p>
        </w:tc>
      </w:tr>
      <w:tr w:rsidR="00F873F1" w:rsidRPr="0052401C" w14:paraId="6CF6464F"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FC242DD" w14:textId="1641E3F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NORA kompetansesenter for dans</w:t>
            </w:r>
          </w:p>
        </w:tc>
        <w:tc>
          <w:tcPr>
            <w:tcW w:w="1060" w:type="dxa"/>
            <w:tcBorders>
              <w:top w:val="nil"/>
              <w:left w:val="nil"/>
              <w:bottom w:val="single" w:sz="4" w:space="0" w:color="auto"/>
              <w:right w:val="single" w:sz="4" w:space="0" w:color="auto"/>
            </w:tcBorders>
            <w:shd w:val="clear" w:color="auto" w:fill="auto"/>
            <w:noWrap/>
            <w:vAlign w:val="bottom"/>
            <w:hideMark/>
          </w:tcPr>
          <w:p w14:paraId="5A8C17E3" w14:textId="06EEE39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7D4631" w14:textId="61774E95"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1FFAA0C4" w14:textId="01C91AA4"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200</w:t>
            </w:r>
          </w:p>
        </w:tc>
      </w:tr>
      <w:tr w:rsidR="00F873F1" w:rsidRPr="0052401C" w14:paraId="436D2194"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F42D00" w14:textId="4757877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Odds BK kvinner</w:t>
            </w:r>
          </w:p>
        </w:tc>
        <w:tc>
          <w:tcPr>
            <w:tcW w:w="1060" w:type="dxa"/>
            <w:tcBorders>
              <w:top w:val="nil"/>
              <w:left w:val="nil"/>
              <w:bottom w:val="single" w:sz="4" w:space="0" w:color="auto"/>
              <w:right w:val="single" w:sz="4" w:space="0" w:color="auto"/>
            </w:tcBorders>
            <w:shd w:val="clear" w:color="auto" w:fill="auto"/>
            <w:noWrap/>
            <w:vAlign w:val="bottom"/>
            <w:hideMark/>
          </w:tcPr>
          <w:p w14:paraId="386F2CD8" w14:textId="4416274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183E20" w14:textId="6BF1DFA0"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9141B6D" w14:textId="237AE761"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200</w:t>
            </w:r>
          </w:p>
        </w:tc>
      </w:tr>
      <w:tr w:rsidR="00F873F1" w:rsidRPr="0052401C" w14:paraId="579655D0"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CAE03B4" w14:textId="6FFC8947"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Åpen hall på Stevneplassen søndager</w:t>
            </w:r>
          </w:p>
        </w:tc>
        <w:tc>
          <w:tcPr>
            <w:tcW w:w="1060" w:type="dxa"/>
            <w:tcBorders>
              <w:top w:val="nil"/>
              <w:left w:val="nil"/>
              <w:bottom w:val="single" w:sz="4" w:space="0" w:color="auto"/>
              <w:right w:val="single" w:sz="4" w:space="0" w:color="auto"/>
            </w:tcBorders>
            <w:shd w:val="clear" w:color="auto" w:fill="auto"/>
            <w:noWrap/>
            <w:vAlign w:val="bottom"/>
            <w:hideMark/>
          </w:tcPr>
          <w:p w14:paraId="4AD10188" w14:textId="0AF4A9F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4F34A2E2" w14:textId="3ED5DA84"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59A832" w14:textId="2C8C3B7F"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100</w:t>
            </w:r>
          </w:p>
        </w:tc>
      </w:tr>
      <w:tr w:rsidR="00F873F1" w:rsidRPr="0052401C" w14:paraId="6D6E06BA"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D66E9A0" w14:textId="3566948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Samarbeid skole og </w:t>
            </w:r>
            <w:proofErr w:type="spellStart"/>
            <w:r w:rsidRPr="0052401C">
              <w:rPr>
                <w:rFonts w:ascii="Aptos Narrow" w:eastAsia="Times New Roman" w:hAnsi="Aptos Narrow" w:cs="Times New Roman"/>
                <w:color w:val="000000"/>
                <w:kern w:val="0"/>
                <w:sz w:val="22"/>
                <w:szCs w:val="22"/>
                <w:lang w:eastAsia="nb-NO"/>
                <w14:ligatures w14:val="none"/>
              </w:rPr>
              <w:t>aktivitetstiltsak</w:t>
            </w:r>
            <w:proofErr w:type="spellEnd"/>
            <w:r w:rsidRPr="0052401C">
              <w:rPr>
                <w:rFonts w:ascii="Aptos Narrow" w:eastAsia="Times New Roman" w:hAnsi="Aptos Narrow" w:cs="Times New Roman"/>
                <w:color w:val="000000"/>
                <w:kern w:val="0"/>
                <w:sz w:val="22"/>
                <w:szCs w:val="22"/>
                <w:lang w:eastAsia="nb-NO"/>
                <w14:ligatures w14:val="none"/>
              </w:rPr>
              <w:t xml:space="preserve"> i bydeler</w:t>
            </w:r>
          </w:p>
        </w:tc>
        <w:tc>
          <w:tcPr>
            <w:tcW w:w="1060" w:type="dxa"/>
            <w:tcBorders>
              <w:top w:val="nil"/>
              <w:left w:val="nil"/>
              <w:bottom w:val="single" w:sz="4" w:space="0" w:color="auto"/>
              <w:right w:val="single" w:sz="4" w:space="0" w:color="auto"/>
            </w:tcBorders>
            <w:shd w:val="clear" w:color="auto" w:fill="auto"/>
            <w:noWrap/>
            <w:vAlign w:val="bottom"/>
            <w:hideMark/>
          </w:tcPr>
          <w:p w14:paraId="301D6988" w14:textId="1DEF247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7366480A" w14:textId="07B2CDC2"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5E6AC55" w14:textId="29FC4379"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600</w:t>
            </w:r>
          </w:p>
        </w:tc>
      </w:tr>
      <w:tr w:rsidR="00F873F1" w:rsidRPr="0052401C" w14:paraId="39C138CD"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1050335" w14:textId="3D9B4BC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Aktivitetstiltak i sentrum (tidl. Mersmak)</w:t>
            </w:r>
          </w:p>
        </w:tc>
        <w:tc>
          <w:tcPr>
            <w:tcW w:w="1060" w:type="dxa"/>
            <w:tcBorders>
              <w:top w:val="nil"/>
              <w:left w:val="nil"/>
              <w:bottom w:val="single" w:sz="4" w:space="0" w:color="auto"/>
              <w:right w:val="single" w:sz="4" w:space="0" w:color="auto"/>
            </w:tcBorders>
            <w:shd w:val="clear" w:color="auto" w:fill="auto"/>
            <w:noWrap/>
            <w:vAlign w:val="bottom"/>
            <w:hideMark/>
          </w:tcPr>
          <w:p w14:paraId="2858E8FD" w14:textId="54628A8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EEF87D" w14:textId="6D02C991"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6BBFD7A8" w14:textId="3A28360E"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1000</w:t>
            </w:r>
          </w:p>
        </w:tc>
      </w:tr>
      <w:tr w:rsidR="00F873F1" w:rsidRPr="0052401C" w14:paraId="5F76E531"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4ACD22F" w14:textId="4BA9FDE1"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xml:space="preserve">Aksjon skolevei </w:t>
            </w:r>
          </w:p>
        </w:tc>
        <w:tc>
          <w:tcPr>
            <w:tcW w:w="1060" w:type="dxa"/>
            <w:tcBorders>
              <w:top w:val="nil"/>
              <w:left w:val="nil"/>
              <w:bottom w:val="single" w:sz="4" w:space="0" w:color="auto"/>
              <w:right w:val="single" w:sz="4" w:space="0" w:color="auto"/>
            </w:tcBorders>
            <w:shd w:val="clear" w:color="auto" w:fill="auto"/>
            <w:noWrap/>
            <w:vAlign w:val="bottom"/>
            <w:hideMark/>
          </w:tcPr>
          <w:p w14:paraId="35083A61" w14:textId="1255549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B464E5" w14:textId="56DA1DB5"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7E8F6DDE" w14:textId="443A4807"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500</w:t>
            </w:r>
          </w:p>
        </w:tc>
      </w:tr>
      <w:tr w:rsidR="00F873F1" w:rsidRPr="0052401C" w14:paraId="6B45E406"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F437944" w14:textId="5002D99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60" w:type="dxa"/>
            <w:tcBorders>
              <w:top w:val="nil"/>
              <w:left w:val="nil"/>
              <w:bottom w:val="single" w:sz="4" w:space="0" w:color="auto"/>
              <w:right w:val="single" w:sz="4" w:space="0" w:color="auto"/>
            </w:tcBorders>
            <w:shd w:val="clear" w:color="auto" w:fill="auto"/>
            <w:noWrap/>
            <w:vAlign w:val="bottom"/>
            <w:hideMark/>
          </w:tcPr>
          <w:p w14:paraId="0A901832" w14:textId="1F646FDE"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4FCFE9E" w14:textId="6C06896A"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 </w:t>
            </w:r>
          </w:p>
        </w:tc>
        <w:tc>
          <w:tcPr>
            <w:tcW w:w="1000" w:type="dxa"/>
            <w:tcBorders>
              <w:top w:val="nil"/>
              <w:left w:val="nil"/>
              <w:bottom w:val="single" w:sz="4" w:space="0" w:color="auto"/>
              <w:right w:val="single" w:sz="4" w:space="0" w:color="auto"/>
            </w:tcBorders>
            <w:shd w:val="clear" w:color="auto" w:fill="auto"/>
            <w:noWrap/>
            <w:vAlign w:val="bottom"/>
            <w:hideMark/>
          </w:tcPr>
          <w:p w14:paraId="08C0E60B" w14:textId="383BF924"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sidRPr="0052401C">
              <w:rPr>
                <w:rFonts w:ascii="Aptos Narrow" w:eastAsia="Times New Roman" w:hAnsi="Aptos Narrow" w:cs="Times New Roman"/>
                <w:color w:val="000000"/>
                <w:kern w:val="0"/>
                <w:sz w:val="22"/>
                <w:szCs w:val="22"/>
                <w:lang w:eastAsia="nb-NO"/>
                <w14:ligatures w14:val="none"/>
              </w:rPr>
              <w:t>2</w:t>
            </w:r>
            <w:r w:rsidR="00386DAA">
              <w:rPr>
                <w:rFonts w:ascii="Aptos Narrow" w:eastAsia="Times New Roman" w:hAnsi="Aptos Narrow" w:cs="Times New Roman"/>
                <w:color w:val="000000"/>
                <w:kern w:val="0"/>
                <w:sz w:val="22"/>
                <w:szCs w:val="22"/>
                <w:lang w:eastAsia="nb-NO"/>
                <w14:ligatures w14:val="none"/>
              </w:rPr>
              <w:t>4</w:t>
            </w:r>
            <w:r w:rsidRPr="0052401C">
              <w:rPr>
                <w:rFonts w:ascii="Aptos Narrow" w:eastAsia="Times New Roman" w:hAnsi="Aptos Narrow" w:cs="Times New Roman"/>
                <w:color w:val="000000"/>
                <w:kern w:val="0"/>
                <w:sz w:val="22"/>
                <w:szCs w:val="22"/>
                <w:lang w:eastAsia="nb-NO"/>
                <w14:ligatures w14:val="none"/>
              </w:rPr>
              <w:t>600</w:t>
            </w:r>
          </w:p>
        </w:tc>
      </w:tr>
      <w:tr w:rsidR="00F873F1" w:rsidRPr="0052401C" w14:paraId="7C376016"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349A493" w14:textId="653C1497" w:rsidR="00F873F1" w:rsidRPr="0052401C" w:rsidRDefault="00386DAA" w:rsidP="00F64E6C">
            <w:pPr>
              <w:spacing w:after="0" w:line="240" w:lineRule="auto"/>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REST</w:t>
            </w:r>
          </w:p>
        </w:tc>
        <w:tc>
          <w:tcPr>
            <w:tcW w:w="1060" w:type="dxa"/>
            <w:tcBorders>
              <w:top w:val="nil"/>
              <w:left w:val="nil"/>
              <w:bottom w:val="single" w:sz="4" w:space="0" w:color="auto"/>
              <w:right w:val="single" w:sz="4" w:space="0" w:color="auto"/>
            </w:tcBorders>
            <w:shd w:val="clear" w:color="auto" w:fill="auto"/>
            <w:noWrap/>
            <w:vAlign w:val="bottom"/>
            <w:hideMark/>
          </w:tcPr>
          <w:p w14:paraId="6B3B98E8" w14:textId="1D7993D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hideMark/>
          </w:tcPr>
          <w:p w14:paraId="6865DFB5" w14:textId="5C2A453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hideMark/>
          </w:tcPr>
          <w:p w14:paraId="27442475" w14:textId="0C084FB3" w:rsidR="00F873F1" w:rsidRPr="0052401C" w:rsidRDefault="00386DAA" w:rsidP="00F64E6C">
            <w:pPr>
              <w:spacing w:after="0" w:line="240" w:lineRule="auto"/>
              <w:jc w:val="right"/>
              <w:rPr>
                <w:rFonts w:ascii="Aptos Narrow" w:eastAsia="Times New Roman" w:hAnsi="Aptos Narrow" w:cs="Times New Roman"/>
                <w:color w:val="000000"/>
                <w:kern w:val="0"/>
                <w:sz w:val="22"/>
                <w:szCs w:val="22"/>
                <w:lang w:eastAsia="nb-NO"/>
                <w14:ligatures w14:val="none"/>
              </w:rPr>
            </w:pPr>
            <w:r>
              <w:rPr>
                <w:rFonts w:ascii="Aptos Narrow" w:eastAsia="Times New Roman" w:hAnsi="Aptos Narrow" w:cs="Times New Roman"/>
                <w:color w:val="000000"/>
                <w:kern w:val="0"/>
                <w:sz w:val="22"/>
                <w:szCs w:val="22"/>
                <w:lang w:eastAsia="nb-NO"/>
                <w14:ligatures w14:val="none"/>
              </w:rPr>
              <w:t>5400</w:t>
            </w:r>
          </w:p>
        </w:tc>
      </w:tr>
      <w:tr w:rsidR="00F873F1" w:rsidRPr="0052401C" w14:paraId="525C3F5A"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736E260C" w14:textId="422CBC5C"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60" w:type="dxa"/>
            <w:tcBorders>
              <w:top w:val="nil"/>
              <w:left w:val="nil"/>
              <w:bottom w:val="single" w:sz="4" w:space="0" w:color="auto"/>
              <w:right w:val="single" w:sz="4" w:space="0" w:color="auto"/>
            </w:tcBorders>
            <w:shd w:val="clear" w:color="auto" w:fill="auto"/>
            <w:noWrap/>
            <w:vAlign w:val="bottom"/>
          </w:tcPr>
          <w:p w14:paraId="63B69684" w14:textId="0BF7F2D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6EB91F0A" w14:textId="6DD47E2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4EE8C1B6" w14:textId="4EF37B7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r>
      <w:tr w:rsidR="00F873F1" w:rsidRPr="0052401C" w14:paraId="09D2ACD5"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37F7508A" w14:textId="7D4BC8D8"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60" w:type="dxa"/>
            <w:tcBorders>
              <w:top w:val="nil"/>
              <w:left w:val="nil"/>
              <w:bottom w:val="single" w:sz="4" w:space="0" w:color="auto"/>
              <w:right w:val="single" w:sz="4" w:space="0" w:color="auto"/>
            </w:tcBorders>
            <w:shd w:val="clear" w:color="auto" w:fill="auto"/>
            <w:noWrap/>
            <w:vAlign w:val="bottom"/>
          </w:tcPr>
          <w:p w14:paraId="25D986BE" w14:textId="13D8C00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2512DAE0" w14:textId="29433F1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5F639186" w14:textId="4942F87A"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r>
      <w:tr w:rsidR="00F873F1" w:rsidRPr="0052401C" w14:paraId="6D37FAAB"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723D111C" w14:textId="4DD86439"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60" w:type="dxa"/>
            <w:tcBorders>
              <w:top w:val="nil"/>
              <w:left w:val="nil"/>
              <w:bottom w:val="single" w:sz="4" w:space="0" w:color="auto"/>
              <w:right w:val="single" w:sz="4" w:space="0" w:color="auto"/>
            </w:tcBorders>
            <w:shd w:val="clear" w:color="auto" w:fill="auto"/>
            <w:noWrap/>
            <w:vAlign w:val="bottom"/>
          </w:tcPr>
          <w:p w14:paraId="2BC6660B" w14:textId="0A8FE888"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75458C09" w14:textId="43B4CFAD"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081A1F86" w14:textId="5F6513C8"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r>
      <w:tr w:rsidR="00F873F1" w:rsidRPr="0052401C" w14:paraId="2E56CA1A" w14:textId="77777777" w:rsidTr="00F873F1">
        <w:trPr>
          <w:trHeight w:val="290"/>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17986BA8" w14:textId="02298EDF"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60" w:type="dxa"/>
            <w:tcBorders>
              <w:top w:val="nil"/>
              <w:left w:val="nil"/>
              <w:bottom w:val="single" w:sz="4" w:space="0" w:color="auto"/>
              <w:right w:val="single" w:sz="4" w:space="0" w:color="auto"/>
            </w:tcBorders>
            <w:shd w:val="clear" w:color="auto" w:fill="auto"/>
            <w:noWrap/>
            <w:vAlign w:val="bottom"/>
          </w:tcPr>
          <w:p w14:paraId="4D66D77C" w14:textId="4D744FE3"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180" w:type="dxa"/>
            <w:tcBorders>
              <w:top w:val="nil"/>
              <w:left w:val="nil"/>
              <w:bottom w:val="single" w:sz="4" w:space="0" w:color="auto"/>
              <w:right w:val="single" w:sz="4" w:space="0" w:color="auto"/>
            </w:tcBorders>
            <w:shd w:val="clear" w:color="auto" w:fill="auto"/>
            <w:noWrap/>
            <w:vAlign w:val="bottom"/>
          </w:tcPr>
          <w:p w14:paraId="7D658683" w14:textId="1EDADD9B" w:rsidR="00F873F1" w:rsidRPr="0052401C" w:rsidRDefault="00F873F1" w:rsidP="00F64E6C">
            <w:pPr>
              <w:spacing w:after="0" w:line="240" w:lineRule="auto"/>
              <w:rPr>
                <w:rFonts w:ascii="Aptos Narrow" w:eastAsia="Times New Roman" w:hAnsi="Aptos Narrow" w:cs="Times New Roman"/>
                <w:color w:val="000000"/>
                <w:kern w:val="0"/>
                <w:sz w:val="22"/>
                <w:szCs w:val="22"/>
                <w:lang w:eastAsia="nb-NO"/>
                <w14:ligatures w14:val="none"/>
              </w:rPr>
            </w:pPr>
          </w:p>
        </w:tc>
        <w:tc>
          <w:tcPr>
            <w:tcW w:w="1000" w:type="dxa"/>
            <w:tcBorders>
              <w:top w:val="nil"/>
              <w:left w:val="nil"/>
              <w:bottom w:val="single" w:sz="4" w:space="0" w:color="auto"/>
              <w:right w:val="single" w:sz="4" w:space="0" w:color="auto"/>
            </w:tcBorders>
            <w:shd w:val="clear" w:color="auto" w:fill="auto"/>
            <w:noWrap/>
            <w:vAlign w:val="bottom"/>
          </w:tcPr>
          <w:p w14:paraId="3AE640F5" w14:textId="0189CF1B" w:rsidR="00F873F1" w:rsidRPr="0052401C" w:rsidRDefault="00F873F1" w:rsidP="00F64E6C">
            <w:pPr>
              <w:spacing w:after="0" w:line="240" w:lineRule="auto"/>
              <w:jc w:val="right"/>
              <w:rPr>
                <w:rFonts w:ascii="Aptos Narrow" w:eastAsia="Times New Roman" w:hAnsi="Aptos Narrow" w:cs="Times New Roman"/>
                <w:color w:val="000000"/>
                <w:kern w:val="0"/>
                <w:sz w:val="22"/>
                <w:szCs w:val="22"/>
                <w:lang w:eastAsia="nb-NO"/>
                <w14:ligatures w14:val="none"/>
              </w:rPr>
            </w:pPr>
          </w:p>
        </w:tc>
      </w:tr>
    </w:tbl>
    <w:p w14:paraId="52940BC7" w14:textId="77777777" w:rsidR="00F873F1" w:rsidRDefault="00F873F1" w:rsidP="00F873F1">
      <w:pPr>
        <w:pStyle w:val="Ingenmellomrom"/>
        <w:rPr>
          <w:rFonts w:ascii="Times New Roman" w:hAnsi="Times New Roman" w:cs="Times New Roman"/>
          <w:i/>
          <w:iCs/>
          <w:sz w:val="22"/>
          <w:szCs w:val="22"/>
        </w:rPr>
      </w:pPr>
    </w:p>
    <w:p w14:paraId="1494C450" w14:textId="77777777" w:rsidR="00F873F1" w:rsidRDefault="00F873F1" w:rsidP="00F873F1">
      <w:pPr>
        <w:pStyle w:val="Ingenmellomrom"/>
        <w:rPr>
          <w:rFonts w:ascii="Times New Roman" w:hAnsi="Times New Roman" w:cs="Times New Roman"/>
          <w:i/>
          <w:iCs/>
          <w:sz w:val="22"/>
          <w:szCs w:val="22"/>
        </w:rPr>
      </w:pPr>
    </w:p>
    <w:p w14:paraId="2DB3B46E" w14:textId="77777777" w:rsidR="007359F7" w:rsidRDefault="007359F7"/>
    <w:sectPr w:rsidR="00735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BC"/>
    <w:multiLevelType w:val="multilevel"/>
    <w:tmpl w:val="D73E1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DB48D9"/>
    <w:multiLevelType w:val="hybridMultilevel"/>
    <w:tmpl w:val="F72848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0125738"/>
    <w:multiLevelType w:val="hybridMultilevel"/>
    <w:tmpl w:val="3830D8CE"/>
    <w:lvl w:ilvl="0" w:tplc="F0CA35A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B671C7"/>
    <w:multiLevelType w:val="multilevel"/>
    <w:tmpl w:val="4C2A71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0F2AB5"/>
    <w:multiLevelType w:val="multilevel"/>
    <w:tmpl w:val="3CC80D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2033E3C"/>
    <w:multiLevelType w:val="multilevel"/>
    <w:tmpl w:val="7978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C04B8B"/>
    <w:multiLevelType w:val="multilevel"/>
    <w:tmpl w:val="CC345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08159144">
    <w:abstractNumId w:val="2"/>
  </w:num>
  <w:num w:numId="2" w16cid:durableId="326061294">
    <w:abstractNumId w:val="1"/>
  </w:num>
  <w:num w:numId="3" w16cid:durableId="2113208899">
    <w:abstractNumId w:val="5"/>
  </w:num>
  <w:num w:numId="4" w16cid:durableId="984237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37568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933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6037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F1"/>
    <w:rsid w:val="001A4028"/>
    <w:rsid w:val="00386DAA"/>
    <w:rsid w:val="006073DC"/>
    <w:rsid w:val="0068486A"/>
    <w:rsid w:val="00725B40"/>
    <w:rsid w:val="007359F7"/>
    <w:rsid w:val="00F873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766B"/>
  <w15:chartTrackingRefBased/>
  <w15:docId w15:val="{75654ACE-D13B-4748-AD5F-E37CB02C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F1"/>
    <w:pPr>
      <w:spacing w:after="160" w:line="278" w:lineRule="auto"/>
    </w:pPr>
    <w:rPr>
      <w:sz w:val="24"/>
      <w:szCs w:val="24"/>
    </w:rPr>
  </w:style>
  <w:style w:type="paragraph" w:styleId="Overskrift1">
    <w:name w:val="heading 1"/>
    <w:basedOn w:val="Normal"/>
    <w:next w:val="Normal"/>
    <w:link w:val="Overskrift1Tegn"/>
    <w:uiPriority w:val="9"/>
    <w:qFormat/>
    <w:rsid w:val="00F873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F873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F873F1"/>
    <w:pPr>
      <w:keepNext/>
      <w:keepLines/>
      <w:spacing w:before="160" w:after="80"/>
      <w:outlineLvl w:val="2"/>
    </w:pPr>
    <w:rPr>
      <w:rFonts w:eastAsiaTheme="majorEastAsia"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F873F1"/>
    <w:pPr>
      <w:keepNext/>
      <w:keepLines/>
      <w:spacing w:before="80" w:after="4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F873F1"/>
    <w:pPr>
      <w:keepNext/>
      <w:keepLines/>
      <w:spacing w:before="80" w:after="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F873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73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73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73F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73F1"/>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F873F1"/>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F873F1"/>
    <w:rPr>
      <w:rFonts w:eastAsiaTheme="majorEastAsia"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F873F1"/>
    <w:rPr>
      <w:rFonts w:eastAsiaTheme="majorEastAsia"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F873F1"/>
    <w:rPr>
      <w:rFonts w:eastAsiaTheme="majorEastAsia" w:cstheme="majorBidi"/>
      <w:color w:val="365F91" w:themeColor="accent1" w:themeShade="BF"/>
    </w:rPr>
  </w:style>
  <w:style w:type="character" w:customStyle="1" w:styleId="Overskrift6Tegn">
    <w:name w:val="Overskrift 6 Tegn"/>
    <w:basedOn w:val="Standardskriftforavsnitt"/>
    <w:link w:val="Overskrift6"/>
    <w:uiPriority w:val="9"/>
    <w:semiHidden/>
    <w:rsid w:val="00F873F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873F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873F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873F1"/>
    <w:rPr>
      <w:rFonts w:eastAsiaTheme="majorEastAsia" w:cstheme="majorBidi"/>
      <w:color w:val="272727" w:themeColor="text1" w:themeTint="D8"/>
    </w:rPr>
  </w:style>
  <w:style w:type="paragraph" w:styleId="Tittel">
    <w:name w:val="Title"/>
    <w:basedOn w:val="Normal"/>
    <w:next w:val="Normal"/>
    <w:link w:val="TittelTegn"/>
    <w:uiPriority w:val="10"/>
    <w:qFormat/>
    <w:rsid w:val="00F87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873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873F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873F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873F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873F1"/>
    <w:rPr>
      <w:i/>
      <w:iCs/>
      <w:color w:val="404040" w:themeColor="text1" w:themeTint="BF"/>
    </w:rPr>
  </w:style>
  <w:style w:type="paragraph" w:styleId="Listeavsnitt">
    <w:name w:val="List Paragraph"/>
    <w:basedOn w:val="Normal"/>
    <w:uiPriority w:val="34"/>
    <w:qFormat/>
    <w:rsid w:val="00F873F1"/>
    <w:pPr>
      <w:ind w:left="720"/>
      <w:contextualSpacing/>
    </w:pPr>
  </w:style>
  <w:style w:type="character" w:styleId="Sterkutheving">
    <w:name w:val="Intense Emphasis"/>
    <w:basedOn w:val="Standardskriftforavsnitt"/>
    <w:uiPriority w:val="21"/>
    <w:qFormat/>
    <w:rsid w:val="00F873F1"/>
    <w:rPr>
      <w:i/>
      <w:iCs/>
      <w:color w:val="365F91" w:themeColor="accent1" w:themeShade="BF"/>
    </w:rPr>
  </w:style>
  <w:style w:type="paragraph" w:styleId="Sterktsitat">
    <w:name w:val="Intense Quote"/>
    <w:basedOn w:val="Normal"/>
    <w:next w:val="Normal"/>
    <w:link w:val="SterktsitatTegn"/>
    <w:uiPriority w:val="30"/>
    <w:qFormat/>
    <w:rsid w:val="00F873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F873F1"/>
    <w:rPr>
      <w:i/>
      <w:iCs/>
      <w:color w:val="365F91" w:themeColor="accent1" w:themeShade="BF"/>
    </w:rPr>
  </w:style>
  <w:style w:type="character" w:styleId="Sterkreferanse">
    <w:name w:val="Intense Reference"/>
    <w:basedOn w:val="Standardskriftforavsnitt"/>
    <w:uiPriority w:val="32"/>
    <w:qFormat/>
    <w:rsid w:val="00F873F1"/>
    <w:rPr>
      <w:b/>
      <w:bCs/>
      <w:smallCaps/>
      <w:color w:val="365F91" w:themeColor="accent1" w:themeShade="BF"/>
      <w:spacing w:val="5"/>
    </w:rPr>
  </w:style>
  <w:style w:type="paragraph" w:styleId="Ingenmellomrom">
    <w:name w:val="No Spacing"/>
    <w:uiPriority w:val="1"/>
    <w:qFormat/>
    <w:rsid w:val="00F873F1"/>
    <w:pPr>
      <w:spacing w:after="0" w:line="240" w:lineRule="auto"/>
    </w:pPr>
    <w:rPr>
      <w:sz w:val="24"/>
      <w:szCs w:val="24"/>
    </w:rPr>
  </w:style>
  <w:style w:type="character" w:styleId="Hyperkobling">
    <w:name w:val="Hyperlink"/>
    <w:basedOn w:val="Standardskriftforavsnitt"/>
    <w:uiPriority w:val="99"/>
    <w:unhideWhenUsed/>
    <w:rsid w:val="00F873F1"/>
    <w:rPr>
      <w:color w:val="0000FF" w:themeColor="hyperlink"/>
      <w:u w:val="single"/>
    </w:rPr>
  </w:style>
  <w:style w:type="paragraph" w:customStyle="1" w:styleId="p1">
    <w:name w:val="p1"/>
    <w:basedOn w:val="Normal"/>
    <w:rsid w:val="001A4028"/>
    <w:pPr>
      <w:spacing w:before="100" w:beforeAutospacing="1" w:after="100" w:afterAutospacing="1" w:line="240" w:lineRule="auto"/>
    </w:pPr>
    <w:rPr>
      <w:rFonts w:ascii="Calibri" w:hAnsi="Calibri" w:cs="Calibri"/>
      <w:kern w:val="0"/>
      <w:sz w:val="22"/>
      <w:szCs w:val="22"/>
      <w:lang w:eastAsia="nb-NO"/>
      <w14:ligatures w14:val="none"/>
    </w:rPr>
  </w:style>
  <w:style w:type="character" w:customStyle="1" w:styleId="s1">
    <w:name w:val="s1"/>
    <w:basedOn w:val="Standardskriftforavsnitt"/>
    <w:rsid w:val="001A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195446">
      <w:bodyDiv w:val="1"/>
      <w:marLeft w:val="0"/>
      <w:marRight w:val="0"/>
      <w:marTop w:val="0"/>
      <w:marBottom w:val="0"/>
      <w:divBdr>
        <w:top w:val="none" w:sz="0" w:space="0" w:color="auto"/>
        <w:left w:val="none" w:sz="0" w:space="0" w:color="auto"/>
        <w:bottom w:val="none" w:sz="0" w:space="0" w:color="auto"/>
        <w:right w:val="none" w:sz="0" w:space="0" w:color="auto"/>
      </w:divBdr>
    </w:div>
    <w:div w:id="951713825">
      <w:bodyDiv w:val="1"/>
      <w:marLeft w:val="0"/>
      <w:marRight w:val="0"/>
      <w:marTop w:val="0"/>
      <w:marBottom w:val="0"/>
      <w:divBdr>
        <w:top w:val="none" w:sz="0" w:space="0" w:color="auto"/>
        <w:left w:val="none" w:sz="0" w:space="0" w:color="auto"/>
        <w:bottom w:val="none" w:sz="0" w:space="0" w:color="auto"/>
        <w:right w:val="none" w:sz="0" w:space="0" w:color="auto"/>
      </w:divBdr>
    </w:div>
    <w:div w:id="1387559934">
      <w:bodyDiv w:val="1"/>
      <w:marLeft w:val="0"/>
      <w:marRight w:val="0"/>
      <w:marTop w:val="0"/>
      <w:marBottom w:val="0"/>
      <w:divBdr>
        <w:top w:val="none" w:sz="0" w:space="0" w:color="auto"/>
        <w:left w:val="none" w:sz="0" w:space="0" w:color="auto"/>
        <w:bottom w:val="none" w:sz="0" w:space="0" w:color="auto"/>
        <w:right w:val="none" w:sz="0" w:space="0" w:color="auto"/>
      </w:divBdr>
    </w:div>
    <w:div w:id="15355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istriktssenteret.no/wp-content/uploads/2022/10/Kommunen-som-innkjoper.pdf"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4083</Words>
  <Characters>21642</Characters>
  <Application>Microsoft Office Word</Application>
  <DocSecurity>0</DocSecurity>
  <Lines>180</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 Adelsten Bohmann</dc:creator>
  <cp:keywords/>
  <dc:description/>
  <cp:lastModifiedBy>Odin Adelsten Bohmann</cp:lastModifiedBy>
  <cp:revision>3</cp:revision>
  <dcterms:created xsi:type="dcterms:W3CDTF">2024-11-19T07:30:00Z</dcterms:created>
  <dcterms:modified xsi:type="dcterms:W3CDTF">2024-11-19T07:59:00Z</dcterms:modified>
</cp:coreProperties>
</file>