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6.0 -->
  <w:body>
    <w:p w:rsidR="00224E68" w:rsidRPr="00182487" w:rsidP="00AD6DDF" w14:paraId="0F7CE689" w14:textId="77777777">
      <w:pPr>
        <w:ind w:left="567" w:hanging="567"/>
        <w:rPr>
          <w:rFonts w:asciiTheme="minorHAnsi" w:hAnsiTheme="minorHAnsi" w:cs="Arial"/>
          <w:sz w:val="32"/>
          <w:szCs w:val="32"/>
          <w:lang w:val="nn-NO"/>
        </w:rPr>
      </w:pPr>
      <w:r w:rsidRPr="00182487">
        <w:rPr>
          <w:rFonts w:asciiTheme="minorHAnsi" w:hAnsiTheme="minorHAnsi" w:cs="Arial"/>
          <w:b/>
          <w:sz w:val="44"/>
          <w:szCs w:val="44"/>
          <w:lang w:val="nn-NO"/>
        </w:rPr>
        <w:t xml:space="preserve">Reguleringsplan for </w:t>
      </w:r>
      <w:r w:rsidRPr="00182487" w:rsidR="00AE46D8">
        <w:rPr>
          <w:rFonts w:asciiTheme="minorHAnsi" w:hAnsiTheme="minorHAnsi" w:cs="Arial"/>
          <w:b/>
          <w:sz w:val="44"/>
          <w:szCs w:val="44"/>
          <w:lang w:val="nn-NO"/>
        </w:rPr>
        <w:t>Åmothaugen Vest</w:t>
      </w:r>
      <w:r w:rsidRPr="00182487" w:rsidR="0014441D">
        <w:rPr>
          <w:rFonts w:asciiTheme="minorHAnsi" w:hAnsiTheme="minorHAnsi" w:cs="Arial"/>
          <w:sz w:val="32"/>
          <w:szCs w:val="32"/>
          <w:lang w:val="nn-NO"/>
        </w:rPr>
        <w:br/>
        <w:t>Reguleringsføresegner</w:t>
      </w:r>
      <w:r w:rsidR="002F0476">
        <w:rPr>
          <w:rFonts w:asciiTheme="minorHAnsi" w:hAnsiTheme="minorHAnsi" w:cs="Arial"/>
          <w:sz w:val="32"/>
          <w:szCs w:val="32"/>
          <w:lang w:val="nn-NO"/>
        </w:rPr>
        <w:t xml:space="preserve"> </w:t>
      </w:r>
      <w:r w:rsidR="00DA5154">
        <w:rPr>
          <w:rFonts w:asciiTheme="minorHAnsi" w:hAnsiTheme="minorHAnsi" w:cs="Arial"/>
          <w:sz w:val="32"/>
          <w:szCs w:val="32"/>
          <w:lang w:val="nn-NO"/>
        </w:rPr>
        <w:t>(§12-7 PBL)</w:t>
      </w:r>
      <w:r w:rsidRPr="00182487">
        <w:rPr>
          <w:rFonts w:asciiTheme="minorHAnsi" w:hAnsiTheme="minorHAnsi" w:cs="Arial"/>
          <w:sz w:val="32"/>
          <w:szCs w:val="32"/>
          <w:lang w:val="nn-NO"/>
        </w:rPr>
        <w:br/>
      </w:r>
      <w:r w:rsidRPr="00182487" w:rsidR="009B3056">
        <w:rPr>
          <w:rFonts w:asciiTheme="minorHAnsi" w:hAnsiTheme="minorHAnsi" w:cs="Arial"/>
          <w:sz w:val="32"/>
          <w:szCs w:val="32"/>
          <w:lang w:val="nn-NO"/>
        </w:rPr>
        <w:t>Detaljregulering for Åmothaugen Vest</w:t>
      </w:r>
      <w:r w:rsidRPr="00182487">
        <w:rPr>
          <w:rFonts w:asciiTheme="minorHAnsi" w:hAnsiTheme="minorHAnsi" w:cs="Arial"/>
          <w:sz w:val="32"/>
          <w:szCs w:val="32"/>
          <w:lang w:val="nn-NO"/>
        </w:rPr>
        <w:br/>
      </w:r>
      <w:r w:rsidRPr="00182487">
        <w:rPr>
          <w:rFonts w:asciiTheme="minorHAnsi" w:hAnsiTheme="minorHAnsi" w:cs="Arial"/>
          <w:sz w:val="32"/>
          <w:szCs w:val="32"/>
          <w:lang w:val="nn-NO"/>
        </w:rPr>
        <w:br/>
        <w:t xml:space="preserve">PlanID </w:t>
      </w:r>
      <w:r w:rsidRPr="00A32D32" w:rsidR="00A32D32">
        <w:rPr>
          <w:rFonts w:asciiTheme="minorHAnsi" w:hAnsiTheme="minorHAnsi" w:cs="Arial"/>
          <w:sz w:val="32"/>
          <w:szCs w:val="32"/>
          <w:lang w:val="nn-NO"/>
        </w:rPr>
        <w:t>20160005</w:t>
      </w:r>
      <w:r w:rsidRPr="00182487">
        <w:rPr>
          <w:rFonts w:asciiTheme="minorHAnsi" w:hAnsiTheme="minorHAnsi" w:cs="Arial"/>
          <w:sz w:val="32"/>
          <w:szCs w:val="32"/>
          <w:lang w:val="nn-NO"/>
        </w:rPr>
        <w:br/>
      </w:r>
    </w:p>
    <w:p w:rsidR="00933379" w:rsidRPr="00182487" w:rsidP="00AD6DDF" w14:paraId="45A4BC6F" w14:textId="77777777">
      <w:pPr>
        <w:pStyle w:val="Heading1"/>
        <w:ind w:left="567" w:hanging="567"/>
        <w:rPr>
          <w:lang w:val="nn-NO"/>
        </w:rPr>
      </w:pPr>
      <w:r w:rsidRPr="00182487">
        <w:rPr>
          <w:lang w:val="nn-NO"/>
        </w:rPr>
        <w:t>Reguleringsføremål</w:t>
      </w:r>
    </w:p>
    <w:p w:rsidR="009B3056" w:rsidRPr="00182487" w:rsidP="00AD6DDF" w14:paraId="5BDDBDAC" w14:textId="77777777">
      <w:pPr>
        <w:pStyle w:val="Heading2"/>
        <w:ind w:left="567" w:hanging="567"/>
        <w:rPr>
          <w:rFonts w:cs="Arial"/>
          <w:lang w:val="nn-NO"/>
        </w:rPr>
      </w:pPr>
      <w:r w:rsidRPr="00182487">
        <w:rPr>
          <w:rFonts w:cs="Arial"/>
          <w:lang w:val="nn-NO"/>
        </w:rPr>
        <w:t xml:space="preserve">Planen har desse reguleringsføremåla </w:t>
      </w:r>
    </w:p>
    <w:p w:rsidR="009B3056" w:rsidRPr="00182487" w:rsidP="00AD6DDF" w14:paraId="64C25709" w14:textId="77777777">
      <w:pPr>
        <w:ind w:left="567" w:hanging="567"/>
        <w:rPr>
          <w:u w:val="single"/>
          <w:lang w:val="nn-NO"/>
        </w:rPr>
      </w:pPr>
      <w:r w:rsidRPr="00182487">
        <w:rPr>
          <w:u w:val="single"/>
          <w:lang w:val="nn-NO"/>
        </w:rPr>
        <w:t>Bygningar og anlegg</w:t>
      </w:r>
    </w:p>
    <w:p w:rsidR="009B3056" w:rsidP="00AD6DDF" w14:paraId="0E91CF29" w14:textId="77777777">
      <w:pPr>
        <w:pStyle w:val="ListParagraph"/>
        <w:numPr>
          <w:ilvl w:val="0"/>
          <w:numId w:val="3"/>
        </w:numPr>
        <w:ind w:left="567" w:hanging="567"/>
        <w:rPr>
          <w:lang w:val="nn-NO"/>
        </w:rPr>
      </w:pPr>
      <w:r w:rsidRPr="008F7CC7">
        <w:rPr>
          <w:lang w:val="nn-NO"/>
        </w:rPr>
        <w:t xml:space="preserve">Administrasjon (BAD) </w:t>
      </w:r>
    </w:p>
    <w:p w:rsidR="009E7B0E" w:rsidP="00AD6DDF" w14:paraId="0AC51809" w14:textId="77777777">
      <w:pPr>
        <w:pStyle w:val="ListParagraph"/>
        <w:numPr>
          <w:ilvl w:val="0"/>
          <w:numId w:val="3"/>
        </w:numPr>
        <w:ind w:left="567" w:hanging="567"/>
        <w:rPr>
          <w:lang w:val="nn-NO"/>
        </w:rPr>
      </w:pPr>
      <w:r>
        <w:rPr>
          <w:lang w:val="nn-NO"/>
        </w:rPr>
        <w:t>Anna offentleg eller privat tenesteyting (BAT</w:t>
      </w:r>
      <w:r w:rsidR="00634659">
        <w:rPr>
          <w:lang w:val="nn-NO"/>
        </w:rPr>
        <w:t>1-</w:t>
      </w:r>
      <w:r w:rsidR="00911018">
        <w:rPr>
          <w:lang w:val="nn-NO"/>
        </w:rPr>
        <w:t>3</w:t>
      </w:r>
      <w:r>
        <w:rPr>
          <w:lang w:val="nn-NO"/>
        </w:rPr>
        <w:t>)</w:t>
      </w:r>
    </w:p>
    <w:p w:rsidR="009E7B0E" w:rsidRPr="009E7B0E" w:rsidP="00AD6DDF" w14:paraId="4637D754" w14:textId="77777777">
      <w:pPr>
        <w:pStyle w:val="ListParagraph"/>
        <w:numPr>
          <w:ilvl w:val="0"/>
          <w:numId w:val="3"/>
        </w:numPr>
        <w:ind w:left="567" w:hanging="567"/>
        <w:rPr>
          <w:lang w:val="nn-NO"/>
        </w:rPr>
      </w:pPr>
      <w:r w:rsidRPr="009E7B0E">
        <w:rPr>
          <w:lang w:val="nn-NO"/>
        </w:rPr>
        <w:t xml:space="preserve">Andre typar bygningar og anlegg (BAB) </w:t>
      </w:r>
    </w:p>
    <w:p w:rsidR="00C63E85" w:rsidRPr="005406FE" w:rsidP="00AD6DDF" w14:paraId="674C84FC" w14:textId="77777777">
      <w:pPr>
        <w:pStyle w:val="ListParagraph"/>
        <w:numPr>
          <w:ilvl w:val="0"/>
          <w:numId w:val="3"/>
        </w:numPr>
        <w:ind w:left="567" w:hanging="567"/>
        <w:rPr>
          <w:lang w:val="nn-NO"/>
        </w:rPr>
      </w:pPr>
      <w:r w:rsidRPr="005406FE">
        <w:rPr>
          <w:lang w:val="nn-NO"/>
        </w:rPr>
        <w:t>Energianlegg (BE)</w:t>
      </w:r>
    </w:p>
    <w:p w:rsidR="00574250" w:rsidRPr="005406FE" w:rsidP="00AD6DDF" w14:paraId="7D969EB8" w14:textId="77777777">
      <w:pPr>
        <w:pStyle w:val="ListParagraph"/>
        <w:numPr>
          <w:ilvl w:val="0"/>
          <w:numId w:val="3"/>
        </w:numPr>
        <w:ind w:left="567" w:hanging="567"/>
        <w:rPr>
          <w:lang w:val="nn-NO"/>
        </w:rPr>
      </w:pPr>
      <w:r>
        <w:rPr>
          <w:lang w:val="nn-NO"/>
        </w:rPr>
        <w:t xml:space="preserve">Andre særskilt angitte </w:t>
      </w:r>
      <w:r w:rsidR="00D9016C">
        <w:rPr>
          <w:lang w:val="nn-NO"/>
        </w:rPr>
        <w:t>bygningar</w:t>
      </w:r>
      <w:r w:rsidR="00FA7BFB">
        <w:rPr>
          <w:lang w:val="nn-NO"/>
        </w:rPr>
        <w:t xml:space="preserve"> og </w:t>
      </w:r>
      <w:r w:rsidR="00D9016C">
        <w:rPr>
          <w:lang w:val="nn-NO"/>
        </w:rPr>
        <w:t>anlegg</w:t>
      </w:r>
      <w:r w:rsidR="00FA7BFB">
        <w:rPr>
          <w:lang w:val="nn-NO"/>
        </w:rPr>
        <w:t xml:space="preserve"> (BAS)</w:t>
      </w:r>
    </w:p>
    <w:p w:rsidR="00C63E85" w:rsidRPr="008F7CC7" w:rsidP="00AD6DDF" w14:paraId="1653FD9F" w14:textId="77777777">
      <w:pPr>
        <w:pStyle w:val="ListParagraph"/>
        <w:numPr>
          <w:ilvl w:val="0"/>
          <w:numId w:val="3"/>
        </w:numPr>
        <w:ind w:left="567" w:hanging="567"/>
        <w:rPr>
          <w:lang w:val="nn-NO"/>
        </w:rPr>
      </w:pPr>
      <w:r w:rsidRPr="008F7CC7">
        <w:rPr>
          <w:lang w:val="nn-NO"/>
        </w:rPr>
        <w:t>Bustad/tenesteyting (BKB</w:t>
      </w:r>
      <w:r w:rsidR="00634659">
        <w:rPr>
          <w:lang w:val="nn-NO"/>
        </w:rPr>
        <w:t>2-4</w:t>
      </w:r>
      <w:r w:rsidRPr="008F7CC7">
        <w:rPr>
          <w:lang w:val="nn-NO"/>
        </w:rPr>
        <w:t>)</w:t>
      </w:r>
    </w:p>
    <w:p w:rsidR="009B3056" w:rsidRPr="008F7CC7" w:rsidP="00AD6DDF" w14:paraId="2F356B25" w14:textId="77777777">
      <w:pPr>
        <w:pStyle w:val="ListParagraph"/>
        <w:numPr>
          <w:ilvl w:val="0"/>
          <w:numId w:val="3"/>
        </w:numPr>
        <w:ind w:left="567" w:hanging="567"/>
        <w:rPr>
          <w:lang w:val="nn-NO"/>
        </w:rPr>
      </w:pPr>
      <w:r>
        <w:rPr>
          <w:lang w:val="nn-NO"/>
        </w:rPr>
        <w:t>Forretning, kontor, tenesteyting</w:t>
      </w:r>
      <w:r w:rsidRPr="008F7CC7" w:rsidR="00C63E85">
        <w:rPr>
          <w:lang w:val="nn-NO"/>
        </w:rPr>
        <w:t xml:space="preserve"> (BKB</w:t>
      </w:r>
      <w:r w:rsidR="00634659">
        <w:rPr>
          <w:lang w:val="nn-NO"/>
        </w:rPr>
        <w:t>1</w:t>
      </w:r>
      <w:r w:rsidRPr="008F7CC7" w:rsidR="00C63E85">
        <w:rPr>
          <w:lang w:val="nn-NO"/>
        </w:rPr>
        <w:t>)</w:t>
      </w:r>
      <w:r w:rsidRPr="008F7CC7">
        <w:rPr>
          <w:lang w:val="nn-NO"/>
        </w:rPr>
        <w:t xml:space="preserve"> </w:t>
      </w:r>
    </w:p>
    <w:p w:rsidR="00C63E85" w:rsidRPr="008F7CC7" w:rsidP="00AD6DDF" w14:paraId="2F5C2EA1" w14:textId="77777777">
      <w:pPr>
        <w:pStyle w:val="ListParagraph"/>
        <w:numPr>
          <w:ilvl w:val="0"/>
          <w:numId w:val="3"/>
        </w:numPr>
        <w:ind w:left="567" w:hanging="567"/>
        <w:rPr>
          <w:lang w:val="nn-NO"/>
        </w:rPr>
      </w:pPr>
      <w:r w:rsidRPr="008F7CC7">
        <w:rPr>
          <w:lang w:val="nn-NO"/>
        </w:rPr>
        <w:t>Angitt byggje- og anleggsformål kombinert med andre angitte hovudformål (BAA)</w:t>
      </w:r>
    </w:p>
    <w:p w:rsidR="00C63E85" w:rsidRPr="008F7CC7" w:rsidP="00AD6DDF" w14:paraId="7E759533" w14:textId="77777777">
      <w:pPr>
        <w:pStyle w:val="ListParagraph"/>
        <w:ind w:left="567" w:hanging="567"/>
        <w:rPr>
          <w:lang w:val="nn-NO"/>
        </w:rPr>
      </w:pPr>
    </w:p>
    <w:p w:rsidR="009B3056" w:rsidRPr="008F7CC7" w:rsidP="00AD6DDF" w14:paraId="7FE9C700" w14:textId="77777777">
      <w:pPr>
        <w:ind w:left="567" w:hanging="567"/>
        <w:rPr>
          <w:u w:val="single"/>
          <w:lang w:val="nn-NO"/>
        </w:rPr>
      </w:pPr>
      <w:r w:rsidRPr="008F7CC7">
        <w:rPr>
          <w:u w:val="single"/>
          <w:lang w:val="nn-NO"/>
        </w:rPr>
        <w:t>Samferdsel og teknisk infrastruktur</w:t>
      </w:r>
    </w:p>
    <w:p w:rsidR="009B3056" w:rsidRPr="008F7CC7" w:rsidP="00AD6DDF" w14:paraId="46844668" w14:textId="77777777">
      <w:pPr>
        <w:pStyle w:val="ListParagraph"/>
        <w:numPr>
          <w:ilvl w:val="0"/>
          <w:numId w:val="4"/>
        </w:numPr>
        <w:ind w:left="567" w:hanging="567"/>
        <w:rPr>
          <w:lang w:val="nn-NO"/>
        </w:rPr>
      </w:pPr>
      <w:r w:rsidRPr="008F7CC7">
        <w:rPr>
          <w:lang w:val="nn-NO"/>
        </w:rPr>
        <w:t>Køyreveg (SKV</w:t>
      </w:r>
      <w:r w:rsidR="00634659">
        <w:rPr>
          <w:lang w:val="nn-NO"/>
        </w:rPr>
        <w:t>1-</w:t>
      </w:r>
      <w:r w:rsidR="00B65CF0">
        <w:rPr>
          <w:lang w:val="nn-NO"/>
        </w:rPr>
        <w:t>7</w:t>
      </w:r>
      <w:r w:rsidRPr="008F7CC7">
        <w:rPr>
          <w:lang w:val="nn-NO"/>
        </w:rPr>
        <w:t xml:space="preserve">) </w:t>
      </w:r>
    </w:p>
    <w:p w:rsidR="009B3056" w:rsidRPr="008F7CC7" w:rsidP="00AD6DDF" w14:paraId="5B8DE3EA" w14:textId="77777777">
      <w:pPr>
        <w:pStyle w:val="ListParagraph"/>
        <w:numPr>
          <w:ilvl w:val="0"/>
          <w:numId w:val="4"/>
        </w:numPr>
        <w:ind w:left="567" w:hanging="567"/>
        <w:rPr>
          <w:lang w:val="nn-NO"/>
        </w:rPr>
      </w:pPr>
      <w:r w:rsidRPr="008F7CC7">
        <w:rPr>
          <w:lang w:val="nn-NO"/>
        </w:rPr>
        <w:t>Fortau (SF</w:t>
      </w:r>
      <w:r w:rsidR="00634659">
        <w:rPr>
          <w:lang w:val="nn-NO"/>
        </w:rPr>
        <w:t>1-</w:t>
      </w:r>
      <w:r w:rsidR="005B1053">
        <w:rPr>
          <w:lang w:val="nn-NO"/>
        </w:rPr>
        <w:t>8</w:t>
      </w:r>
      <w:r w:rsidRPr="008F7CC7">
        <w:rPr>
          <w:lang w:val="nn-NO"/>
        </w:rPr>
        <w:t xml:space="preserve">) </w:t>
      </w:r>
    </w:p>
    <w:p w:rsidR="009B3056" w:rsidRPr="008F7CC7" w:rsidP="00AD6DDF" w14:paraId="6D6D6391" w14:textId="77777777">
      <w:pPr>
        <w:pStyle w:val="ListParagraph"/>
        <w:numPr>
          <w:ilvl w:val="0"/>
          <w:numId w:val="4"/>
        </w:numPr>
        <w:ind w:left="567" w:hanging="567"/>
        <w:rPr>
          <w:lang w:val="nn-NO"/>
        </w:rPr>
      </w:pPr>
      <w:r w:rsidRPr="008F7CC7">
        <w:rPr>
          <w:lang w:val="nn-NO"/>
        </w:rPr>
        <w:t>Gang-/sykkelveg (SGS</w:t>
      </w:r>
      <w:r w:rsidR="00634659">
        <w:rPr>
          <w:lang w:val="nn-NO"/>
        </w:rPr>
        <w:t>1-8</w:t>
      </w:r>
      <w:r w:rsidRPr="008F7CC7">
        <w:rPr>
          <w:lang w:val="nn-NO"/>
        </w:rPr>
        <w:t xml:space="preserve">) </w:t>
      </w:r>
    </w:p>
    <w:p w:rsidR="009B3056" w:rsidRPr="008F7CC7" w:rsidP="00AD6DDF" w14:paraId="1891B088" w14:textId="77777777">
      <w:pPr>
        <w:pStyle w:val="ListParagraph"/>
        <w:numPr>
          <w:ilvl w:val="0"/>
          <w:numId w:val="4"/>
        </w:numPr>
        <w:ind w:left="567" w:hanging="567"/>
        <w:rPr>
          <w:lang w:val="nn-NO"/>
        </w:rPr>
      </w:pPr>
      <w:r w:rsidRPr="008F7CC7">
        <w:rPr>
          <w:lang w:val="nn-NO"/>
        </w:rPr>
        <w:t>Annan veggrunn – teknisk anlegg (SVT</w:t>
      </w:r>
      <w:r w:rsidR="00B65CF0">
        <w:rPr>
          <w:lang w:val="nn-NO"/>
        </w:rPr>
        <w:t>1-2</w:t>
      </w:r>
      <w:r w:rsidRPr="008F7CC7">
        <w:rPr>
          <w:lang w:val="nn-NO"/>
        </w:rPr>
        <w:t xml:space="preserve">) </w:t>
      </w:r>
    </w:p>
    <w:p w:rsidR="009B3056" w:rsidRPr="008F7CC7" w:rsidP="00AD6DDF" w14:paraId="282E18D1" w14:textId="77777777">
      <w:pPr>
        <w:pStyle w:val="ListParagraph"/>
        <w:numPr>
          <w:ilvl w:val="0"/>
          <w:numId w:val="4"/>
        </w:numPr>
        <w:ind w:left="567" w:hanging="567"/>
        <w:rPr>
          <w:lang w:val="nn-NO"/>
        </w:rPr>
      </w:pPr>
      <w:r w:rsidRPr="008F7CC7">
        <w:rPr>
          <w:lang w:val="nn-NO"/>
        </w:rPr>
        <w:t xml:space="preserve">Annan veggrunn – grøntareal (SVG) </w:t>
      </w:r>
    </w:p>
    <w:p w:rsidR="009B3056" w:rsidP="00AD6DDF" w14:paraId="0B7AC160" w14:textId="77777777">
      <w:pPr>
        <w:pStyle w:val="ListParagraph"/>
        <w:numPr>
          <w:ilvl w:val="0"/>
          <w:numId w:val="4"/>
        </w:numPr>
        <w:ind w:left="567" w:hanging="567"/>
        <w:rPr>
          <w:lang w:val="nn-NO"/>
        </w:rPr>
      </w:pPr>
      <w:r w:rsidRPr="008F7CC7">
        <w:rPr>
          <w:lang w:val="nn-NO"/>
        </w:rPr>
        <w:t>Parkeringsplassar (SPP</w:t>
      </w:r>
      <w:r w:rsidR="00634659">
        <w:rPr>
          <w:lang w:val="nn-NO"/>
        </w:rPr>
        <w:t>1-2</w:t>
      </w:r>
      <w:r w:rsidRPr="008F7CC7">
        <w:rPr>
          <w:lang w:val="nn-NO"/>
        </w:rPr>
        <w:t xml:space="preserve">) </w:t>
      </w:r>
    </w:p>
    <w:p w:rsidR="006A0586" w:rsidRPr="008F7CC7" w:rsidP="00AD6DDF" w14:paraId="7F59433B" w14:textId="77777777">
      <w:pPr>
        <w:pStyle w:val="ListParagraph"/>
        <w:numPr>
          <w:ilvl w:val="0"/>
          <w:numId w:val="4"/>
        </w:numPr>
        <w:ind w:left="567" w:hanging="567"/>
        <w:rPr>
          <w:lang w:val="nn-NO"/>
        </w:rPr>
      </w:pPr>
      <w:r>
        <w:rPr>
          <w:lang w:val="nn-NO"/>
        </w:rPr>
        <w:t>Parkeringshus (SPH)</w:t>
      </w:r>
    </w:p>
    <w:p w:rsidR="00C63E85" w:rsidRPr="008F7CC7" w:rsidP="00AD6DDF" w14:paraId="1E7539F4" w14:textId="77777777">
      <w:pPr>
        <w:pStyle w:val="ListParagraph"/>
        <w:ind w:left="567" w:hanging="567"/>
        <w:rPr>
          <w:lang w:val="nn-NO"/>
        </w:rPr>
      </w:pPr>
    </w:p>
    <w:p w:rsidR="009B3056" w:rsidRPr="008F7CC7" w:rsidP="00AD6DDF" w14:paraId="123D0183" w14:textId="77777777">
      <w:pPr>
        <w:ind w:left="567" w:hanging="567"/>
        <w:rPr>
          <w:u w:val="single"/>
          <w:lang w:val="nn-NO"/>
        </w:rPr>
      </w:pPr>
      <w:r w:rsidRPr="008F7CC7">
        <w:rPr>
          <w:u w:val="single"/>
          <w:lang w:val="nn-NO"/>
        </w:rPr>
        <w:t xml:space="preserve">Grøntstruktur </w:t>
      </w:r>
    </w:p>
    <w:p w:rsidR="009B3056" w:rsidRPr="00037AA5" w:rsidP="00AD6DDF" w14:paraId="496FB716" w14:textId="77777777">
      <w:pPr>
        <w:pStyle w:val="ListParagraph"/>
        <w:numPr>
          <w:ilvl w:val="0"/>
          <w:numId w:val="5"/>
        </w:numPr>
        <w:ind w:left="567" w:hanging="567"/>
        <w:rPr>
          <w:lang w:val="nn-NO"/>
        </w:rPr>
      </w:pPr>
      <w:r w:rsidRPr="00037AA5">
        <w:rPr>
          <w:lang w:val="nn-NO"/>
        </w:rPr>
        <w:t>Turveg (GT</w:t>
      </w:r>
      <w:r w:rsidRPr="00037AA5" w:rsidR="00634659">
        <w:rPr>
          <w:lang w:val="nn-NO"/>
        </w:rPr>
        <w:t>1-</w:t>
      </w:r>
      <w:r w:rsidRPr="00037AA5" w:rsidR="003E1AAA">
        <w:rPr>
          <w:lang w:val="nn-NO"/>
        </w:rPr>
        <w:t>5</w:t>
      </w:r>
      <w:r w:rsidRPr="00037AA5">
        <w:rPr>
          <w:lang w:val="nn-NO"/>
        </w:rPr>
        <w:t>)</w:t>
      </w:r>
    </w:p>
    <w:p w:rsidR="009B3056" w:rsidRPr="00037AA5" w:rsidP="00AD6DDF" w14:paraId="5DCF9F2E" w14:textId="77777777">
      <w:pPr>
        <w:pStyle w:val="ListParagraph"/>
        <w:numPr>
          <w:ilvl w:val="0"/>
          <w:numId w:val="5"/>
        </w:numPr>
        <w:ind w:left="567" w:hanging="567"/>
        <w:rPr>
          <w:lang w:val="nn-NO"/>
        </w:rPr>
      </w:pPr>
      <w:r w:rsidRPr="00037AA5">
        <w:rPr>
          <w:lang w:val="nn-NO"/>
        </w:rPr>
        <w:t xml:space="preserve">Badeplass/-område </w:t>
      </w:r>
      <w:r w:rsidRPr="00037AA5" w:rsidR="006C3C1E">
        <w:rPr>
          <w:lang w:val="nn-NO"/>
        </w:rPr>
        <w:t>(GB)</w:t>
      </w:r>
    </w:p>
    <w:p w:rsidR="001B62CB" w:rsidRPr="00037AA5" w:rsidP="00AD6DDF" w14:paraId="011A9FE6" w14:textId="77777777">
      <w:pPr>
        <w:pStyle w:val="ListParagraph"/>
        <w:numPr>
          <w:ilvl w:val="0"/>
          <w:numId w:val="5"/>
        </w:numPr>
        <w:ind w:left="567" w:hanging="567"/>
        <w:rPr>
          <w:lang w:val="nn-NO"/>
        </w:rPr>
      </w:pPr>
      <w:r w:rsidRPr="00037AA5">
        <w:rPr>
          <w:lang w:val="nn-NO"/>
        </w:rPr>
        <w:t>Grønt formål (GF)</w:t>
      </w:r>
    </w:p>
    <w:p w:rsidR="00C63E85" w:rsidRPr="008F7CC7" w:rsidP="00AD6DDF" w14:paraId="7574FB84" w14:textId="77777777">
      <w:pPr>
        <w:pStyle w:val="ListParagraph"/>
        <w:ind w:left="567" w:hanging="567"/>
        <w:rPr>
          <w:lang w:val="nn-NO"/>
        </w:rPr>
      </w:pPr>
    </w:p>
    <w:p w:rsidR="009B3056" w:rsidRPr="008F7CC7" w:rsidP="00AD6DDF" w14:paraId="23E1E34D" w14:textId="77777777">
      <w:pPr>
        <w:ind w:left="567" w:hanging="567"/>
        <w:rPr>
          <w:u w:val="single"/>
          <w:lang w:val="nn-NO"/>
        </w:rPr>
      </w:pPr>
      <w:r w:rsidRPr="008F7CC7">
        <w:rPr>
          <w:u w:val="single"/>
          <w:lang w:val="nn-NO"/>
        </w:rPr>
        <w:t xml:space="preserve">Landbruks-, natur-, og friluftslivføremål og reindrift </w:t>
      </w:r>
    </w:p>
    <w:p w:rsidR="006C3C1E" w:rsidRPr="008F7CC7" w:rsidP="00AD6DDF" w14:paraId="2BD9D904" w14:textId="77777777">
      <w:pPr>
        <w:pStyle w:val="ListParagraph"/>
        <w:numPr>
          <w:ilvl w:val="0"/>
          <w:numId w:val="6"/>
        </w:numPr>
        <w:ind w:left="567" w:hanging="567"/>
        <w:rPr>
          <w:lang w:val="nn-NO"/>
        </w:rPr>
      </w:pPr>
      <w:r>
        <w:rPr>
          <w:lang w:val="nn-NO"/>
        </w:rPr>
        <w:t>Friluft</w:t>
      </w:r>
      <w:r w:rsidRPr="008F7CC7">
        <w:rPr>
          <w:lang w:val="nn-NO"/>
        </w:rPr>
        <w:t>sføremål (LL)</w:t>
      </w:r>
    </w:p>
    <w:p w:rsidR="00C63E85" w:rsidRPr="008F7CC7" w:rsidP="00AD6DDF" w14:paraId="5F673256" w14:textId="77777777">
      <w:pPr>
        <w:pStyle w:val="ListParagraph"/>
        <w:ind w:left="567" w:hanging="567"/>
        <w:rPr>
          <w:lang w:val="nn-NO"/>
        </w:rPr>
      </w:pPr>
    </w:p>
    <w:p w:rsidR="00C91536" w:rsidRPr="008F7CC7" w:rsidP="00AD6DDF" w14:paraId="1502FCD0" w14:textId="77777777">
      <w:pPr>
        <w:ind w:left="567" w:hanging="567"/>
        <w:rPr>
          <w:u w:val="single"/>
          <w:lang w:val="nn-NO"/>
        </w:rPr>
      </w:pPr>
      <w:r w:rsidRPr="008F7CC7">
        <w:rPr>
          <w:u w:val="single"/>
          <w:lang w:val="nn-NO"/>
        </w:rPr>
        <w:t xml:space="preserve">Bruk og vern av sjø og vassdrag med tilhøyrande strandsone  </w:t>
      </w:r>
    </w:p>
    <w:p w:rsidR="00C63E85" w:rsidRPr="008F7CC7" w:rsidP="00AD6DDF" w14:paraId="2EA97CCC" w14:textId="77777777">
      <w:pPr>
        <w:pStyle w:val="ListParagraph"/>
        <w:numPr>
          <w:ilvl w:val="0"/>
          <w:numId w:val="6"/>
        </w:numPr>
        <w:ind w:left="567" w:hanging="567"/>
        <w:rPr>
          <w:lang w:val="nn-NO"/>
        </w:rPr>
      </w:pPr>
      <w:r w:rsidRPr="008F7CC7">
        <w:rPr>
          <w:lang w:val="nn-NO"/>
        </w:rPr>
        <w:t>Friluftsområde (VFR)</w:t>
      </w:r>
    </w:p>
    <w:p w:rsidR="00C63E85" w:rsidRPr="008F7CC7" w:rsidP="00AD6DDF" w14:paraId="372571A8" w14:textId="77777777">
      <w:pPr>
        <w:pStyle w:val="ListParagraph"/>
        <w:ind w:left="567" w:hanging="567"/>
        <w:rPr>
          <w:lang w:val="nn-NO"/>
        </w:rPr>
      </w:pPr>
    </w:p>
    <w:p w:rsidR="00C63E85" w:rsidRPr="008F7CC7" w:rsidP="00AD6DDF" w14:paraId="328601D0" w14:textId="77777777">
      <w:pPr>
        <w:ind w:left="567" w:hanging="567"/>
        <w:rPr>
          <w:u w:val="single"/>
          <w:lang w:val="nn-NO"/>
        </w:rPr>
      </w:pPr>
      <w:r w:rsidRPr="008F7CC7">
        <w:rPr>
          <w:u w:val="single"/>
          <w:lang w:val="nn-NO"/>
        </w:rPr>
        <w:t xml:space="preserve">Omsynssoner   </w:t>
      </w:r>
    </w:p>
    <w:p w:rsidR="00C63E85" w:rsidP="00AD6DDF" w14:paraId="5A0062DA" w14:textId="77777777">
      <w:pPr>
        <w:pStyle w:val="ListParagraph"/>
        <w:numPr>
          <w:ilvl w:val="0"/>
          <w:numId w:val="6"/>
        </w:numPr>
        <w:ind w:left="567" w:hanging="567"/>
        <w:rPr>
          <w:lang w:val="nn-NO"/>
        </w:rPr>
      </w:pPr>
      <w:r w:rsidRPr="008F7CC7">
        <w:rPr>
          <w:lang w:val="nn-NO"/>
        </w:rPr>
        <w:t xml:space="preserve">Frisikt </w:t>
      </w:r>
      <w:r w:rsidR="0007426F">
        <w:rPr>
          <w:lang w:val="nn-NO"/>
        </w:rPr>
        <w:t>(H140)</w:t>
      </w:r>
    </w:p>
    <w:p w:rsidR="00970306" w:rsidP="00AD6DDF" w14:paraId="5BDD1A50" w14:textId="77777777">
      <w:pPr>
        <w:pStyle w:val="ListParagraph"/>
        <w:numPr>
          <w:ilvl w:val="0"/>
          <w:numId w:val="6"/>
        </w:numPr>
        <w:ind w:left="567" w:hanging="567"/>
        <w:rPr>
          <w:lang w:val="nn-NO"/>
        </w:rPr>
      </w:pPr>
      <w:r>
        <w:rPr>
          <w:lang w:val="nn-NO"/>
        </w:rPr>
        <w:t>Høgspenningsanlegg (inkl. høgspentkablar)</w:t>
      </w:r>
    </w:p>
    <w:p w:rsidR="00F84168" w:rsidP="00F84168" w14:paraId="4C475617" w14:textId="77777777"/>
    <w:p w:rsidR="00F84168" w:rsidRPr="00D815DE" w:rsidP="00F84168" w14:paraId="67BE80D4" w14:textId="77777777">
      <w:pPr>
        <w:rPr>
          <w:rFonts w:cs="Arial"/>
          <w:u w:val="single"/>
        </w:rPr>
      </w:pPr>
      <w:r w:rsidRPr="00D815DE">
        <w:rPr>
          <w:rFonts w:cs="Arial"/>
          <w:u w:val="single"/>
        </w:rPr>
        <w:t xml:space="preserve">Føresegnområder </w:t>
      </w:r>
    </w:p>
    <w:p w:rsidR="00F84168" w:rsidRPr="005408E4" w:rsidP="005408E4" w14:paraId="12612201" w14:textId="77777777">
      <w:pPr>
        <w:pStyle w:val="ListParagraph"/>
        <w:numPr>
          <w:ilvl w:val="0"/>
          <w:numId w:val="66"/>
        </w:numPr>
        <w:ind w:left="567" w:hanging="567"/>
        <w:rPr>
          <w:rFonts w:cstheme="minorHAnsi"/>
          <w:lang w:val="nn-NO"/>
        </w:rPr>
      </w:pPr>
      <w:r w:rsidRPr="005408E4">
        <w:rPr>
          <w:rFonts w:cstheme="minorHAnsi"/>
        </w:rPr>
        <w:t>Funksjonskrav til riktig handtering av framandarte</w:t>
      </w:r>
      <w:r w:rsidRPr="005408E4" w:rsidR="00D815DE">
        <w:rPr>
          <w:rFonts w:cstheme="minorHAnsi"/>
        </w:rPr>
        <w:t>n hagelupin</w:t>
      </w:r>
      <w:r w:rsidRPr="005408E4">
        <w:rPr>
          <w:rFonts w:cstheme="minorHAnsi"/>
        </w:rPr>
        <w:t xml:space="preserve"> (#1)</w:t>
      </w:r>
    </w:p>
    <w:p w:rsidR="00CF6468" w:rsidP="00AD6DDF" w14:paraId="336243CD" w14:textId="77777777">
      <w:pPr>
        <w:ind w:left="567" w:hanging="567"/>
        <w:rPr>
          <w:lang w:val="nn-NO"/>
        </w:rPr>
      </w:pPr>
    </w:p>
    <w:p w:rsidR="00ED2EB0" w:rsidRPr="00182487" w:rsidP="00AD6DDF" w14:paraId="5BCFD53B" w14:textId="77777777">
      <w:pPr>
        <w:pStyle w:val="Heading1"/>
        <w:ind w:left="567" w:hanging="567"/>
        <w:rPr>
          <w:lang w:val="nn-NO"/>
        </w:rPr>
      </w:pPr>
      <w:r w:rsidRPr="00B13869">
        <w:rPr>
          <w:lang w:val="nn-NO"/>
        </w:rPr>
        <w:t>Dokumentasjon</w:t>
      </w:r>
      <w:r w:rsidR="002B5321">
        <w:rPr>
          <w:lang w:val="nn-NO"/>
        </w:rPr>
        <w:t xml:space="preserve"> </w:t>
      </w:r>
      <w:r w:rsidR="00160302">
        <w:rPr>
          <w:lang w:val="nn-NO"/>
        </w:rPr>
        <w:t>(pbl §12-7)</w:t>
      </w:r>
    </w:p>
    <w:p w:rsidR="004369F5" w:rsidRPr="00182487" w:rsidP="00AD6DDF" w14:paraId="4F341665" w14:textId="77777777">
      <w:pPr>
        <w:pStyle w:val="Heading2"/>
        <w:ind w:left="567" w:hanging="567"/>
        <w:rPr>
          <w:lang w:val="nn-NO"/>
        </w:rPr>
      </w:pPr>
      <w:r>
        <w:rPr>
          <w:lang w:val="nn-NO"/>
        </w:rPr>
        <w:t>T</w:t>
      </w:r>
      <w:r w:rsidRPr="00182487">
        <w:rPr>
          <w:lang w:val="nn-NO"/>
        </w:rPr>
        <w:t xml:space="preserve">iltak innanfor bygg og anlegg skal ha følgande dokumentasjon: </w:t>
      </w:r>
    </w:p>
    <w:p w:rsidR="00EA174A" w:rsidRPr="00EA174A" w:rsidP="00EA174A" w14:paraId="1C4BF1FE" w14:textId="77777777">
      <w:pPr>
        <w:pStyle w:val="Heading4"/>
        <w:numPr>
          <w:ilvl w:val="3"/>
          <w:numId w:val="59"/>
        </w:numPr>
        <w:rPr>
          <w:u w:val="single"/>
          <w:lang w:val="nn-NO"/>
        </w:rPr>
      </w:pPr>
      <w:r w:rsidRPr="00EA174A">
        <w:rPr>
          <w:u w:val="single"/>
          <w:lang w:val="nn-NO"/>
        </w:rPr>
        <w:t xml:space="preserve">Situasjonsplan /utomhusplan, som inneheld: </w:t>
      </w:r>
    </w:p>
    <w:p w:rsidR="00EA174A" w:rsidRPr="00182487" w:rsidP="00EA174A" w14:paraId="288F53D3" w14:textId="77777777">
      <w:pPr>
        <w:pStyle w:val="ListParagraph"/>
        <w:numPr>
          <w:ilvl w:val="0"/>
          <w:numId w:val="2"/>
        </w:numPr>
        <w:ind w:left="567" w:hanging="567"/>
        <w:rPr>
          <w:lang w:val="nn-NO"/>
        </w:rPr>
      </w:pPr>
      <w:r w:rsidRPr="00182487">
        <w:rPr>
          <w:lang w:val="nn-NO"/>
        </w:rPr>
        <w:t xml:space="preserve">Eksakt plassering av nye bygg, kotehøgder ved inngangsparti. </w:t>
      </w:r>
    </w:p>
    <w:p w:rsidR="00EA174A" w:rsidRPr="00182487" w:rsidP="00EA174A" w14:paraId="1D8F821F" w14:textId="77777777">
      <w:pPr>
        <w:pStyle w:val="ListParagraph"/>
        <w:numPr>
          <w:ilvl w:val="0"/>
          <w:numId w:val="2"/>
        </w:numPr>
        <w:ind w:left="567" w:hanging="567"/>
        <w:rPr>
          <w:lang w:val="nn-NO"/>
        </w:rPr>
      </w:pPr>
      <w:r w:rsidRPr="00182487">
        <w:rPr>
          <w:lang w:val="nn-NO"/>
        </w:rPr>
        <w:t xml:space="preserve">Eksakt utforming av vegar, eventuelt med snuplassar, gangvegar, varelevering og parkeringsplassar. Det skal visast parkeringsplassar for sykkel, rørslehemma og ladestasjonar for el-bil.  </w:t>
      </w:r>
    </w:p>
    <w:p w:rsidR="00EA174A" w:rsidRPr="00182487" w:rsidP="00EA174A" w14:paraId="257FA925" w14:textId="77777777">
      <w:pPr>
        <w:pStyle w:val="ListParagraph"/>
        <w:numPr>
          <w:ilvl w:val="0"/>
          <w:numId w:val="2"/>
        </w:numPr>
        <w:ind w:left="567" w:hanging="567"/>
        <w:rPr>
          <w:lang w:val="nn-NO"/>
        </w:rPr>
      </w:pPr>
      <w:r w:rsidRPr="00182487">
        <w:rPr>
          <w:lang w:val="nn-NO"/>
        </w:rPr>
        <w:t>Høgde og plassering av mur, trapper, ramper og rekkverk</w:t>
      </w:r>
      <w:r>
        <w:rPr>
          <w:lang w:val="nn-NO"/>
        </w:rPr>
        <w:t>.</w:t>
      </w:r>
      <w:r w:rsidRPr="00182487">
        <w:rPr>
          <w:lang w:val="nn-NO"/>
        </w:rPr>
        <w:t xml:space="preserve"> </w:t>
      </w:r>
    </w:p>
    <w:p w:rsidR="00EA174A" w:rsidRPr="009D0CCB" w:rsidP="00EA174A" w14:paraId="2D88A7AA" w14:textId="77777777">
      <w:pPr>
        <w:pStyle w:val="ListParagraph"/>
        <w:numPr>
          <w:ilvl w:val="0"/>
          <w:numId w:val="2"/>
        </w:numPr>
        <w:ind w:left="567" w:hanging="567"/>
      </w:pPr>
      <w:r w:rsidRPr="009D0CCB">
        <w:t>Renovasjon og postkassestativ og utvending belysning.</w:t>
      </w:r>
    </w:p>
    <w:p w:rsidR="00EA174A" w:rsidRPr="00182487" w:rsidP="00EA174A" w14:paraId="6E94F993" w14:textId="77777777">
      <w:pPr>
        <w:pStyle w:val="ListParagraph"/>
        <w:numPr>
          <w:ilvl w:val="0"/>
          <w:numId w:val="2"/>
        </w:numPr>
        <w:ind w:left="567" w:hanging="567"/>
        <w:rPr>
          <w:lang w:val="nn-NO"/>
        </w:rPr>
      </w:pPr>
      <w:r w:rsidRPr="00182487">
        <w:rPr>
          <w:lang w:val="nn-NO"/>
        </w:rPr>
        <w:t xml:space="preserve">Tilkomst for brukarar, tilsette, busette og besøkande, både gåande, syklande og køyrande. </w:t>
      </w:r>
    </w:p>
    <w:p w:rsidR="00EA174A" w:rsidRPr="00182487" w:rsidP="00EA174A" w14:paraId="64376DEB" w14:textId="77777777">
      <w:pPr>
        <w:pStyle w:val="ListParagraph"/>
        <w:numPr>
          <w:ilvl w:val="0"/>
          <w:numId w:val="2"/>
        </w:numPr>
        <w:ind w:left="567" w:hanging="567"/>
        <w:rPr>
          <w:lang w:val="nn-NO"/>
        </w:rPr>
      </w:pPr>
      <w:r w:rsidRPr="00182487">
        <w:rPr>
          <w:lang w:val="nn-NO"/>
        </w:rPr>
        <w:t>Areal for uteopphald</w:t>
      </w:r>
      <w:r>
        <w:rPr>
          <w:lang w:val="nn-NO"/>
        </w:rPr>
        <w:t xml:space="preserve"> i samsvar med krav til MUA (minste uteopphaldsareal)</w:t>
      </w:r>
      <w:r w:rsidRPr="00182487">
        <w:rPr>
          <w:lang w:val="nn-NO"/>
        </w:rPr>
        <w:t xml:space="preserve">, og eventuelt andre fellesareal. For arealføremåla </w:t>
      </w:r>
      <w:r>
        <w:rPr>
          <w:lang w:val="nn-NO"/>
        </w:rPr>
        <w:t>BKB2-4</w:t>
      </w:r>
      <w:r w:rsidRPr="00182487">
        <w:rPr>
          <w:lang w:val="nn-NO"/>
        </w:rPr>
        <w:t xml:space="preserve"> skal sol/skugge-analyse dokumentere solforholda på uteopphaldsareala</w:t>
      </w:r>
      <w:r>
        <w:rPr>
          <w:lang w:val="nn-NO"/>
        </w:rPr>
        <w:t>.</w:t>
      </w:r>
    </w:p>
    <w:p w:rsidR="00EA174A" w:rsidRPr="00182487" w:rsidP="00EA174A" w14:paraId="3D80B167" w14:textId="77777777">
      <w:pPr>
        <w:pStyle w:val="ListParagraph"/>
        <w:numPr>
          <w:ilvl w:val="0"/>
          <w:numId w:val="2"/>
        </w:numPr>
        <w:ind w:left="567" w:hanging="567"/>
        <w:rPr>
          <w:lang w:val="nn-NO"/>
        </w:rPr>
      </w:pPr>
      <w:r w:rsidRPr="00182487">
        <w:rPr>
          <w:lang w:val="nn-NO"/>
        </w:rPr>
        <w:t>Naudsynte støyskjermingstiltak for uteareal og fasadar</w:t>
      </w:r>
      <w:r>
        <w:rPr>
          <w:lang w:val="nn-NO"/>
        </w:rPr>
        <w:t>.</w:t>
      </w:r>
    </w:p>
    <w:p w:rsidR="00EA174A" w:rsidP="00EA174A" w14:paraId="0D229EE1" w14:textId="77777777">
      <w:pPr>
        <w:pStyle w:val="ListParagraph"/>
        <w:numPr>
          <w:ilvl w:val="0"/>
          <w:numId w:val="2"/>
        </w:numPr>
        <w:ind w:left="567" w:hanging="567"/>
        <w:rPr>
          <w:lang w:val="nn-NO"/>
        </w:rPr>
      </w:pPr>
      <w:r>
        <w:rPr>
          <w:lang w:val="nn-NO"/>
        </w:rPr>
        <w:t>Planteplan.</w:t>
      </w:r>
    </w:p>
    <w:p w:rsidR="00EA174A" w:rsidRPr="00182487" w:rsidP="00EA174A" w14:paraId="0435C4C8" w14:textId="77777777">
      <w:pPr>
        <w:pStyle w:val="ListParagraph"/>
        <w:numPr>
          <w:ilvl w:val="0"/>
          <w:numId w:val="2"/>
        </w:numPr>
        <w:ind w:left="567" w:hanging="567"/>
        <w:rPr>
          <w:lang w:val="nn-NO"/>
        </w:rPr>
      </w:pPr>
      <w:r w:rsidRPr="00182487">
        <w:rPr>
          <w:lang w:val="nn-NO"/>
        </w:rPr>
        <w:t>Krav til terrengutforming, fallretningar og andre terrengmessige omsyn der det er naudsynt av omsyn til overflatevasshandtering, både på tak og bakkeplan</w:t>
      </w:r>
      <w:r>
        <w:rPr>
          <w:lang w:val="nn-NO"/>
        </w:rPr>
        <w:t>. D</w:t>
      </w:r>
      <w:r w:rsidRPr="00182487">
        <w:rPr>
          <w:lang w:val="nn-NO"/>
        </w:rPr>
        <w:t xml:space="preserve">er vatn leiast eller fordrøyast i opne system (samordna med </w:t>
      </w:r>
      <w:r>
        <w:rPr>
          <w:lang w:val="nn-NO"/>
        </w:rPr>
        <w:t>VAO-</w:t>
      </w:r>
      <w:r w:rsidRPr="00182487">
        <w:rPr>
          <w:lang w:val="nn-NO"/>
        </w:rPr>
        <w:t>plan).</w:t>
      </w:r>
    </w:p>
    <w:p w:rsidR="00EA174A" w:rsidP="00EA174A" w14:paraId="1DCAD21F" w14:textId="77777777">
      <w:pPr>
        <w:pStyle w:val="ListParagraph"/>
        <w:numPr>
          <w:ilvl w:val="0"/>
          <w:numId w:val="2"/>
        </w:numPr>
        <w:ind w:left="567" w:hanging="567"/>
        <w:rPr>
          <w:lang w:val="nn-NO"/>
        </w:rPr>
      </w:pPr>
      <w:r>
        <w:rPr>
          <w:lang w:val="nn-NO"/>
        </w:rPr>
        <w:t>Fastsette flaumvegar.</w:t>
      </w:r>
    </w:p>
    <w:p w:rsidR="00EA174A" w:rsidP="00EA174A" w14:paraId="08EBC236" w14:textId="77777777">
      <w:pPr>
        <w:pStyle w:val="ListParagraph"/>
        <w:numPr>
          <w:ilvl w:val="0"/>
          <w:numId w:val="2"/>
        </w:numPr>
        <w:ind w:left="567" w:hanging="567"/>
        <w:rPr>
          <w:lang w:val="nn-NO"/>
        </w:rPr>
      </w:pPr>
      <w:r w:rsidRPr="00182487">
        <w:rPr>
          <w:lang w:val="nn-NO"/>
        </w:rPr>
        <w:t>Areal for snøopplag både frå tak og bakkeplan</w:t>
      </w:r>
      <w:r>
        <w:rPr>
          <w:lang w:val="nn-NO"/>
        </w:rPr>
        <w:t>.</w:t>
      </w:r>
    </w:p>
    <w:p w:rsidR="00EA174A" w:rsidRPr="00182487" w:rsidP="00EA174A" w14:paraId="57864804" w14:textId="77777777">
      <w:pPr>
        <w:pStyle w:val="ListParagraph"/>
        <w:ind w:left="567"/>
        <w:rPr>
          <w:lang w:val="nn-NO"/>
        </w:rPr>
      </w:pPr>
    </w:p>
    <w:p w:rsidR="00EA174A" w:rsidRPr="00EA174A" w:rsidP="00EA174A" w14:paraId="55859659" w14:textId="77777777">
      <w:pPr>
        <w:pStyle w:val="Heading4"/>
        <w:numPr>
          <w:ilvl w:val="3"/>
          <w:numId w:val="59"/>
        </w:numPr>
        <w:ind w:left="567" w:hanging="567"/>
        <w:rPr>
          <w:u w:val="single"/>
          <w:lang w:val="nn-NO"/>
        </w:rPr>
      </w:pPr>
      <w:r w:rsidRPr="00EA174A">
        <w:rPr>
          <w:u w:val="single"/>
          <w:lang w:val="nn-NO"/>
        </w:rPr>
        <w:t>Tekniske planar, som inneheld:</w:t>
      </w:r>
    </w:p>
    <w:p w:rsidR="00EA174A" w:rsidRPr="00182487" w:rsidP="00EA174A" w14:paraId="00E5A675" w14:textId="77777777">
      <w:pPr>
        <w:pStyle w:val="ListParagraph"/>
        <w:numPr>
          <w:ilvl w:val="0"/>
          <w:numId w:val="2"/>
        </w:numPr>
        <w:ind w:left="567" w:hanging="567"/>
        <w:rPr>
          <w:lang w:val="nn-NO"/>
        </w:rPr>
      </w:pPr>
      <w:r w:rsidRPr="00182487">
        <w:rPr>
          <w:lang w:val="nn-NO"/>
        </w:rPr>
        <w:t>Kabelgrøfter, fordelingsskap, transformatorar og utandørs straumuttak for el-bil</w:t>
      </w:r>
      <w:r>
        <w:rPr>
          <w:lang w:val="nn-NO"/>
        </w:rPr>
        <w:t>.</w:t>
      </w:r>
    </w:p>
    <w:p w:rsidR="00EA174A" w:rsidRPr="00182487" w:rsidP="00EA174A" w14:paraId="052F8CFB" w14:textId="77777777">
      <w:pPr>
        <w:pStyle w:val="ListParagraph"/>
        <w:numPr>
          <w:ilvl w:val="0"/>
          <w:numId w:val="2"/>
        </w:numPr>
        <w:ind w:left="567" w:hanging="567"/>
        <w:rPr>
          <w:lang w:val="nn-NO"/>
        </w:rPr>
      </w:pPr>
      <w:r w:rsidRPr="00182487">
        <w:rPr>
          <w:lang w:val="nn-NO"/>
        </w:rPr>
        <w:t>Køyre- og gangvegar med oppbygging i snitt</w:t>
      </w:r>
      <w:r>
        <w:rPr>
          <w:lang w:val="nn-NO"/>
        </w:rPr>
        <w:t>.</w:t>
      </w:r>
      <w:r w:rsidRPr="00182487">
        <w:rPr>
          <w:lang w:val="nn-NO"/>
        </w:rPr>
        <w:t xml:space="preserve"> </w:t>
      </w:r>
    </w:p>
    <w:p w:rsidR="00EA174A" w:rsidP="00EA174A" w14:paraId="0C402EB0" w14:textId="77777777">
      <w:pPr>
        <w:pStyle w:val="ListParagraph"/>
        <w:numPr>
          <w:ilvl w:val="0"/>
          <w:numId w:val="2"/>
        </w:numPr>
        <w:ind w:left="567" w:hanging="567"/>
        <w:rPr>
          <w:lang w:val="nn-NO"/>
        </w:rPr>
      </w:pPr>
      <w:r w:rsidRPr="00182487">
        <w:rPr>
          <w:lang w:val="nn-NO"/>
        </w:rPr>
        <w:t>Grøfter med vass-</w:t>
      </w:r>
      <w:r>
        <w:rPr>
          <w:lang w:val="nn-NO"/>
        </w:rPr>
        <w:t xml:space="preserve"> og </w:t>
      </w:r>
      <w:r w:rsidRPr="00182487">
        <w:rPr>
          <w:lang w:val="nn-NO"/>
        </w:rPr>
        <w:t>avløps</w:t>
      </w:r>
      <w:r>
        <w:rPr>
          <w:lang w:val="nn-NO"/>
        </w:rPr>
        <w:t xml:space="preserve"> og overvass</w:t>
      </w:r>
      <w:r w:rsidRPr="00182487">
        <w:rPr>
          <w:lang w:val="nn-NO"/>
        </w:rPr>
        <w:t>leidningar</w:t>
      </w:r>
      <w:r>
        <w:rPr>
          <w:lang w:val="nn-NO"/>
        </w:rPr>
        <w:t xml:space="preserve"> (VAO-plan)</w:t>
      </w:r>
      <w:r w:rsidRPr="00182487">
        <w:rPr>
          <w:lang w:val="nn-NO"/>
        </w:rPr>
        <w:t xml:space="preserve">, type og dimensjon på leidning, fordelarar, tekniske installasjonar i samband med VA-nettet. </w:t>
      </w:r>
    </w:p>
    <w:p w:rsidR="00EA174A" w:rsidP="00EA174A" w14:paraId="154BC913" w14:textId="77777777">
      <w:pPr>
        <w:pStyle w:val="ListParagraph"/>
        <w:numPr>
          <w:ilvl w:val="0"/>
          <w:numId w:val="2"/>
        </w:numPr>
        <w:ind w:left="567" w:hanging="567"/>
        <w:rPr>
          <w:lang w:val="nn-NO"/>
        </w:rPr>
      </w:pPr>
      <w:r w:rsidRPr="00182487">
        <w:rPr>
          <w:lang w:val="nn-NO"/>
        </w:rPr>
        <w:t xml:space="preserve">Utvendige brannhydrantar </w:t>
      </w:r>
      <w:r>
        <w:rPr>
          <w:lang w:val="nn-NO"/>
        </w:rPr>
        <w:t>og brannkummar med oppgjeve vassmengd og trykk.</w:t>
      </w:r>
    </w:p>
    <w:p w:rsidR="00EA174A" w:rsidRPr="00D815DE" w:rsidP="00EA174A" w14:paraId="176D9BC7" w14:textId="77777777">
      <w:pPr>
        <w:pStyle w:val="ListParagraph"/>
        <w:spacing w:before="240"/>
        <w:ind w:left="567"/>
        <w:rPr>
          <w:i/>
          <w:sz w:val="10"/>
          <w:szCs w:val="10"/>
          <w:lang w:val="nn-NO"/>
        </w:rPr>
      </w:pPr>
    </w:p>
    <w:p w:rsidR="00EA174A" w:rsidRPr="00182487" w:rsidP="00EA174A" w14:paraId="62FDDDF7" w14:textId="77777777">
      <w:pPr>
        <w:pStyle w:val="ListParagraph"/>
        <w:ind w:left="567"/>
        <w:rPr>
          <w:i/>
          <w:lang w:val="nn-NO"/>
        </w:rPr>
      </w:pPr>
      <w:r w:rsidRPr="00182487">
        <w:rPr>
          <w:i/>
          <w:lang w:val="nn-NO"/>
        </w:rPr>
        <w:t xml:space="preserve">For mindre byggjetiltak </w:t>
      </w:r>
      <w:r>
        <w:rPr>
          <w:i/>
          <w:lang w:val="nn-NO"/>
        </w:rPr>
        <w:t>er det høve til å erstatte</w:t>
      </w:r>
      <w:r w:rsidRPr="00182487">
        <w:rPr>
          <w:i/>
          <w:lang w:val="nn-NO"/>
        </w:rPr>
        <w:t xml:space="preserve"> utomhusplanen </w:t>
      </w:r>
      <w:r>
        <w:rPr>
          <w:i/>
          <w:lang w:val="nn-NO"/>
        </w:rPr>
        <w:t>med</w:t>
      </w:r>
      <w:r w:rsidRPr="00182487">
        <w:rPr>
          <w:i/>
          <w:lang w:val="nn-NO"/>
        </w:rPr>
        <w:t xml:space="preserve"> ein situasjonsplan dersom den</w:t>
      </w:r>
      <w:r>
        <w:rPr>
          <w:i/>
          <w:lang w:val="nn-NO"/>
        </w:rPr>
        <w:t xml:space="preserve"> </w:t>
      </w:r>
      <w:r w:rsidRPr="00182487">
        <w:rPr>
          <w:i/>
          <w:lang w:val="nn-NO"/>
        </w:rPr>
        <w:t>gjev tilfredsstillande grunnlag for å handsame søknaden.</w:t>
      </w:r>
    </w:p>
    <w:p w:rsidR="00037AA5" w:rsidRPr="00EA174A" w:rsidP="00037AA5" w14:paraId="4039335D" w14:textId="77777777">
      <w:pPr>
        <w:pStyle w:val="ListParagraph"/>
        <w:ind w:left="567"/>
        <w:rPr>
          <w:iCs/>
          <w:lang w:val="nn-NO"/>
        </w:rPr>
      </w:pPr>
    </w:p>
    <w:p w:rsidR="001A7C91" w:rsidRPr="00EA174A" w:rsidP="00EA174A" w14:paraId="6D7452A5" w14:textId="77777777">
      <w:pPr>
        <w:pStyle w:val="Heading4"/>
        <w:numPr>
          <w:ilvl w:val="3"/>
          <w:numId w:val="59"/>
        </w:numPr>
        <w:rPr>
          <w:u w:val="single"/>
          <w:lang w:val="nn-NO"/>
        </w:rPr>
      </w:pPr>
      <w:r w:rsidRPr="00EA174A">
        <w:rPr>
          <w:u w:val="single"/>
          <w:lang w:val="nn-NO"/>
        </w:rPr>
        <w:t>Plan for mellombels trafikkavvikling, som inneheld:</w:t>
      </w:r>
    </w:p>
    <w:p w:rsidR="001A7C91" w:rsidP="00AD6DDF" w14:paraId="2293784F" w14:textId="77777777">
      <w:pPr>
        <w:pStyle w:val="ListParagraph"/>
        <w:numPr>
          <w:ilvl w:val="0"/>
          <w:numId w:val="2"/>
        </w:numPr>
        <w:ind w:left="567" w:hanging="567"/>
        <w:rPr>
          <w:lang w:val="nn-NO"/>
        </w:rPr>
      </w:pPr>
      <w:r>
        <w:rPr>
          <w:lang w:val="nn-NO"/>
        </w:rPr>
        <w:t>Mellombels parkering for tilsette og publikum</w:t>
      </w:r>
    </w:p>
    <w:p w:rsidR="001A7C91" w:rsidP="00AD6DDF" w14:paraId="0E7B25A0" w14:textId="77777777">
      <w:pPr>
        <w:pStyle w:val="ListParagraph"/>
        <w:numPr>
          <w:ilvl w:val="0"/>
          <w:numId w:val="2"/>
        </w:numPr>
        <w:ind w:left="567" w:hanging="567"/>
        <w:rPr>
          <w:lang w:val="nn-NO"/>
        </w:rPr>
      </w:pPr>
      <w:r>
        <w:rPr>
          <w:lang w:val="nn-NO"/>
        </w:rPr>
        <w:t>Mellombels tilkomst for utrykkingskøyretøy, varelevering, renovasjon</w:t>
      </w:r>
    </w:p>
    <w:p w:rsidR="001A7C91" w:rsidP="00AD6DDF" w14:paraId="255F2413" w14:textId="77777777">
      <w:pPr>
        <w:pStyle w:val="ListParagraph"/>
        <w:numPr>
          <w:ilvl w:val="0"/>
          <w:numId w:val="2"/>
        </w:numPr>
        <w:ind w:left="567" w:hanging="567"/>
        <w:rPr>
          <w:lang w:val="nn-NO"/>
        </w:rPr>
      </w:pPr>
      <w:r>
        <w:rPr>
          <w:lang w:val="nn-NO"/>
        </w:rPr>
        <w:t>Mellombels gang- og sykkelareal</w:t>
      </w:r>
    </w:p>
    <w:p w:rsidR="001A7C91" w:rsidP="00AD6DDF" w14:paraId="4DF7A22D" w14:textId="77777777">
      <w:pPr>
        <w:pStyle w:val="ListParagraph"/>
        <w:numPr>
          <w:ilvl w:val="0"/>
          <w:numId w:val="2"/>
        </w:numPr>
        <w:ind w:left="567" w:hanging="567"/>
        <w:rPr>
          <w:lang w:val="nn-NO"/>
        </w:rPr>
      </w:pPr>
      <w:r>
        <w:rPr>
          <w:lang w:val="nn-NO"/>
        </w:rPr>
        <w:t>Køyrekorridorar for anleggstrafikk</w:t>
      </w:r>
    </w:p>
    <w:p w:rsidR="001A7C91" w:rsidP="00AD6DDF" w14:paraId="301577CF" w14:textId="77777777">
      <w:pPr>
        <w:pStyle w:val="ListParagraph"/>
        <w:numPr>
          <w:ilvl w:val="0"/>
          <w:numId w:val="2"/>
        </w:numPr>
        <w:ind w:left="567" w:hanging="567"/>
        <w:rPr>
          <w:lang w:val="nn-NO"/>
        </w:rPr>
      </w:pPr>
      <w:r>
        <w:rPr>
          <w:lang w:val="nn-NO"/>
        </w:rPr>
        <w:t>Reine og skitne sonar</w:t>
      </w:r>
    </w:p>
    <w:p w:rsidR="001A7C91" w:rsidP="00AD6DDF" w14:paraId="42A20369" w14:textId="77777777">
      <w:pPr>
        <w:pStyle w:val="ListParagraph"/>
        <w:numPr>
          <w:ilvl w:val="0"/>
          <w:numId w:val="2"/>
        </w:numPr>
        <w:ind w:left="567" w:hanging="567"/>
        <w:rPr>
          <w:lang w:val="nn-NO"/>
        </w:rPr>
      </w:pPr>
      <w:r>
        <w:rPr>
          <w:lang w:val="nn-NO"/>
        </w:rPr>
        <w:t>Skilting og sikringstiltak</w:t>
      </w:r>
    </w:p>
    <w:p w:rsidR="00037AA5" w:rsidP="00037AA5" w14:paraId="5C69AA5C" w14:textId="77777777">
      <w:pPr>
        <w:pStyle w:val="ListParagraph"/>
        <w:ind w:left="567"/>
        <w:rPr>
          <w:lang w:val="nn-NO"/>
        </w:rPr>
      </w:pPr>
    </w:p>
    <w:p w:rsidR="00F517B8" w:rsidRPr="00590839" w:rsidP="00EA174A" w14:paraId="5CB975BE" w14:textId="77777777">
      <w:pPr>
        <w:pStyle w:val="Heading4"/>
        <w:numPr>
          <w:ilvl w:val="3"/>
          <w:numId w:val="59"/>
        </w:numPr>
        <w:ind w:left="567" w:hanging="567"/>
        <w:rPr>
          <w:u w:val="single"/>
          <w:lang w:val="nn-NO"/>
        </w:rPr>
      </w:pPr>
      <w:r w:rsidRPr="00590839">
        <w:rPr>
          <w:u w:val="single"/>
          <w:lang w:val="nn-NO"/>
        </w:rPr>
        <w:t>Massehandteringsplan</w:t>
      </w:r>
    </w:p>
    <w:p w:rsidR="00590839" w:rsidP="00AD6DDF" w14:paraId="51E6F08F" w14:textId="77777777">
      <w:pPr>
        <w:pStyle w:val="ListParagraph"/>
        <w:ind w:left="567" w:hanging="567"/>
        <w:rPr>
          <w:i/>
          <w:lang w:val="nn-NO"/>
        </w:rPr>
      </w:pPr>
    </w:p>
    <w:p w:rsidR="004369F5" w:rsidRPr="00182487" w:rsidP="00AD6DDF" w14:paraId="23A7856D" w14:textId="77777777">
      <w:pPr>
        <w:pStyle w:val="ListParagraph"/>
        <w:ind w:left="567" w:hanging="567"/>
        <w:rPr>
          <w:i/>
          <w:lang w:val="nn-NO"/>
        </w:rPr>
      </w:pPr>
      <w:r w:rsidRPr="00182487">
        <w:rPr>
          <w:i/>
          <w:lang w:val="nn-NO"/>
        </w:rPr>
        <w:t xml:space="preserve">For mindre byggjetiltak </w:t>
      </w:r>
      <w:r w:rsidR="006177FB">
        <w:rPr>
          <w:i/>
          <w:lang w:val="nn-NO"/>
        </w:rPr>
        <w:t>er det høve til å erstatte</w:t>
      </w:r>
      <w:r w:rsidRPr="00182487">
        <w:rPr>
          <w:i/>
          <w:lang w:val="nn-NO"/>
        </w:rPr>
        <w:t xml:space="preserve"> utomhusplanen </w:t>
      </w:r>
      <w:r w:rsidR="00D32273">
        <w:rPr>
          <w:i/>
          <w:lang w:val="nn-NO"/>
        </w:rPr>
        <w:t>med</w:t>
      </w:r>
      <w:r w:rsidRPr="00182487">
        <w:rPr>
          <w:i/>
          <w:lang w:val="nn-NO"/>
        </w:rPr>
        <w:t xml:space="preserve"> ein situasjonsplan dersom den gjev tilfred</w:t>
      </w:r>
      <w:r w:rsidRPr="00182487" w:rsidR="00882BDC">
        <w:rPr>
          <w:i/>
          <w:lang w:val="nn-NO"/>
        </w:rPr>
        <w:t>s</w:t>
      </w:r>
      <w:r w:rsidRPr="00182487">
        <w:rPr>
          <w:i/>
          <w:lang w:val="nn-NO"/>
        </w:rPr>
        <w:t>stillande grunnlag for å handsame søknaden.</w:t>
      </w:r>
    </w:p>
    <w:p w:rsidR="001B62CB" w14:paraId="6CB67A84" w14:textId="77777777">
      <w:pPr>
        <w:keepNext w:val="0"/>
        <w:keepLines w:val="0"/>
        <w:spacing w:after="160" w:line="259" w:lineRule="auto"/>
        <w:rPr>
          <w:rFonts w:asciiTheme="minorHAnsi" w:eastAsiaTheme="majorEastAsia" w:hAnsiTheme="minorHAnsi" w:cstheme="majorBidi"/>
          <w:b/>
          <w:sz w:val="26"/>
          <w:szCs w:val="26"/>
          <w:lang w:val="nn-NO"/>
        </w:rPr>
      </w:pPr>
      <w:r>
        <w:rPr>
          <w:lang w:val="nn-NO"/>
        </w:rPr>
        <w:br w:type="page"/>
      </w:r>
    </w:p>
    <w:p w:rsidR="003F4486" w:rsidRPr="00182487" w:rsidP="00AD6DDF" w14:paraId="2F870494" w14:textId="77777777">
      <w:pPr>
        <w:pStyle w:val="Heading2"/>
        <w:ind w:left="567" w:hanging="567"/>
        <w:rPr>
          <w:lang w:val="nn-NO"/>
        </w:rPr>
      </w:pPr>
      <w:r w:rsidRPr="00182487">
        <w:rPr>
          <w:lang w:val="nn-NO"/>
        </w:rPr>
        <w:t xml:space="preserve">Søknader for tiltak som berre omfattar samferdsel og teknisk infrastruktur skal ha følgande godkjente planar: </w:t>
      </w:r>
    </w:p>
    <w:p w:rsidR="003F4486" w:rsidRPr="00766AD2" w:rsidP="00AD6DDF" w14:paraId="69C76786" w14:textId="77777777">
      <w:pPr>
        <w:pStyle w:val="Heading4"/>
        <w:numPr>
          <w:ilvl w:val="3"/>
          <w:numId w:val="25"/>
        </w:numPr>
        <w:ind w:left="567" w:hanging="567"/>
        <w:rPr>
          <w:u w:val="single"/>
          <w:lang w:val="nn-NO"/>
        </w:rPr>
      </w:pPr>
      <w:r w:rsidRPr="00766AD2">
        <w:rPr>
          <w:u w:val="single"/>
          <w:lang w:val="nn-NO"/>
        </w:rPr>
        <w:t xml:space="preserve">Situasjonsplan/utomhusplan, som inneheld: </w:t>
      </w:r>
    </w:p>
    <w:p w:rsidR="003F4486" w:rsidRPr="00182487" w:rsidP="00AD6DDF" w14:paraId="21DB5DA4" w14:textId="77777777">
      <w:pPr>
        <w:pStyle w:val="ListParagraph"/>
        <w:numPr>
          <w:ilvl w:val="0"/>
          <w:numId w:val="2"/>
        </w:numPr>
        <w:ind w:left="567" w:hanging="567"/>
        <w:rPr>
          <w:lang w:val="nn-NO"/>
        </w:rPr>
      </w:pPr>
      <w:r w:rsidRPr="00182487">
        <w:rPr>
          <w:lang w:val="nn-NO"/>
        </w:rPr>
        <w:t xml:space="preserve">Eksakt utforming av vegar, eventuelt med snuplassar, parkeringsplassar og gangvegar, inkludert parkeringsareal for sykkel og ladestasjonar for el-bil </w:t>
      </w:r>
    </w:p>
    <w:p w:rsidR="003F4486" w:rsidRPr="00182487" w:rsidP="00AD6DDF" w14:paraId="77A42DDF" w14:textId="77777777">
      <w:pPr>
        <w:pStyle w:val="ListParagraph"/>
        <w:numPr>
          <w:ilvl w:val="0"/>
          <w:numId w:val="2"/>
        </w:numPr>
        <w:ind w:left="567" w:hanging="567"/>
        <w:rPr>
          <w:lang w:val="nn-NO"/>
        </w:rPr>
      </w:pPr>
      <w:r w:rsidRPr="00182487">
        <w:rPr>
          <w:lang w:val="nn-NO"/>
        </w:rPr>
        <w:t>Høgde</w:t>
      </w:r>
      <w:r w:rsidR="00684F3D">
        <w:rPr>
          <w:lang w:val="nn-NO"/>
        </w:rPr>
        <w:t>, utforming</w:t>
      </w:r>
      <w:r w:rsidRPr="00182487">
        <w:rPr>
          <w:lang w:val="nn-NO"/>
        </w:rPr>
        <w:t xml:space="preserve"> og plassering av mur, trapper, ramper og rekkverk </w:t>
      </w:r>
    </w:p>
    <w:p w:rsidR="003F4486" w:rsidRPr="00182487" w:rsidP="00AD6DDF" w14:paraId="7080C749" w14:textId="77777777">
      <w:pPr>
        <w:pStyle w:val="ListParagraph"/>
        <w:numPr>
          <w:ilvl w:val="0"/>
          <w:numId w:val="2"/>
        </w:numPr>
        <w:ind w:left="567" w:hanging="567"/>
        <w:rPr>
          <w:lang w:val="nn-NO"/>
        </w:rPr>
      </w:pPr>
      <w:r w:rsidRPr="00182487">
        <w:rPr>
          <w:lang w:val="nn-NO"/>
        </w:rPr>
        <w:t xml:space="preserve">Behandling av arealet rundt vegen som viser eksisterande og framtidig terreng med punkthøgder og eventuelt korrigerte kotehøgder, planting, </w:t>
      </w:r>
      <w:r w:rsidR="00606DF5">
        <w:rPr>
          <w:lang w:val="nn-NO"/>
        </w:rPr>
        <w:t>ljossetting</w:t>
      </w:r>
      <w:r w:rsidRPr="00182487" w:rsidR="00606DF5">
        <w:rPr>
          <w:lang w:val="nn-NO"/>
        </w:rPr>
        <w:t xml:space="preserve"> </w:t>
      </w:r>
      <w:r w:rsidRPr="00182487">
        <w:rPr>
          <w:lang w:val="nn-NO"/>
        </w:rPr>
        <w:t xml:space="preserve">m.m. </w:t>
      </w:r>
    </w:p>
    <w:p w:rsidR="003F4486" w:rsidRPr="00182487" w:rsidP="00AD6DDF" w14:paraId="176A1E5A" w14:textId="77777777">
      <w:pPr>
        <w:pStyle w:val="ListParagraph"/>
        <w:numPr>
          <w:ilvl w:val="0"/>
          <w:numId w:val="2"/>
        </w:numPr>
        <w:ind w:left="567" w:hanging="567"/>
        <w:rPr>
          <w:lang w:val="nn-NO"/>
        </w:rPr>
      </w:pPr>
      <w:r w:rsidRPr="00182487">
        <w:rPr>
          <w:lang w:val="nn-NO"/>
        </w:rPr>
        <w:t xml:space="preserve">Fagkyndig prosjekterte terrengtiltak som fylling, mur etc., om naudsynt med dokumentasjon av geotekniske tilhøve. </w:t>
      </w:r>
    </w:p>
    <w:p w:rsidR="00037AA5" w:rsidRPr="00182487" w:rsidP="00037AA5" w14:paraId="5D1B2CA6" w14:textId="77777777">
      <w:pPr>
        <w:pStyle w:val="ListParagraph"/>
        <w:ind w:left="567"/>
        <w:rPr>
          <w:lang w:val="nn-NO"/>
        </w:rPr>
      </w:pPr>
    </w:p>
    <w:p w:rsidR="003F4486" w:rsidRPr="00766AD2" w:rsidP="00AD6DDF" w14:paraId="768CC0DB" w14:textId="77777777">
      <w:pPr>
        <w:pStyle w:val="Heading4"/>
        <w:numPr>
          <w:ilvl w:val="3"/>
          <w:numId w:val="25"/>
        </w:numPr>
        <w:ind w:left="567" w:hanging="567"/>
        <w:rPr>
          <w:u w:val="single"/>
          <w:lang w:val="nn-NO"/>
        </w:rPr>
      </w:pPr>
      <w:r w:rsidRPr="00766AD2">
        <w:rPr>
          <w:u w:val="single"/>
          <w:lang w:val="nn-NO"/>
        </w:rPr>
        <w:t xml:space="preserve">Teknisk plan, som inneheld: </w:t>
      </w:r>
    </w:p>
    <w:p w:rsidR="0092627A" w:rsidP="0092627A" w14:paraId="387780E7" w14:textId="77777777">
      <w:pPr>
        <w:pStyle w:val="Heading4"/>
        <w:numPr>
          <w:ilvl w:val="0"/>
          <w:numId w:val="2"/>
        </w:numPr>
        <w:ind w:left="567" w:hanging="567"/>
        <w:rPr>
          <w:lang w:val="nn-NO"/>
        </w:rPr>
      </w:pPr>
      <w:r>
        <w:rPr>
          <w:lang w:val="nn-NO"/>
        </w:rPr>
        <w:t>VAO, straum</w:t>
      </w:r>
      <w:r w:rsidRPr="00182487">
        <w:rPr>
          <w:lang w:val="nn-NO"/>
        </w:rPr>
        <w:t>, overvasshandtering, eventuelle ladestasjonar, løysing for snøopplag.</w:t>
      </w:r>
    </w:p>
    <w:p w:rsidR="00965382" w:rsidRPr="0092627A" w:rsidP="0092627A" w14:paraId="04B9075E" w14:textId="3E89686A">
      <w:pPr>
        <w:pStyle w:val="Heading4"/>
        <w:numPr>
          <w:ilvl w:val="0"/>
          <w:numId w:val="0"/>
        </w:numPr>
        <w:rPr>
          <w:lang w:val="nn-NO"/>
        </w:rPr>
      </w:pPr>
      <w:r w:rsidRPr="0092627A">
        <w:rPr>
          <w:lang w:val="nn-NO"/>
        </w:rPr>
        <w:t xml:space="preserve"> </w:t>
      </w:r>
    </w:p>
    <w:p w:rsidR="003F4486" w:rsidRPr="00182487" w:rsidP="00AD6DDF" w14:paraId="495C5F30" w14:textId="77777777">
      <w:pPr>
        <w:pStyle w:val="Heading2"/>
        <w:ind w:left="567" w:hanging="567"/>
        <w:rPr>
          <w:lang w:val="nn-NO"/>
        </w:rPr>
      </w:pPr>
      <w:r w:rsidRPr="00182487">
        <w:rPr>
          <w:lang w:val="nn-NO"/>
        </w:rPr>
        <w:t>Søknader om bruksløyve/ferdigattest skal leverast med følgande dokumentasjon:</w:t>
      </w:r>
    </w:p>
    <w:p w:rsidR="00965382" w:rsidRPr="00766AD2" w:rsidP="00AD6DDF" w14:paraId="77BC9D8F" w14:textId="77777777">
      <w:pPr>
        <w:pStyle w:val="ListParagraph"/>
        <w:keepNext w:val="0"/>
        <w:keepLines w:val="0"/>
        <w:numPr>
          <w:ilvl w:val="0"/>
          <w:numId w:val="8"/>
        </w:numPr>
        <w:autoSpaceDE w:val="0"/>
        <w:autoSpaceDN w:val="0"/>
        <w:adjustRightInd w:val="0"/>
        <w:ind w:left="567" w:hanging="567"/>
        <w:jc w:val="both"/>
        <w:rPr>
          <w:rFonts w:ascii="Calibri" w:hAnsi="Calibri" w:cs="Calibri"/>
          <w:u w:val="single"/>
          <w:lang w:val="nn-NO"/>
        </w:rPr>
      </w:pPr>
      <w:r w:rsidRPr="00766AD2">
        <w:rPr>
          <w:rFonts w:ascii="Calibri" w:hAnsi="Calibri" w:cs="Calibri"/>
          <w:u w:val="single"/>
          <w:lang w:val="nn-NO"/>
        </w:rPr>
        <w:t>Oppmålingsdata etter gjeldande sosi-standard som inneheld følgjande data:</w:t>
      </w:r>
    </w:p>
    <w:p w:rsidR="00965382" w:rsidRPr="00182487" w:rsidP="00AD6DDF" w14:paraId="19F57116" w14:textId="77777777">
      <w:pPr>
        <w:pStyle w:val="ListParagraph"/>
        <w:keepNext w:val="0"/>
        <w:keepLines w:val="0"/>
        <w:numPr>
          <w:ilvl w:val="1"/>
          <w:numId w:val="9"/>
        </w:numPr>
        <w:autoSpaceDE w:val="0"/>
        <w:autoSpaceDN w:val="0"/>
        <w:adjustRightInd w:val="0"/>
        <w:ind w:left="567" w:hanging="567"/>
        <w:jc w:val="both"/>
        <w:rPr>
          <w:rFonts w:ascii="Calibri" w:hAnsi="Calibri" w:cs="Calibri"/>
          <w:lang w:val="nn-NO"/>
        </w:rPr>
      </w:pPr>
      <w:r w:rsidRPr="00182487">
        <w:rPr>
          <w:rFonts w:ascii="Calibri" w:hAnsi="Calibri" w:cs="Calibri"/>
          <w:lang w:val="nn-NO"/>
        </w:rPr>
        <w:t>Plassering av bygg, yttervegg, mønelinje og takkant</w:t>
      </w:r>
    </w:p>
    <w:p w:rsidR="00965382" w:rsidRPr="00182487" w:rsidP="00AD6DDF" w14:paraId="78000F76" w14:textId="77777777">
      <w:pPr>
        <w:pStyle w:val="ListParagraph"/>
        <w:keepNext w:val="0"/>
        <w:keepLines w:val="0"/>
        <w:numPr>
          <w:ilvl w:val="1"/>
          <w:numId w:val="9"/>
        </w:numPr>
        <w:autoSpaceDE w:val="0"/>
        <w:autoSpaceDN w:val="0"/>
        <w:adjustRightInd w:val="0"/>
        <w:ind w:left="567" w:hanging="567"/>
        <w:jc w:val="both"/>
        <w:rPr>
          <w:rFonts w:ascii="Calibri" w:hAnsi="Calibri" w:cs="Calibri"/>
          <w:lang w:val="nn-NO"/>
        </w:rPr>
      </w:pPr>
      <w:r w:rsidRPr="00182487">
        <w:rPr>
          <w:rFonts w:ascii="Calibri" w:hAnsi="Calibri" w:cs="Calibri"/>
          <w:lang w:val="nn-NO"/>
        </w:rPr>
        <w:t>Kantar av køyre- og gangvegar, plassar med belegning, terrassar</w:t>
      </w:r>
    </w:p>
    <w:p w:rsidR="00965382" w:rsidRPr="00182487" w:rsidP="00AD6DDF" w14:paraId="355E2418" w14:textId="77777777">
      <w:pPr>
        <w:pStyle w:val="ListParagraph"/>
        <w:keepNext w:val="0"/>
        <w:keepLines w:val="0"/>
        <w:numPr>
          <w:ilvl w:val="1"/>
          <w:numId w:val="9"/>
        </w:numPr>
        <w:autoSpaceDE w:val="0"/>
        <w:autoSpaceDN w:val="0"/>
        <w:adjustRightInd w:val="0"/>
        <w:ind w:left="567" w:hanging="567"/>
        <w:jc w:val="both"/>
        <w:rPr>
          <w:rFonts w:ascii="Calibri" w:hAnsi="Calibri" w:cs="Calibri"/>
          <w:lang w:val="nn-NO"/>
        </w:rPr>
      </w:pPr>
      <w:r w:rsidRPr="00182487">
        <w:rPr>
          <w:rFonts w:ascii="Calibri" w:hAnsi="Calibri" w:cs="Calibri"/>
          <w:lang w:val="nn-NO"/>
        </w:rPr>
        <w:t>Murar</w:t>
      </w:r>
    </w:p>
    <w:p w:rsidR="00965382" w:rsidRPr="00182487" w:rsidP="00AD6DDF" w14:paraId="779B7ADE" w14:textId="77777777">
      <w:pPr>
        <w:pStyle w:val="ListParagraph"/>
        <w:keepNext w:val="0"/>
        <w:keepLines w:val="0"/>
        <w:numPr>
          <w:ilvl w:val="1"/>
          <w:numId w:val="9"/>
        </w:numPr>
        <w:autoSpaceDE w:val="0"/>
        <w:autoSpaceDN w:val="0"/>
        <w:adjustRightInd w:val="0"/>
        <w:ind w:left="567" w:hanging="567"/>
        <w:jc w:val="both"/>
        <w:rPr>
          <w:rFonts w:ascii="Calibri" w:hAnsi="Calibri" w:cs="Calibri"/>
          <w:lang w:val="nn-NO"/>
        </w:rPr>
      </w:pPr>
      <w:r w:rsidRPr="00182487">
        <w:rPr>
          <w:rFonts w:ascii="Calibri" w:hAnsi="Calibri" w:cs="Calibri"/>
          <w:lang w:val="nn-NO"/>
        </w:rPr>
        <w:t>Anlegg i grunnen (straum, kommunikasjon, VA)</w:t>
      </w:r>
    </w:p>
    <w:p w:rsidR="00965382" w:rsidRPr="00182487" w:rsidP="00AD6DDF" w14:paraId="22C581CC" w14:textId="77777777">
      <w:pPr>
        <w:pStyle w:val="ListParagraph"/>
        <w:keepNext w:val="0"/>
        <w:keepLines w:val="0"/>
        <w:numPr>
          <w:ilvl w:val="1"/>
          <w:numId w:val="9"/>
        </w:numPr>
        <w:autoSpaceDE w:val="0"/>
        <w:autoSpaceDN w:val="0"/>
        <w:adjustRightInd w:val="0"/>
        <w:ind w:left="567" w:hanging="567"/>
        <w:jc w:val="both"/>
        <w:rPr>
          <w:rFonts w:ascii="Calibri" w:hAnsi="Calibri" w:cs="Calibri"/>
          <w:lang w:val="nn-NO"/>
        </w:rPr>
      </w:pPr>
      <w:r w:rsidRPr="00182487">
        <w:rPr>
          <w:rFonts w:ascii="Calibri" w:hAnsi="Calibri" w:cs="Calibri"/>
          <w:lang w:val="nn-NO"/>
        </w:rPr>
        <w:t>Kommunaltekniske installasjonar på bakkeplan</w:t>
      </w:r>
    </w:p>
    <w:p w:rsidR="00965382" w:rsidP="00AD6DDF" w14:paraId="0E113F5C" w14:textId="77777777">
      <w:pPr>
        <w:pStyle w:val="ListParagraph"/>
        <w:keepNext w:val="0"/>
        <w:keepLines w:val="0"/>
        <w:numPr>
          <w:ilvl w:val="1"/>
          <w:numId w:val="9"/>
        </w:numPr>
        <w:autoSpaceDE w:val="0"/>
        <w:autoSpaceDN w:val="0"/>
        <w:adjustRightInd w:val="0"/>
        <w:ind w:left="567" w:hanging="567"/>
        <w:jc w:val="both"/>
        <w:rPr>
          <w:rFonts w:ascii="Calibri" w:hAnsi="Calibri" w:cs="Calibri"/>
          <w:lang w:val="nn-NO"/>
        </w:rPr>
      </w:pPr>
      <w:r w:rsidRPr="00182487">
        <w:rPr>
          <w:rFonts w:ascii="Calibri" w:hAnsi="Calibri" w:cs="Calibri"/>
          <w:lang w:val="nn-NO"/>
        </w:rPr>
        <w:t>Vassgrøfter, basseng og andre vassanlegg</w:t>
      </w:r>
    </w:p>
    <w:p w:rsidR="00037AA5" w:rsidRPr="00182487" w:rsidP="00037AA5" w14:paraId="46B87481" w14:textId="77777777">
      <w:pPr>
        <w:pStyle w:val="ListParagraph"/>
        <w:keepNext w:val="0"/>
        <w:keepLines w:val="0"/>
        <w:autoSpaceDE w:val="0"/>
        <w:autoSpaceDN w:val="0"/>
        <w:adjustRightInd w:val="0"/>
        <w:ind w:left="567"/>
        <w:jc w:val="both"/>
        <w:rPr>
          <w:rFonts w:ascii="Calibri" w:hAnsi="Calibri" w:cs="Calibri"/>
          <w:lang w:val="nn-NO"/>
        </w:rPr>
      </w:pPr>
    </w:p>
    <w:p w:rsidR="00766AD2" w:rsidRPr="00766AD2" w:rsidP="00771BB7" w14:paraId="2D5A48AA" w14:textId="77777777">
      <w:pPr>
        <w:pStyle w:val="ListParagraph"/>
        <w:keepNext w:val="0"/>
        <w:keepLines w:val="0"/>
        <w:numPr>
          <w:ilvl w:val="0"/>
          <w:numId w:val="8"/>
        </w:numPr>
        <w:autoSpaceDE w:val="0"/>
        <w:autoSpaceDN w:val="0"/>
        <w:adjustRightInd w:val="0"/>
        <w:ind w:left="567" w:hanging="567"/>
        <w:jc w:val="both"/>
        <w:rPr>
          <w:u w:val="single"/>
          <w:lang w:val="nn-NO"/>
        </w:rPr>
      </w:pPr>
      <w:r>
        <w:rPr>
          <w:u w:val="single"/>
          <w:lang w:val="nn-NO"/>
        </w:rPr>
        <w:t>Samanstilt kart med:</w:t>
      </w:r>
    </w:p>
    <w:p w:rsidR="00771BB7" w:rsidRPr="00766AD2" w:rsidP="00766AD2" w14:paraId="7BA26664" w14:textId="5728D5C7">
      <w:pPr>
        <w:pStyle w:val="ListParagraph"/>
        <w:keepNext w:val="0"/>
        <w:keepLines w:val="0"/>
        <w:numPr>
          <w:ilvl w:val="1"/>
          <w:numId w:val="9"/>
        </w:numPr>
        <w:autoSpaceDE w:val="0"/>
        <w:autoSpaceDN w:val="0"/>
        <w:adjustRightInd w:val="0"/>
        <w:ind w:left="567" w:hanging="567"/>
        <w:jc w:val="both"/>
        <w:rPr>
          <w:lang w:val="nn-NO"/>
        </w:rPr>
      </w:pPr>
      <w:r>
        <w:rPr>
          <w:rFonts w:ascii="Calibri" w:hAnsi="Calibri" w:cs="Calibri"/>
          <w:lang w:val="nn-NO"/>
        </w:rPr>
        <w:t>O</w:t>
      </w:r>
      <w:r w:rsidRPr="00766AD2">
        <w:rPr>
          <w:rFonts w:ascii="Calibri" w:hAnsi="Calibri" w:cs="Calibri"/>
          <w:lang w:val="nn-NO"/>
        </w:rPr>
        <w:t>ppmålingsdata i punkt a og godkjent utomhusplan</w:t>
      </w:r>
      <w:r w:rsidRPr="00766AD2" w:rsidR="00D97215">
        <w:rPr>
          <w:rFonts w:ascii="Calibri" w:hAnsi="Calibri" w:cs="Calibri"/>
          <w:lang w:val="nn-NO"/>
        </w:rPr>
        <w:t xml:space="preserve"> og teknisk plan</w:t>
      </w:r>
      <w:r w:rsidRPr="00766AD2">
        <w:rPr>
          <w:rFonts w:ascii="Calibri" w:hAnsi="Calibri" w:cs="Calibri"/>
          <w:lang w:val="nn-NO"/>
        </w:rPr>
        <w:t xml:space="preserve"> i </w:t>
      </w:r>
      <w:r w:rsidR="00D23063">
        <w:rPr>
          <w:rFonts w:ascii="Calibri" w:hAnsi="Calibri" w:cs="Calibri"/>
          <w:lang w:val="nn-NO"/>
        </w:rPr>
        <w:t>2</w:t>
      </w:r>
      <w:r w:rsidRPr="00766AD2" w:rsidR="00D97215">
        <w:rPr>
          <w:rFonts w:ascii="Calibri" w:hAnsi="Calibri" w:cs="Calibri"/>
          <w:lang w:val="nn-NO"/>
        </w:rPr>
        <w:t>.1</w:t>
      </w:r>
      <w:r w:rsidRPr="00766AD2">
        <w:rPr>
          <w:rFonts w:ascii="Calibri" w:hAnsi="Calibri" w:cs="Calibri"/>
          <w:lang w:val="nn-NO"/>
        </w:rPr>
        <w:t xml:space="preserve"> som tydeleg syner </w:t>
      </w:r>
      <w:r w:rsidRPr="00766AD2" w:rsidR="00FC6666">
        <w:rPr>
          <w:rFonts w:ascii="Calibri" w:hAnsi="Calibri" w:cs="Calibri"/>
          <w:lang w:val="nn-NO"/>
        </w:rPr>
        <w:t>samsvar/</w:t>
      </w:r>
      <w:r w:rsidRPr="00766AD2">
        <w:rPr>
          <w:rFonts w:ascii="Calibri" w:hAnsi="Calibri" w:cs="Calibri"/>
          <w:lang w:val="nn-NO"/>
        </w:rPr>
        <w:t>avvik mellom plan og ferdig situasjon.</w:t>
      </w:r>
    </w:p>
    <w:p w:rsidR="00771BB7" w:rsidP="00771BB7" w14:paraId="203EF2DB" w14:textId="77777777">
      <w:pPr>
        <w:keepNext w:val="0"/>
        <w:keepLines w:val="0"/>
        <w:autoSpaceDE w:val="0"/>
        <w:autoSpaceDN w:val="0"/>
        <w:adjustRightInd w:val="0"/>
        <w:jc w:val="both"/>
        <w:rPr>
          <w:i/>
          <w:iCs/>
          <w:lang w:val="nn-NO"/>
        </w:rPr>
      </w:pPr>
    </w:p>
    <w:p w:rsidR="00771BB7" w:rsidP="00771BB7" w14:paraId="29F77E06" w14:textId="77777777">
      <w:pPr>
        <w:pStyle w:val="Heading1"/>
        <w:ind w:left="567" w:hanging="567"/>
        <w:rPr>
          <w:lang w:val="nn-NO"/>
        </w:rPr>
      </w:pPr>
      <w:r>
        <w:rPr>
          <w:lang w:val="nn-NO"/>
        </w:rPr>
        <w:t>Felles føresegner for alle arealformål (pbl § 12-7)</w:t>
      </w:r>
    </w:p>
    <w:p w:rsidR="00771BB7" w:rsidRPr="00936AC6" w:rsidP="00771BB7" w14:paraId="16AA6414" w14:textId="77777777">
      <w:pPr>
        <w:pStyle w:val="Heading2"/>
        <w:ind w:left="567" w:hanging="567"/>
        <w:rPr>
          <w:rFonts w:cs="Arial"/>
          <w:lang w:val="nn-NO"/>
        </w:rPr>
      </w:pPr>
      <w:r w:rsidRPr="00936AC6">
        <w:rPr>
          <w:rFonts w:cs="Arial"/>
          <w:lang w:val="nn-NO"/>
        </w:rPr>
        <w:t>Automatisk freda kulturminne</w:t>
      </w:r>
    </w:p>
    <w:p w:rsidR="00771BB7" w:rsidP="00771BB7" w14:paraId="21CE1A13" w14:textId="77777777">
      <w:pPr>
        <w:pStyle w:val="ListParagraph"/>
        <w:numPr>
          <w:ilvl w:val="2"/>
          <w:numId w:val="9"/>
        </w:numPr>
        <w:ind w:left="567" w:hanging="567"/>
        <w:rPr>
          <w:lang w:val="nn-NO"/>
        </w:rPr>
      </w:pPr>
      <w:r w:rsidRPr="003A4A14">
        <w:rPr>
          <w:lang w:val="nn-NO"/>
        </w:rPr>
        <w:t xml:space="preserve">Viser det seg at automatisk freda kulturminne blir råka under anleggsarbeidet skal arbeidet straks stoppe opp og kulturminnemyndigheit skal kontaktast, jf. Kulturminnelova § 8. </w:t>
      </w:r>
    </w:p>
    <w:p w:rsidR="00771BB7" w:rsidRPr="00521424" w:rsidP="00771BB7" w14:paraId="7ACB1753" w14:textId="77777777">
      <w:pPr>
        <w:pStyle w:val="ListParagraph"/>
        <w:ind w:left="567"/>
        <w:rPr>
          <w:lang w:val="nn-NO"/>
        </w:rPr>
      </w:pPr>
    </w:p>
    <w:p w:rsidR="00771BB7" w:rsidRPr="00936AC6" w:rsidP="00771BB7" w14:paraId="5C4AD5D8" w14:textId="77777777">
      <w:pPr>
        <w:pStyle w:val="Heading2"/>
        <w:ind w:left="567" w:hanging="567"/>
        <w:rPr>
          <w:rFonts w:cs="Arial"/>
          <w:lang w:val="nn-NO"/>
        </w:rPr>
      </w:pPr>
      <w:r w:rsidRPr="00936AC6">
        <w:rPr>
          <w:rFonts w:cs="Arial"/>
          <w:lang w:val="nn-NO"/>
        </w:rPr>
        <w:t>Universell utforming</w:t>
      </w:r>
    </w:p>
    <w:p w:rsidR="00771BB7" w:rsidRPr="00037AA5" w:rsidP="00771BB7" w14:paraId="3DFAA1B3" w14:textId="77777777">
      <w:pPr>
        <w:pStyle w:val="ListParagraph"/>
        <w:numPr>
          <w:ilvl w:val="0"/>
          <w:numId w:val="27"/>
        </w:numPr>
        <w:ind w:left="567" w:hanging="567"/>
        <w:rPr>
          <w:lang w:val="nn-NO"/>
        </w:rPr>
      </w:pPr>
      <w:r w:rsidRPr="003A4A14">
        <w:rPr>
          <w:lang w:val="nn-NO"/>
        </w:rPr>
        <w:t xml:space="preserve">Prinsipp for universell utforming skal </w:t>
      </w:r>
      <w:r w:rsidRPr="00037AA5">
        <w:rPr>
          <w:lang w:val="nn-NO"/>
        </w:rPr>
        <w:t xml:space="preserve">leggast til grunn for utforming av felles inne- og uteareal. </w:t>
      </w:r>
    </w:p>
    <w:p w:rsidR="00771BB7" w:rsidP="00771BB7" w14:paraId="531A2EE3" w14:textId="77777777">
      <w:pPr>
        <w:pStyle w:val="ListParagraph"/>
        <w:numPr>
          <w:ilvl w:val="0"/>
          <w:numId w:val="27"/>
        </w:numPr>
        <w:ind w:left="567" w:hanging="567"/>
        <w:rPr>
          <w:lang w:val="nn-NO"/>
        </w:rPr>
      </w:pPr>
      <w:r w:rsidRPr="00037AA5">
        <w:rPr>
          <w:lang w:val="nn-NO"/>
        </w:rPr>
        <w:t xml:space="preserve">Underlag skal utformast med eit jamt og sklisikkert dekke. Det skal ikkje nyttast brostein som underlag der det blir lagt til rette for ålmenta. </w:t>
      </w:r>
    </w:p>
    <w:p w:rsidR="00771BB7" w:rsidRPr="00037AA5" w:rsidP="00771BB7" w14:paraId="2E8592A8" w14:textId="77777777">
      <w:pPr>
        <w:pStyle w:val="ListParagraph"/>
        <w:ind w:left="567"/>
        <w:rPr>
          <w:lang w:val="nn-NO"/>
        </w:rPr>
      </w:pPr>
    </w:p>
    <w:p w:rsidR="00771BB7" w:rsidRPr="00037AA5" w:rsidP="00771BB7" w14:paraId="555808DA" w14:textId="77777777">
      <w:pPr>
        <w:pStyle w:val="Heading2"/>
        <w:ind w:left="567" w:hanging="567"/>
        <w:rPr>
          <w:rFonts w:cs="Arial"/>
          <w:lang w:val="nn-NO"/>
        </w:rPr>
      </w:pPr>
      <w:r w:rsidRPr="00936AC6">
        <w:rPr>
          <w:rFonts w:cs="Arial"/>
          <w:lang w:val="nn-NO"/>
        </w:rPr>
        <w:t>Utforming</w:t>
      </w:r>
    </w:p>
    <w:p w:rsidR="00771BB7" w:rsidRPr="00E241B2" w:rsidP="00771BB7" w14:paraId="2D587A86" w14:textId="77777777">
      <w:pPr>
        <w:pStyle w:val="ListParagraph"/>
        <w:numPr>
          <w:ilvl w:val="3"/>
          <w:numId w:val="63"/>
        </w:numPr>
        <w:ind w:left="567" w:hanging="567"/>
        <w:rPr>
          <w:lang w:val="nn-NO"/>
        </w:rPr>
      </w:pPr>
      <w:r w:rsidRPr="00E241B2">
        <w:rPr>
          <w:lang w:val="nn-NO"/>
        </w:rPr>
        <w:t>Nye bygg skal harmonere med terreng</w:t>
      </w:r>
      <w:r>
        <w:rPr>
          <w:lang w:val="nn-NO"/>
        </w:rPr>
        <w:t xml:space="preserve"> og omgjevnaden.</w:t>
      </w:r>
      <w:r w:rsidRPr="00E241B2">
        <w:rPr>
          <w:lang w:val="nn-NO"/>
        </w:rPr>
        <w:t xml:space="preserve"> </w:t>
      </w:r>
      <w:r>
        <w:rPr>
          <w:lang w:val="nn-NO"/>
        </w:rPr>
        <w:t>T</w:t>
      </w:r>
      <w:r w:rsidRPr="00E241B2">
        <w:rPr>
          <w:lang w:val="nn-NO"/>
        </w:rPr>
        <w:t xml:space="preserve">iltaket </w:t>
      </w:r>
      <w:r>
        <w:rPr>
          <w:lang w:val="nn-NO"/>
        </w:rPr>
        <w:t xml:space="preserve">skal </w:t>
      </w:r>
      <w:r w:rsidRPr="00E241B2">
        <w:rPr>
          <w:lang w:val="nn-NO"/>
        </w:rPr>
        <w:t xml:space="preserve">styrke sentrumskarakteren til Åmot. </w:t>
      </w:r>
    </w:p>
    <w:p w:rsidR="00771BB7" w:rsidRPr="004F2A0C" w:rsidP="00771BB7" w14:paraId="36612CAA" w14:textId="77777777">
      <w:pPr>
        <w:pStyle w:val="ListParagraph"/>
        <w:numPr>
          <w:ilvl w:val="3"/>
          <w:numId w:val="63"/>
        </w:numPr>
        <w:ind w:left="567" w:hanging="567"/>
        <w:rPr>
          <w:lang w:val="nn-NO"/>
        </w:rPr>
      </w:pPr>
      <w:r w:rsidRPr="004F2A0C">
        <w:rPr>
          <w:lang w:val="nn-NO"/>
        </w:rPr>
        <w:t>Utomhusareala skal opparbeidast parkmessig</w:t>
      </w:r>
      <w:r>
        <w:rPr>
          <w:lang w:val="nn-NO"/>
        </w:rPr>
        <w:t xml:space="preserve"> med vegetasjon, dekker og møblement</w:t>
      </w:r>
      <w:r w:rsidRPr="004F2A0C">
        <w:rPr>
          <w:lang w:val="nn-NO"/>
        </w:rPr>
        <w:t xml:space="preserve">. </w:t>
      </w:r>
    </w:p>
    <w:p w:rsidR="00771BB7" w:rsidP="00771BB7" w14:paraId="48FB4242" w14:textId="77777777">
      <w:pPr>
        <w:pStyle w:val="ListParagraph"/>
        <w:numPr>
          <w:ilvl w:val="3"/>
          <w:numId w:val="63"/>
        </w:numPr>
        <w:ind w:left="567" w:hanging="567"/>
        <w:rPr>
          <w:lang w:val="nn-NO"/>
        </w:rPr>
      </w:pPr>
      <w:r w:rsidRPr="003A4A14">
        <w:rPr>
          <w:lang w:val="nn-NO"/>
        </w:rPr>
        <w:t xml:space="preserve">Skråningar skal </w:t>
      </w:r>
      <w:r>
        <w:rPr>
          <w:lang w:val="nn-NO"/>
        </w:rPr>
        <w:t>dekkast med</w:t>
      </w:r>
      <w:r w:rsidRPr="003A4A14">
        <w:rPr>
          <w:lang w:val="nn-NO"/>
        </w:rPr>
        <w:t xml:space="preserve"> vekstjord og </w:t>
      </w:r>
      <w:r>
        <w:rPr>
          <w:lang w:val="nn-NO"/>
        </w:rPr>
        <w:t>vegeterast</w:t>
      </w:r>
      <w:r w:rsidRPr="003A4A14">
        <w:rPr>
          <w:lang w:val="nn-NO"/>
        </w:rPr>
        <w:t xml:space="preserve"> slik at dei får eit tiltalande utsjånad.</w:t>
      </w:r>
    </w:p>
    <w:p w:rsidR="00771BB7" w:rsidP="00771BB7" w14:paraId="6A29C946" w14:textId="77777777">
      <w:pPr>
        <w:pStyle w:val="ListParagraph"/>
        <w:numPr>
          <w:ilvl w:val="3"/>
          <w:numId w:val="63"/>
        </w:numPr>
        <w:ind w:left="567" w:hanging="567"/>
        <w:rPr>
          <w:lang w:val="nn-NO"/>
        </w:rPr>
      </w:pPr>
      <w:r>
        <w:rPr>
          <w:lang w:val="nn-NO"/>
        </w:rPr>
        <w:t xml:space="preserve">Inngangsparti skal visuelt forsterkast med materiale- og fargeval. </w:t>
      </w:r>
    </w:p>
    <w:p w:rsidR="00771BB7" w14:paraId="601B6077" w14:textId="77777777">
      <w:pPr>
        <w:keepNext w:val="0"/>
        <w:keepLines w:val="0"/>
        <w:spacing w:after="160" w:line="259" w:lineRule="auto"/>
        <w:rPr>
          <w:rFonts w:asciiTheme="minorHAnsi" w:hAnsiTheme="minorHAnsi"/>
          <w:lang w:val="nn-NO"/>
        </w:rPr>
      </w:pPr>
      <w:r>
        <w:rPr>
          <w:lang w:val="nn-NO"/>
        </w:rPr>
        <w:br w:type="page"/>
      </w:r>
    </w:p>
    <w:p w:rsidR="00771BB7" w:rsidP="00771BB7" w14:paraId="15508D80" w14:textId="77777777">
      <w:pPr>
        <w:pStyle w:val="ListParagraph"/>
        <w:numPr>
          <w:ilvl w:val="3"/>
          <w:numId w:val="63"/>
        </w:numPr>
        <w:ind w:left="567" w:hanging="567"/>
        <w:rPr>
          <w:lang w:val="nn-NO"/>
        </w:rPr>
      </w:pPr>
      <w:r w:rsidRPr="00771BB7">
        <w:rPr>
          <w:lang w:val="nn-NO"/>
        </w:rPr>
        <w:t>Felles uteområde skal vere aldersvenleg utforma og fungere som sosiale møteplassar både for bebuarar og besøkande.</w:t>
      </w:r>
    </w:p>
    <w:p w:rsidR="00015426" w:rsidRPr="00771BB7" w:rsidP="00015426" w14:paraId="4E5119ED" w14:textId="77777777">
      <w:pPr>
        <w:pStyle w:val="ListParagraph"/>
        <w:ind w:left="567"/>
        <w:rPr>
          <w:lang w:val="nn-NO"/>
        </w:rPr>
      </w:pPr>
    </w:p>
    <w:p w:rsidR="0060627B" w:rsidP="00AD6DDF" w14:paraId="185C7C4E" w14:textId="77777777">
      <w:pPr>
        <w:pStyle w:val="Heading2"/>
        <w:ind w:left="567" w:hanging="567"/>
        <w:rPr>
          <w:lang w:val="nn-NO"/>
        </w:rPr>
      </w:pPr>
      <w:r>
        <w:rPr>
          <w:lang w:val="nn-NO"/>
        </w:rPr>
        <w:t xml:space="preserve">Krav til </w:t>
      </w:r>
      <w:r w:rsidR="00421C99">
        <w:rPr>
          <w:lang w:val="nn-NO"/>
        </w:rPr>
        <w:t>sikkerheit</w:t>
      </w:r>
    </w:p>
    <w:p w:rsidR="00112B00" w:rsidP="00AD6DDF" w14:paraId="2F1982B2" w14:textId="77777777">
      <w:pPr>
        <w:pStyle w:val="ListParagraph"/>
        <w:numPr>
          <w:ilvl w:val="0"/>
          <w:numId w:val="45"/>
        </w:numPr>
        <w:ind w:left="567" w:hanging="567"/>
        <w:rPr>
          <w:lang w:val="nn-NO"/>
        </w:rPr>
      </w:pPr>
      <w:r w:rsidRPr="00771166">
        <w:rPr>
          <w:lang w:val="nn-NO"/>
        </w:rPr>
        <w:t>Det skal vere tilgang til slokkevatn frå hydrant eller kum</w:t>
      </w:r>
      <w:r w:rsidRPr="00771166" w:rsidR="00771166">
        <w:rPr>
          <w:lang w:val="nn-NO"/>
        </w:rPr>
        <w:t xml:space="preserve">. </w:t>
      </w:r>
      <w:r w:rsidRPr="00771166" w:rsidR="002A5CF9">
        <w:rPr>
          <w:lang w:val="nn-NO"/>
        </w:rPr>
        <w:t xml:space="preserve">Brannhydrantar skal også </w:t>
      </w:r>
      <w:r w:rsidRPr="00771166" w:rsidR="00BD0CF2">
        <w:rPr>
          <w:lang w:val="nn-NO"/>
        </w:rPr>
        <w:t>dekke areal i skogsområde tilstø</w:t>
      </w:r>
      <w:r w:rsidRPr="00771166" w:rsidR="00DB311A">
        <w:rPr>
          <w:lang w:val="nn-NO"/>
        </w:rPr>
        <w:t>y</w:t>
      </w:r>
      <w:r w:rsidRPr="00771166" w:rsidR="00BD0CF2">
        <w:rPr>
          <w:lang w:val="nn-NO"/>
        </w:rPr>
        <w:t xml:space="preserve">tande byggområde. </w:t>
      </w:r>
    </w:p>
    <w:p w:rsidR="00015426" w:rsidP="00015426" w14:paraId="00B7AFA6" w14:textId="77777777">
      <w:pPr>
        <w:rPr>
          <w:lang w:val="nn-NO"/>
        </w:rPr>
      </w:pPr>
    </w:p>
    <w:p w:rsidR="00015426" w:rsidRPr="00EE0C04" w:rsidP="00015426" w14:paraId="21DA23A3" w14:textId="77777777">
      <w:pPr>
        <w:pStyle w:val="Heading2"/>
        <w:ind w:left="567" w:hanging="567"/>
        <w:rPr>
          <w:rFonts w:cs="Arial"/>
          <w:lang w:val="nn-NO"/>
        </w:rPr>
      </w:pPr>
      <w:r w:rsidRPr="6FEB23D5">
        <w:rPr>
          <w:lang w:val="nn-NO"/>
        </w:rPr>
        <w:t>Naturmangfald</w:t>
      </w:r>
    </w:p>
    <w:p w:rsidR="00211811" w:rsidP="00F25A93" w14:paraId="4895DDC3" w14:textId="77777777">
      <w:pPr>
        <w:pStyle w:val="ListParagraph"/>
        <w:numPr>
          <w:ilvl w:val="2"/>
          <w:numId w:val="8"/>
        </w:numPr>
        <w:ind w:left="567" w:hanging="567"/>
        <w:rPr>
          <w:lang w:val="nn-NO"/>
        </w:rPr>
      </w:pPr>
      <w:r w:rsidRPr="00211811">
        <w:rPr>
          <w:lang w:val="nn-NO"/>
        </w:rPr>
        <w:t>Framandarter skal kartleggast før tiltak blir gjennomført.</w:t>
      </w:r>
    </w:p>
    <w:p w:rsidR="00015426" w:rsidRPr="00211811" w:rsidP="00F25A93" w14:paraId="38695400" w14:textId="77777777">
      <w:pPr>
        <w:pStyle w:val="ListParagraph"/>
        <w:numPr>
          <w:ilvl w:val="2"/>
          <w:numId w:val="8"/>
        </w:numPr>
        <w:ind w:left="567" w:hanging="567"/>
        <w:rPr>
          <w:lang w:val="nn-NO"/>
        </w:rPr>
      </w:pPr>
      <w:r w:rsidRPr="00211811">
        <w:rPr>
          <w:lang w:val="nn-NO"/>
        </w:rPr>
        <w:t>I område der det er gjort funn av framandarten hagelupin i rapport for biologisk mangfald, må tiltakshavar gjere naudsynte tiltak for å fjerne og unngå spreiing av desse, i medhald av forskrift om framande organismar (FOR-2015-06-19-716).</w:t>
      </w:r>
    </w:p>
    <w:p w:rsidR="00015426" w:rsidP="00015426" w14:paraId="3BC8512D" w14:textId="77777777">
      <w:pPr>
        <w:rPr>
          <w:lang w:val="nn-NO"/>
        </w:rPr>
      </w:pPr>
    </w:p>
    <w:p w:rsidR="00015426" w:rsidRPr="00936AC6" w:rsidP="00015426" w14:paraId="0EDF08A3" w14:textId="77777777">
      <w:pPr>
        <w:pStyle w:val="Heading2"/>
        <w:ind w:left="567" w:hanging="567"/>
        <w:rPr>
          <w:rFonts w:cs="Arial"/>
          <w:lang w:val="nn-NO"/>
        </w:rPr>
      </w:pPr>
      <w:r w:rsidRPr="00936AC6">
        <w:rPr>
          <w:rFonts w:cs="Arial"/>
          <w:lang w:val="nn-NO"/>
        </w:rPr>
        <w:t>Utforming</w:t>
      </w:r>
    </w:p>
    <w:p w:rsidR="00015426" w:rsidRPr="00E241B2" w:rsidP="00F25A93" w14:paraId="1D5B0E2A" w14:textId="77777777">
      <w:pPr>
        <w:pStyle w:val="ListParagraph"/>
        <w:numPr>
          <w:ilvl w:val="3"/>
          <w:numId w:val="67"/>
        </w:numPr>
        <w:ind w:left="567" w:hanging="567"/>
        <w:rPr>
          <w:lang w:val="nn-NO"/>
        </w:rPr>
      </w:pPr>
      <w:r w:rsidRPr="00E241B2">
        <w:rPr>
          <w:lang w:val="nn-NO"/>
        </w:rPr>
        <w:t>Nye bygg skal harmonere med terreng</w:t>
      </w:r>
      <w:r>
        <w:rPr>
          <w:lang w:val="nn-NO"/>
        </w:rPr>
        <w:t xml:space="preserve"> og omgjevnaden.</w:t>
      </w:r>
      <w:r w:rsidRPr="00E241B2">
        <w:rPr>
          <w:lang w:val="nn-NO"/>
        </w:rPr>
        <w:t xml:space="preserve"> </w:t>
      </w:r>
      <w:r>
        <w:rPr>
          <w:lang w:val="nn-NO"/>
        </w:rPr>
        <w:t>T</w:t>
      </w:r>
      <w:r w:rsidRPr="00E241B2">
        <w:rPr>
          <w:lang w:val="nn-NO"/>
        </w:rPr>
        <w:t xml:space="preserve">iltaket </w:t>
      </w:r>
      <w:r>
        <w:rPr>
          <w:lang w:val="nn-NO"/>
        </w:rPr>
        <w:t xml:space="preserve">skal </w:t>
      </w:r>
      <w:r w:rsidRPr="00E241B2">
        <w:rPr>
          <w:lang w:val="nn-NO"/>
        </w:rPr>
        <w:t xml:space="preserve">styrke sentrumskarakteren til Åmot. </w:t>
      </w:r>
    </w:p>
    <w:p w:rsidR="00015426" w:rsidRPr="004F2A0C" w:rsidP="00F25A93" w14:paraId="493B1688" w14:textId="77777777">
      <w:pPr>
        <w:pStyle w:val="ListParagraph"/>
        <w:numPr>
          <w:ilvl w:val="3"/>
          <w:numId w:val="67"/>
        </w:numPr>
        <w:ind w:left="567" w:hanging="567"/>
        <w:rPr>
          <w:lang w:val="nn-NO"/>
        </w:rPr>
      </w:pPr>
      <w:r w:rsidRPr="004F2A0C">
        <w:rPr>
          <w:lang w:val="nn-NO"/>
        </w:rPr>
        <w:t>Utomhusareala skal opparbeidast parkmessig</w:t>
      </w:r>
      <w:r>
        <w:rPr>
          <w:lang w:val="nn-NO"/>
        </w:rPr>
        <w:t xml:space="preserve"> med vegetasjon, dekker og møblement</w:t>
      </w:r>
      <w:r w:rsidRPr="004F2A0C">
        <w:rPr>
          <w:lang w:val="nn-NO"/>
        </w:rPr>
        <w:t xml:space="preserve">. </w:t>
      </w:r>
    </w:p>
    <w:p w:rsidR="00015426" w:rsidP="00F25A93" w14:paraId="7ADC3EDD" w14:textId="77777777">
      <w:pPr>
        <w:pStyle w:val="ListParagraph"/>
        <w:numPr>
          <w:ilvl w:val="3"/>
          <w:numId w:val="67"/>
        </w:numPr>
        <w:ind w:left="567" w:hanging="567"/>
        <w:rPr>
          <w:lang w:val="nn-NO"/>
        </w:rPr>
      </w:pPr>
      <w:r w:rsidRPr="003A4A14">
        <w:rPr>
          <w:lang w:val="nn-NO"/>
        </w:rPr>
        <w:t xml:space="preserve">Skråningar skal </w:t>
      </w:r>
      <w:r>
        <w:rPr>
          <w:lang w:val="nn-NO"/>
        </w:rPr>
        <w:t>dekkast med</w:t>
      </w:r>
      <w:r w:rsidRPr="003A4A14">
        <w:rPr>
          <w:lang w:val="nn-NO"/>
        </w:rPr>
        <w:t xml:space="preserve"> vekstjord og </w:t>
      </w:r>
      <w:r>
        <w:rPr>
          <w:lang w:val="nn-NO"/>
        </w:rPr>
        <w:t>vegeterast</w:t>
      </w:r>
      <w:r w:rsidRPr="003A4A14">
        <w:rPr>
          <w:lang w:val="nn-NO"/>
        </w:rPr>
        <w:t xml:space="preserve"> slik at dei får eit tiltalande utsjånad.</w:t>
      </w:r>
    </w:p>
    <w:p w:rsidR="00015426" w:rsidP="00F25A93" w14:paraId="6E648DDB" w14:textId="77777777">
      <w:pPr>
        <w:pStyle w:val="ListParagraph"/>
        <w:numPr>
          <w:ilvl w:val="3"/>
          <w:numId w:val="67"/>
        </w:numPr>
        <w:ind w:left="567" w:hanging="567"/>
        <w:rPr>
          <w:lang w:val="nn-NO"/>
        </w:rPr>
      </w:pPr>
      <w:r>
        <w:rPr>
          <w:lang w:val="nn-NO"/>
        </w:rPr>
        <w:t xml:space="preserve">Inngangsparti skal visuelt forsterkast med materiale- og fargeval. </w:t>
      </w:r>
    </w:p>
    <w:p w:rsidR="00015426" w:rsidP="00F25A93" w14:paraId="22A30837" w14:textId="77777777">
      <w:pPr>
        <w:pStyle w:val="ListParagraph"/>
        <w:numPr>
          <w:ilvl w:val="3"/>
          <w:numId w:val="67"/>
        </w:numPr>
        <w:ind w:left="567" w:hanging="567"/>
        <w:rPr>
          <w:lang w:val="nn-NO"/>
        </w:rPr>
      </w:pPr>
      <w:r w:rsidRPr="00771BB7">
        <w:rPr>
          <w:lang w:val="nn-NO"/>
        </w:rPr>
        <w:t>Felles uteområde skal vere aldersvenleg utforma og fungere som sosiale møteplassar både for bebuarar og besøkande.</w:t>
      </w:r>
    </w:p>
    <w:p w:rsidR="00F25A93" w:rsidP="00F25A93" w14:paraId="637EF0FB" w14:textId="77777777">
      <w:pPr>
        <w:pStyle w:val="ListParagraph"/>
        <w:ind w:left="567"/>
        <w:rPr>
          <w:lang w:val="nn-NO"/>
        </w:rPr>
      </w:pPr>
    </w:p>
    <w:p w:rsidR="00DB1CA9" w:rsidRPr="00182487" w:rsidP="00AD6DDF" w14:paraId="17EFC692" w14:textId="77777777">
      <w:pPr>
        <w:pStyle w:val="Heading1"/>
        <w:ind w:left="567" w:hanging="567"/>
        <w:rPr>
          <w:rFonts w:cs="Arial"/>
          <w:lang w:val="nn-NO"/>
        </w:rPr>
      </w:pPr>
      <w:r w:rsidRPr="00182487">
        <w:rPr>
          <w:rFonts w:cs="Arial"/>
          <w:lang w:val="nn-NO"/>
        </w:rPr>
        <w:t xml:space="preserve">Føresegner </w:t>
      </w:r>
      <w:r w:rsidRPr="00182487" w:rsidR="00AB4B4C">
        <w:rPr>
          <w:rFonts w:cs="Arial"/>
          <w:lang w:val="nn-NO"/>
        </w:rPr>
        <w:t>til arealformål</w:t>
      </w:r>
    </w:p>
    <w:p w:rsidR="00DB1CA9" w:rsidRPr="00182487" w:rsidP="00AD6DDF" w14:paraId="64A18C67" w14:textId="77777777">
      <w:pPr>
        <w:pStyle w:val="Heading2"/>
        <w:ind w:left="567" w:hanging="567"/>
        <w:rPr>
          <w:rFonts w:cs="Arial"/>
          <w:lang w:val="nn-NO"/>
        </w:rPr>
      </w:pPr>
      <w:r w:rsidRPr="00182487">
        <w:rPr>
          <w:rFonts w:cs="Arial"/>
          <w:lang w:val="nn-NO"/>
        </w:rPr>
        <w:t xml:space="preserve">Bygningar </w:t>
      </w:r>
      <w:r w:rsidRPr="00182487" w:rsidR="00B3097F">
        <w:rPr>
          <w:rFonts w:cs="Arial"/>
          <w:lang w:val="nn-NO"/>
        </w:rPr>
        <w:t>og anlegg</w:t>
      </w:r>
      <w:r w:rsidR="00890395">
        <w:rPr>
          <w:rFonts w:cs="Arial"/>
          <w:lang w:val="nn-NO"/>
        </w:rPr>
        <w:t xml:space="preserve"> </w:t>
      </w:r>
      <w:r w:rsidR="00890395">
        <w:rPr>
          <w:lang w:val="nn-NO"/>
        </w:rPr>
        <w:t xml:space="preserve">(pbl </w:t>
      </w:r>
      <w:r w:rsidR="00C807BD">
        <w:rPr>
          <w:lang w:val="nn-NO"/>
        </w:rPr>
        <w:t xml:space="preserve">§ </w:t>
      </w:r>
      <w:r w:rsidR="00890395">
        <w:rPr>
          <w:lang w:val="nn-NO"/>
        </w:rPr>
        <w:t>12-5, pkt. 1)</w:t>
      </w:r>
    </w:p>
    <w:p w:rsidR="00E51525" w:rsidRPr="000F456F" w:rsidP="00AD6DDF" w14:paraId="2494428E" w14:textId="77777777">
      <w:pPr>
        <w:pStyle w:val="Heading3"/>
        <w:ind w:left="567" w:hanging="567"/>
        <w:rPr>
          <w:lang w:val="nn-NO"/>
        </w:rPr>
      </w:pPr>
      <w:r w:rsidRPr="00182487">
        <w:rPr>
          <w:lang w:val="nn-NO"/>
        </w:rPr>
        <w:t xml:space="preserve">Felles for bygningar og anlegg </w:t>
      </w:r>
    </w:p>
    <w:p w:rsidR="00E51525" w:rsidRPr="009B1824" w:rsidP="00AD6DDF" w14:paraId="66CA1414" w14:textId="77777777">
      <w:pPr>
        <w:pStyle w:val="Heading4"/>
        <w:numPr>
          <w:ilvl w:val="3"/>
          <w:numId w:val="20"/>
        </w:numPr>
        <w:ind w:left="567" w:hanging="567"/>
        <w:rPr>
          <w:u w:val="single"/>
          <w:lang w:val="nn-NO"/>
        </w:rPr>
      </w:pPr>
      <w:r w:rsidRPr="00E51525">
        <w:rPr>
          <w:u w:val="single"/>
          <w:lang w:val="nn-NO"/>
        </w:rPr>
        <w:t>Byggjegrense</w:t>
      </w:r>
      <w:r w:rsidRPr="00E51525">
        <w:rPr>
          <w:lang w:val="nn-NO"/>
        </w:rPr>
        <w:t>: Der det er vist byggjegrense på plankartet skal nye bygningar plasserast innanfor desse.</w:t>
      </w:r>
      <w:r w:rsidRPr="00E51525" w:rsidR="00745F7D">
        <w:rPr>
          <w:lang w:val="nn-NO"/>
        </w:rPr>
        <w:t xml:space="preserve"> Trappearrangement, brannrømingsvegar og takutstikk kan etablerast inntil 1,5 meter utanfor byggjegrensa, så sant det ikkje er til ulempe for ferdsel eller i konflikt med siktliner. </w:t>
      </w:r>
      <w:r w:rsidR="00DD67C6">
        <w:rPr>
          <w:lang w:val="nn-NO"/>
        </w:rPr>
        <w:t>Byggjegrenser gjeld elles i føremålsgrense, det er ikkje tillat</w:t>
      </w:r>
      <w:r w:rsidR="00434345">
        <w:rPr>
          <w:lang w:val="nn-NO"/>
        </w:rPr>
        <w:t>e</w:t>
      </w:r>
      <w:r w:rsidR="00DD67C6">
        <w:rPr>
          <w:lang w:val="nn-NO"/>
        </w:rPr>
        <w:t xml:space="preserve"> å etablere bygningsdelar utanfor føremålsgrensa.</w:t>
      </w:r>
      <w:r w:rsidRPr="00E51525" w:rsidR="00745F7D">
        <w:rPr>
          <w:lang w:val="nn-NO"/>
        </w:rPr>
        <w:t xml:space="preserve"> </w:t>
      </w:r>
    </w:p>
    <w:p w:rsidR="00E51525" w:rsidRPr="00771166" w:rsidP="00AD6DDF" w14:paraId="717142F1" w14:textId="77777777">
      <w:pPr>
        <w:pStyle w:val="Heading4"/>
        <w:numPr>
          <w:ilvl w:val="3"/>
          <w:numId w:val="20"/>
        </w:numPr>
        <w:ind w:left="567" w:hanging="567"/>
        <w:rPr>
          <w:lang w:val="nn-NO"/>
        </w:rPr>
      </w:pPr>
      <w:r w:rsidRPr="00771166">
        <w:rPr>
          <w:u w:val="single"/>
          <w:lang w:val="nn-NO"/>
        </w:rPr>
        <w:t>Uteopphaldsareal</w:t>
      </w:r>
      <w:r w:rsidRPr="00771166">
        <w:rPr>
          <w:lang w:val="nn-NO"/>
        </w:rPr>
        <w:t xml:space="preserve"> skal framstå som grøne og ha ein open karakter. Området skal ikkje vere brattare enn 1:3, </w:t>
      </w:r>
      <w:r w:rsidR="00EA1803">
        <w:rPr>
          <w:lang w:val="nn-NO"/>
        </w:rPr>
        <w:t xml:space="preserve">det skal </w:t>
      </w:r>
      <w:r w:rsidRPr="00771166">
        <w:rPr>
          <w:lang w:val="nn-NO"/>
        </w:rPr>
        <w:t xml:space="preserve">vere </w:t>
      </w:r>
      <w:r w:rsidRPr="00771166" w:rsidR="008B0706">
        <w:rPr>
          <w:lang w:val="nn-NO"/>
        </w:rPr>
        <w:t>fysisk skjerma for biltrafikk og ha støybelastning på under L</w:t>
      </w:r>
      <w:r w:rsidRPr="00771166" w:rsidR="008B0706">
        <w:rPr>
          <w:vertAlign w:val="subscript"/>
          <w:lang w:val="nn-NO"/>
        </w:rPr>
        <w:t>den</w:t>
      </w:r>
      <w:r w:rsidRPr="00771166" w:rsidR="008B0706">
        <w:rPr>
          <w:lang w:val="nn-NO"/>
        </w:rPr>
        <w:t xml:space="preserve"> &lt;55dB</w:t>
      </w:r>
      <w:r w:rsidRPr="00771166">
        <w:rPr>
          <w:lang w:val="nn-NO"/>
        </w:rPr>
        <w:t xml:space="preserve">. </w:t>
      </w:r>
      <w:r w:rsidRPr="00771166" w:rsidR="00EA3B19">
        <w:rPr>
          <w:lang w:val="nn-NO"/>
        </w:rPr>
        <w:t xml:space="preserve">Det skal vere sitteplassar, som er skjerma for vind og regn. </w:t>
      </w:r>
      <w:r w:rsidRPr="00771166" w:rsidR="00C232ED">
        <w:rPr>
          <w:lang w:val="nn-NO"/>
        </w:rPr>
        <w:t xml:space="preserve">50% av MUA skal ligge på bakkeplan utan tak. </w:t>
      </w:r>
      <w:r w:rsidRPr="0007250B" w:rsidR="0007250B">
        <w:rPr>
          <w:lang w:val="nn-NO"/>
        </w:rPr>
        <w:t>Minst 50% av MUA skal ha sol i tidsrom</w:t>
      </w:r>
      <w:r w:rsidR="0007250B">
        <w:rPr>
          <w:lang w:val="nn-NO"/>
        </w:rPr>
        <w:t>m</w:t>
      </w:r>
      <w:r w:rsidRPr="0007250B" w:rsidR="0007250B">
        <w:rPr>
          <w:lang w:val="nn-NO"/>
        </w:rPr>
        <w:t>et 13-16 på vårjamdøgn</w:t>
      </w:r>
      <w:r w:rsidR="0007250B">
        <w:rPr>
          <w:lang w:val="nn-NO"/>
        </w:rPr>
        <w:t xml:space="preserve">. </w:t>
      </w:r>
      <w:r w:rsidRPr="00771166" w:rsidR="000B5F65">
        <w:rPr>
          <w:lang w:val="nn-NO"/>
        </w:rPr>
        <w:t>Der ikkje anna er oppgjeve, er MUA</w:t>
      </w:r>
      <w:r w:rsidRPr="00771166" w:rsidR="00590DB1">
        <w:rPr>
          <w:lang w:val="nn-NO"/>
        </w:rPr>
        <w:t>=</w:t>
      </w:r>
      <w:r w:rsidRPr="00771166" w:rsidR="00817636">
        <w:rPr>
          <w:lang w:val="nn-NO"/>
        </w:rPr>
        <w:t>2</w:t>
      </w:r>
      <w:r w:rsidRPr="00771166" w:rsidR="00590DB1">
        <w:rPr>
          <w:lang w:val="nn-NO"/>
        </w:rPr>
        <w:t xml:space="preserve">0 m² per bueining </w:t>
      </w:r>
      <w:r w:rsidRPr="00771166" w:rsidR="00817636">
        <w:rPr>
          <w:lang w:val="nn-NO"/>
        </w:rPr>
        <w:t>og</w:t>
      </w:r>
      <w:r w:rsidRPr="00771166" w:rsidR="000B74F4">
        <w:rPr>
          <w:lang w:val="nn-NO"/>
        </w:rPr>
        <w:t xml:space="preserve"> </w:t>
      </w:r>
      <w:r w:rsidRPr="00771166" w:rsidR="00EC2C18">
        <w:rPr>
          <w:lang w:val="nn-NO"/>
        </w:rPr>
        <w:t xml:space="preserve">20 m² per 100 m² BRA </w:t>
      </w:r>
      <w:r w:rsidRPr="00771166" w:rsidR="00F855EB">
        <w:rPr>
          <w:lang w:val="nn-NO"/>
        </w:rPr>
        <w:t>kontor/</w:t>
      </w:r>
      <w:r w:rsidRPr="00771166" w:rsidR="009A4DF3">
        <w:rPr>
          <w:lang w:val="nn-NO"/>
        </w:rPr>
        <w:t>tenesteyting</w:t>
      </w:r>
      <w:r w:rsidRPr="00771166" w:rsidR="006A3002">
        <w:rPr>
          <w:lang w:val="nn-NO"/>
        </w:rPr>
        <w:t>.</w:t>
      </w:r>
    </w:p>
    <w:p w:rsidR="00A42C47" w:rsidRPr="00FA4CEC" w:rsidP="00AD6DDF" w14:paraId="2122052C" w14:textId="77777777">
      <w:pPr>
        <w:pStyle w:val="Heading4"/>
        <w:numPr>
          <w:ilvl w:val="3"/>
          <w:numId w:val="20"/>
        </w:numPr>
        <w:ind w:left="567" w:hanging="567"/>
        <w:rPr>
          <w:u w:val="single"/>
          <w:lang w:val="nn-NO"/>
        </w:rPr>
      </w:pPr>
      <w:r w:rsidRPr="00FA4CEC">
        <w:rPr>
          <w:u w:val="single"/>
          <w:lang w:val="nn-NO"/>
        </w:rPr>
        <w:t xml:space="preserve">Renovasjon: </w:t>
      </w:r>
      <w:r w:rsidRPr="00FA4CEC" w:rsidR="00A67607">
        <w:rPr>
          <w:lang w:val="nn-NO"/>
        </w:rPr>
        <w:t>Renovasjons</w:t>
      </w:r>
      <w:r w:rsidRPr="00FA4CEC" w:rsidR="00D618DF">
        <w:rPr>
          <w:lang w:val="nn-NO"/>
        </w:rPr>
        <w:t xml:space="preserve">ordning skal </w:t>
      </w:r>
      <w:r w:rsidRPr="00FA4CEC" w:rsidR="00AA26FC">
        <w:rPr>
          <w:lang w:val="nn-NO"/>
        </w:rPr>
        <w:t xml:space="preserve">plasserast </w:t>
      </w:r>
      <w:r w:rsidRPr="00FA4CEC" w:rsidR="007B6AF3">
        <w:rPr>
          <w:lang w:val="nn-NO"/>
        </w:rPr>
        <w:t xml:space="preserve">innanfor teigen </w:t>
      </w:r>
      <w:r w:rsidRPr="00FA4CEC" w:rsidR="004E2BE7">
        <w:rPr>
          <w:lang w:val="nn-NO"/>
        </w:rPr>
        <w:t>tiltaket ligg i</w:t>
      </w:r>
      <w:r w:rsidRPr="00FA4CEC" w:rsidR="00A62F85">
        <w:rPr>
          <w:lang w:val="nn-NO"/>
        </w:rPr>
        <w:t xml:space="preserve">. </w:t>
      </w:r>
      <w:r w:rsidRPr="00FA4CEC" w:rsidR="00FA4CEC">
        <w:rPr>
          <w:lang w:val="nn-NO"/>
        </w:rPr>
        <w:t xml:space="preserve">For BKB3, BKB4 og BAD </w:t>
      </w:r>
      <w:r w:rsidRPr="00FA4CEC" w:rsidR="000E5B15">
        <w:rPr>
          <w:lang w:val="nn-NO"/>
        </w:rPr>
        <w:t>er</w:t>
      </w:r>
      <w:r w:rsidRPr="00FA4CEC" w:rsidR="00FA4CEC">
        <w:rPr>
          <w:lang w:val="nn-NO"/>
        </w:rPr>
        <w:t xml:space="preserve"> det</w:t>
      </w:r>
      <w:r w:rsidRPr="00FA4CEC" w:rsidR="000E5B15">
        <w:rPr>
          <w:lang w:val="nn-NO"/>
        </w:rPr>
        <w:t xml:space="preserve"> høve til å plassere renovasjonsordninga </w:t>
      </w:r>
      <w:r w:rsidRPr="00626DEA" w:rsidR="000E5B15">
        <w:rPr>
          <w:lang w:val="nn-NO"/>
        </w:rPr>
        <w:t xml:space="preserve">innanfor </w:t>
      </w:r>
      <w:r w:rsidRPr="00626DEA" w:rsidR="00FA4CEC">
        <w:rPr>
          <w:lang w:val="nn-NO"/>
        </w:rPr>
        <w:t>BAS</w:t>
      </w:r>
      <w:r w:rsidRPr="00626DEA" w:rsidR="00EB5201">
        <w:rPr>
          <w:lang w:val="nn-NO"/>
        </w:rPr>
        <w:t xml:space="preserve"> og arealføremåla</w:t>
      </w:r>
      <w:r w:rsidRPr="00626DEA" w:rsidR="00FA4CEC">
        <w:rPr>
          <w:lang w:val="nn-NO"/>
        </w:rPr>
        <w:t>.</w:t>
      </w:r>
      <w:r w:rsidRPr="00626DEA" w:rsidR="00FA4CEC">
        <w:rPr>
          <w:u w:val="single"/>
          <w:lang w:val="nn-NO"/>
        </w:rPr>
        <w:t xml:space="preserve"> </w:t>
      </w:r>
    </w:p>
    <w:p w:rsidR="00EC02EF" w:rsidP="00AD6DDF" w14:paraId="312D38EF" w14:textId="77777777">
      <w:pPr>
        <w:pStyle w:val="Heading4"/>
        <w:numPr>
          <w:ilvl w:val="3"/>
          <w:numId w:val="20"/>
        </w:numPr>
        <w:ind w:left="567" w:hanging="567"/>
        <w:rPr>
          <w:lang w:val="nn-NO"/>
        </w:rPr>
      </w:pPr>
      <w:r w:rsidRPr="00E51525">
        <w:rPr>
          <w:u w:val="single"/>
          <w:lang w:val="nn-NO"/>
        </w:rPr>
        <w:t xml:space="preserve">BYA/BRA: </w:t>
      </w:r>
      <w:r w:rsidRPr="00E51525" w:rsidR="009C1BC1">
        <w:rPr>
          <w:lang w:val="nn-NO"/>
        </w:rPr>
        <w:t>Parkeringsplassar inngår ikkje i utrekning av BYA</w:t>
      </w:r>
      <w:r w:rsidRPr="0058089B" w:rsidR="009C1BC1">
        <w:rPr>
          <w:lang w:val="nn-NO"/>
        </w:rPr>
        <w:t>/BRA</w:t>
      </w:r>
      <w:r w:rsidRPr="0058089B" w:rsidR="005C391B">
        <w:rPr>
          <w:lang w:val="nn-NO"/>
        </w:rPr>
        <w:t>.</w:t>
      </w:r>
    </w:p>
    <w:p w:rsidR="00EA3B19" w:rsidRPr="00EA3B19" w:rsidP="00AD6DDF" w14:paraId="2EEDFB66" w14:textId="77777777">
      <w:pPr>
        <w:ind w:left="567" w:hanging="567"/>
        <w:rPr>
          <w:lang w:val="nn-NO"/>
        </w:rPr>
      </w:pPr>
    </w:p>
    <w:p w:rsidR="00EA3B19" w:rsidRPr="00182487" w:rsidP="00AD6DDF" w14:paraId="7AD231F9" w14:textId="77777777">
      <w:pPr>
        <w:pStyle w:val="Heading3"/>
        <w:ind w:left="567" w:hanging="567"/>
        <w:rPr>
          <w:lang w:val="nn-NO"/>
        </w:rPr>
      </w:pPr>
      <w:r w:rsidRPr="00182487">
        <w:rPr>
          <w:lang w:val="nn-NO"/>
        </w:rPr>
        <w:t>Administrasjon (BAD)</w:t>
      </w:r>
    </w:p>
    <w:p w:rsidR="00EA3B19" w:rsidRPr="00182487" w:rsidP="00AD6DDF" w14:paraId="6CD406F4" w14:textId="77777777">
      <w:pPr>
        <w:pStyle w:val="Heading4"/>
        <w:numPr>
          <w:ilvl w:val="3"/>
          <w:numId w:val="21"/>
        </w:numPr>
        <w:ind w:left="567" w:hanging="567"/>
        <w:rPr>
          <w:lang w:val="nn-NO"/>
        </w:rPr>
      </w:pPr>
      <w:r w:rsidRPr="00182487">
        <w:rPr>
          <w:lang w:val="nn-NO"/>
        </w:rPr>
        <w:t>Føremålet gjeld for kommunehuset</w:t>
      </w:r>
      <w:r w:rsidR="00DC0B8F">
        <w:rPr>
          <w:lang w:val="nn-NO"/>
        </w:rPr>
        <w:t>.</w:t>
      </w:r>
    </w:p>
    <w:p w:rsidR="00EA3B19" w:rsidRPr="00182487" w:rsidP="00AD6DDF" w14:paraId="1D1BB541" w14:textId="77777777">
      <w:pPr>
        <w:pStyle w:val="Heading4"/>
        <w:numPr>
          <w:ilvl w:val="3"/>
          <w:numId w:val="21"/>
        </w:numPr>
        <w:ind w:left="567" w:hanging="567"/>
        <w:rPr>
          <w:lang w:val="nn-NO"/>
        </w:rPr>
      </w:pPr>
      <w:r w:rsidRPr="00182487">
        <w:rPr>
          <w:lang w:val="nn-NO"/>
        </w:rPr>
        <w:t xml:space="preserve">Utnyttingsgrad: </w:t>
      </w:r>
      <w:r w:rsidRPr="00D65DAA">
        <w:rPr>
          <w:lang w:val="nn-NO"/>
        </w:rPr>
        <w:t xml:space="preserve">BYA = </w:t>
      </w:r>
      <w:r w:rsidRPr="00D65DAA" w:rsidR="00F323A1">
        <w:rPr>
          <w:lang w:val="nn-NO"/>
        </w:rPr>
        <w:t>1200 m²</w:t>
      </w:r>
      <w:r w:rsidRPr="00D65DAA">
        <w:rPr>
          <w:lang w:val="nn-NO"/>
        </w:rPr>
        <w:t>.</w:t>
      </w:r>
    </w:p>
    <w:p w:rsidR="00EA3B19" w:rsidRPr="00182487" w:rsidP="00AD6DDF" w14:paraId="4B0546C5" w14:textId="77777777">
      <w:pPr>
        <w:pStyle w:val="Heading4"/>
        <w:numPr>
          <w:ilvl w:val="3"/>
          <w:numId w:val="21"/>
        </w:numPr>
        <w:ind w:left="567" w:hanging="567"/>
        <w:rPr>
          <w:lang w:val="nn-NO"/>
        </w:rPr>
      </w:pPr>
      <w:r w:rsidRPr="00182487">
        <w:rPr>
          <w:lang w:val="nn-NO"/>
        </w:rPr>
        <w:t xml:space="preserve">Uteopphaldsareal: </w:t>
      </w:r>
      <w:r w:rsidR="002F56AD">
        <w:rPr>
          <w:lang w:val="nn-NO"/>
        </w:rPr>
        <w:t>MUA</w:t>
      </w:r>
      <w:r w:rsidR="00A33C9B">
        <w:rPr>
          <w:lang w:val="nn-NO"/>
        </w:rPr>
        <w:t>=</w:t>
      </w:r>
      <w:r w:rsidR="005055E4">
        <w:rPr>
          <w:lang w:val="nn-NO"/>
        </w:rPr>
        <w:t>750 m²</w:t>
      </w:r>
      <w:r w:rsidRPr="00182487">
        <w:rPr>
          <w:lang w:val="nn-NO"/>
        </w:rPr>
        <w:t xml:space="preserve">. </w:t>
      </w:r>
      <w:r w:rsidR="00AA1B8C">
        <w:rPr>
          <w:lang w:val="nn-NO"/>
        </w:rPr>
        <w:t>Området skal vere tilgjengeleg for ålmenta</w:t>
      </w:r>
      <w:r w:rsidRPr="00182487">
        <w:rPr>
          <w:lang w:val="nn-NO"/>
        </w:rPr>
        <w:t xml:space="preserve">. </w:t>
      </w:r>
    </w:p>
    <w:p w:rsidR="00EA3B19" w:rsidRPr="00626DEA" w:rsidP="00AD6DDF" w14:paraId="2478CA56" w14:textId="77777777">
      <w:pPr>
        <w:pStyle w:val="Heading4"/>
        <w:numPr>
          <w:ilvl w:val="3"/>
          <w:numId w:val="21"/>
        </w:numPr>
        <w:ind w:left="567" w:hanging="567"/>
        <w:rPr>
          <w:strike/>
          <w:lang w:val="nn-NO"/>
        </w:rPr>
      </w:pPr>
      <w:r w:rsidRPr="00626DEA">
        <w:rPr>
          <w:lang w:val="nn-NO"/>
        </w:rPr>
        <w:t>Byggjehøgde</w:t>
      </w:r>
      <w:r w:rsidRPr="00626DEA" w:rsidR="0058089B">
        <w:rPr>
          <w:lang w:val="nn-NO"/>
        </w:rPr>
        <w:t xml:space="preserve"> skal tilpassa</w:t>
      </w:r>
      <w:r w:rsidRPr="00626DEA" w:rsidR="00434345">
        <w:rPr>
          <w:lang w:val="nn-NO"/>
        </w:rPr>
        <w:t>st</w:t>
      </w:r>
      <w:r w:rsidRPr="00626DEA" w:rsidR="0058089B">
        <w:rPr>
          <w:lang w:val="nn-NO"/>
        </w:rPr>
        <w:t xml:space="preserve"> omgjevnaden</w:t>
      </w:r>
      <w:r w:rsidRPr="00626DEA" w:rsidR="00D65DAA">
        <w:rPr>
          <w:lang w:val="nn-NO"/>
        </w:rPr>
        <w:t>.</w:t>
      </w:r>
    </w:p>
    <w:p w:rsidR="00EA3B19" w:rsidRPr="00182487" w:rsidP="00AD6DDF" w14:paraId="48F705C1" w14:textId="77777777">
      <w:pPr>
        <w:pStyle w:val="Heading4"/>
        <w:numPr>
          <w:ilvl w:val="3"/>
          <w:numId w:val="21"/>
        </w:numPr>
        <w:ind w:left="567" w:hanging="567"/>
        <w:rPr>
          <w:lang w:val="nn-NO"/>
        </w:rPr>
      </w:pPr>
      <w:r w:rsidRPr="00182487">
        <w:rPr>
          <w:lang w:val="nn-NO"/>
        </w:rPr>
        <w:t xml:space="preserve">Parkering: Det skal </w:t>
      </w:r>
      <w:r w:rsidRPr="00377E80">
        <w:rPr>
          <w:lang w:val="nn-NO"/>
        </w:rPr>
        <w:t>etablerast 2 biloppstillingsplassar</w:t>
      </w:r>
      <w:r w:rsidRPr="00182487">
        <w:rPr>
          <w:lang w:val="nn-NO"/>
        </w:rPr>
        <w:t xml:space="preserve"> per 100 m² BRA. Parkeringsbehovet skal </w:t>
      </w:r>
      <w:r w:rsidRPr="003E3EB8">
        <w:rPr>
          <w:lang w:val="nn-NO"/>
        </w:rPr>
        <w:t xml:space="preserve">løysast </w:t>
      </w:r>
      <w:r w:rsidRPr="00A85FCB" w:rsidR="00A85FCB">
        <w:rPr>
          <w:lang w:val="nn-NO"/>
        </w:rPr>
        <w:t>i</w:t>
      </w:r>
      <w:r w:rsidRPr="00A85FCB">
        <w:rPr>
          <w:lang w:val="nn-NO"/>
        </w:rPr>
        <w:t xml:space="preserve"> </w:t>
      </w:r>
      <w:r w:rsidR="00A85FCB">
        <w:rPr>
          <w:lang w:val="nn-NO"/>
        </w:rPr>
        <w:t>PH</w:t>
      </w:r>
      <w:r w:rsidR="00315A92">
        <w:rPr>
          <w:lang w:val="nn-NO"/>
        </w:rPr>
        <w:t>, BAS</w:t>
      </w:r>
      <w:r w:rsidR="00A85FCB">
        <w:rPr>
          <w:lang w:val="nn-NO"/>
        </w:rPr>
        <w:t xml:space="preserve"> </w:t>
      </w:r>
      <w:r w:rsidRPr="003E3EB8">
        <w:rPr>
          <w:lang w:val="nn-NO"/>
        </w:rPr>
        <w:t>og</w:t>
      </w:r>
      <w:r>
        <w:rPr>
          <w:lang w:val="nn-NO"/>
        </w:rPr>
        <w:t xml:space="preserve"> BAA</w:t>
      </w:r>
      <w:r w:rsidRPr="00182487">
        <w:rPr>
          <w:lang w:val="nn-NO"/>
        </w:rPr>
        <w:t xml:space="preserve">. </w:t>
      </w:r>
      <w:r>
        <w:rPr>
          <w:lang w:val="nn-NO"/>
        </w:rPr>
        <w:t>Minst 2 parkeringsplass</w:t>
      </w:r>
      <w:r w:rsidR="00A85FCB">
        <w:rPr>
          <w:lang w:val="nn-NO"/>
        </w:rPr>
        <w:t>ar</w:t>
      </w:r>
      <w:r>
        <w:rPr>
          <w:lang w:val="nn-NO"/>
        </w:rPr>
        <w:t xml:space="preserve"> skal vere tilpassa funksjonshemma. </w:t>
      </w:r>
    </w:p>
    <w:p w:rsidR="00AD22B4" w:rsidP="00AD6DDF" w14:paraId="47A4A603" w14:textId="77777777">
      <w:pPr>
        <w:ind w:left="567" w:hanging="567"/>
        <w:rPr>
          <w:lang w:val="nn-NO"/>
        </w:rPr>
      </w:pPr>
    </w:p>
    <w:p w:rsidR="000B41A5" w:rsidRPr="00BC2C91" w:rsidP="00AD6DDF" w14:paraId="1281A652" w14:textId="77777777">
      <w:pPr>
        <w:pStyle w:val="Heading3"/>
        <w:ind w:left="567" w:hanging="567"/>
        <w:rPr>
          <w:lang w:val="nn-NO"/>
        </w:rPr>
      </w:pPr>
      <w:r w:rsidRPr="00BC2C91">
        <w:rPr>
          <w:lang w:val="nn-NO"/>
        </w:rPr>
        <w:t>Institusjon (</w:t>
      </w:r>
      <w:r>
        <w:rPr>
          <w:lang w:val="nn-NO"/>
        </w:rPr>
        <w:t xml:space="preserve">«Bruli», </w:t>
      </w:r>
      <w:r w:rsidRPr="00BC2C91">
        <w:rPr>
          <w:lang w:val="nn-NO"/>
        </w:rPr>
        <w:t>BAT</w:t>
      </w:r>
      <w:r>
        <w:rPr>
          <w:lang w:val="nn-NO"/>
        </w:rPr>
        <w:t>1</w:t>
      </w:r>
      <w:r w:rsidRPr="00BC2C91">
        <w:rPr>
          <w:lang w:val="nn-NO"/>
        </w:rPr>
        <w:t>)</w:t>
      </w:r>
    </w:p>
    <w:p w:rsidR="000B41A5" w:rsidRPr="00182487" w:rsidP="00AD6DDF" w14:paraId="12D65A7A" w14:textId="77777777">
      <w:pPr>
        <w:pStyle w:val="Heading4"/>
        <w:numPr>
          <w:ilvl w:val="3"/>
          <w:numId w:val="30"/>
        </w:numPr>
        <w:ind w:left="567" w:hanging="567"/>
        <w:rPr>
          <w:lang w:val="nn-NO"/>
        </w:rPr>
      </w:pPr>
      <w:r w:rsidRPr="00182487">
        <w:rPr>
          <w:lang w:val="nn-NO"/>
        </w:rPr>
        <w:t>Føremålet opnar for omsorgsbustader</w:t>
      </w:r>
      <w:r w:rsidR="00A85FCB">
        <w:rPr>
          <w:lang w:val="nn-NO"/>
        </w:rPr>
        <w:t xml:space="preserve"> og helseinstitusjonar</w:t>
      </w:r>
      <w:r w:rsidRPr="00182487">
        <w:rPr>
          <w:lang w:val="nn-NO"/>
        </w:rPr>
        <w:t xml:space="preserve">. </w:t>
      </w:r>
    </w:p>
    <w:p w:rsidR="000B41A5" w:rsidRPr="00182487" w:rsidP="00AD6DDF" w14:paraId="4459C71F" w14:textId="77777777">
      <w:pPr>
        <w:pStyle w:val="Heading4"/>
        <w:numPr>
          <w:ilvl w:val="3"/>
          <w:numId w:val="30"/>
        </w:numPr>
        <w:ind w:left="567" w:hanging="567"/>
        <w:rPr>
          <w:lang w:val="nn-NO"/>
        </w:rPr>
      </w:pPr>
      <w:r w:rsidRPr="000B41A5">
        <w:rPr>
          <w:lang w:val="nn-NO"/>
        </w:rPr>
        <w:t>Utnyttingsgrad</w:t>
      </w:r>
      <w:r w:rsidRPr="00182487">
        <w:rPr>
          <w:lang w:val="nn-NO"/>
        </w:rPr>
        <w:t xml:space="preserve">: Maksimal tillatne utnytting er % BYA= 25%. </w:t>
      </w:r>
    </w:p>
    <w:p w:rsidR="000B41A5" w:rsidRPr="00626DEA" w:rsidP="00AD6DDF" w14:paraId="4338D112" w14:textId="77777777">
      <w:pPr>
        <w:pStyle w:val="Heading4"/>
        <w:numPr>
          <w:ilvl w:val="3"/>
          <w:numId w:val="30"/>
        </w:numPr>
        <w:ind w:left="567" w:hanging="567"/>
        <w:rPr>
          <w:lang w:val="nn-NO"/>
        </w:rPr>
      </w:pPr>
      <w:r w:rsidRPr="00626DEA">
        <w:rPr>
          <w:lang w:val="nn-NO"/>
        </w:rPr>
        <w:t>Byggjehøgder</w:t>
      </w:r>
      <w:r w:rsidRPr="00626DEA" w:rsidR="0058089B">
        <w:rPr>
          <w:lang w:val="nn-NO"/>
        </w:rPr>
        <w:t xml:space="preserve"> skal tilpassast omgjevnaden</w:t>
      </w:r>
      <w:r w:rsidRPr="00626DEA" w:rsidR="00D65DAA">
        <w:rPr>
          <w:lang w:val="nn-NO"/>
        </w:rPr>
        <w:t>.</w:t>
      </w:r>
    </w:p>
    <w:p w:rsidR="000B41A5" w:rsidRPr="00182487" w:rsidP="00AD6DDF" w14:paraId="75B96D16" w14:textId="77777777">
      <w:pPr>
        <w:pStyle w:val="Heading4"/>
        <w:numPr>
          <w:ilvl w:val="3"/>
          <w:numId w:val="30"/>
        </w:numPr>
        <w:ind w:left="567" w:hanging="567"/>
        <w:rPr>
          <w:lang w:val="nn-NO"/>
        </w:rPr>
      </w:pPr>
      <w:r w:rsidRPr="000B41A5">
        <w:rPr>
          <w:lang w:val="nn-NO"/>
        </w:rPr>
        <w:t>Universell utforming</w:t>
      </w:r>
      <w:r w:rsidRPr="00182487">
        <w:rPr>
          <w:lang w:val="nn-NO"/>
        </w:rPr>
        <w:t>: Einingar og fellesareal i f</w:t>
      </w:r>
      <w:r w:rsidR="00434345">
        <w:rPr>
          <w:lang w:val="nn-NO"/>
        </w:rPr>
        <w:t>y</w:t>
      </w:r>
      <w:r w:rsidRPr="00182487">
        <w:rPr>
          <w:lang w:val="nn-NO"/>
        </w:rPr>
        <w:t>rste etasje skal ha universell utforming. Tilkomst frå hovudinngang til parkeringsplass og til offentleg fortau SF</w:t>
      </w:r>
      <w:r w:rsidRPr="000B41A5">
        <w:rPr>
          <w:lang w:val="nn-NO"/>
        </w:rPr>
        <w:t>3</w:t>
      </w:r>
      <w:r w:rsidRPr="00182487">
        <w:rPr>
          <w:lang w:val="nn-NO"/>
        </w:rPr>
        <w:t xml:space="preserve"> skal vere tilrettelagt for rullestol. </w:t>
      </w:r>
    </w:p>
    <w:p w:rsidR="000B41A5" w:rsidP="00AD6DDF" w14:paraId="659AE51E" w14:textId="77777777">
      <w:pPr>
        <w:pStyle w:val="Heading4"/>
        <w:numPr>
          <w:ilvl w:val="3"/>
          <w:numId w:val="30"/>
        </w:numPr>
        <w:ind w:left="567" w:hanging="567"/>
        <w:rPr>
          <w:lang w:val="nn-NO"/>
        </w:rPr>
      </w:pPr>
      <w:r w:rsidRPr="000B41A5">
        <w:rPr>
          <w:lang w:val="nn-NO"/>
        </w:rPr>
        <w:t xml:space="preserve">Parkering: </w:t>
      </w:r>
      <w:r w:rsidRPr="00182487">
        <w:rPr>
          <w:lang w:val="nn-NO"/>
        </w:rPr>
        <w:t xml:space="preserve">Parkering skal løysast innanfor arealføremålet. Det skal leggast til rette for </w:t>
      </w:r>
      <w:r>
        <w:rPr>
          <w:lang w:val="nn-NO"/>
        </w:rPr>
        <w:t>1,5</w:t>
      </w:r>
      <w:r w:rsidRPr="00182487">
        <w:rPr>
          <w:lang w:val="nn-NO"/>
        </w:rPr>
        <w:t xml:space="preserve"> parkeringsplassar pr. bueining. Minst 2 parkeringsplassar skal vere tilpassa funksjonshemma (HC) og minst 2 parkeringsplassar skal </w:t>
      </w:r>
      <w:r w:rsidR="00D31C84">
        <w:rPr>
          <w:lang w:val="nn-NO"/>
        </w:rPr>
        <w:t>vere tilrettelagt for</w:t>
      </w:r>
      <w:r w:rsidRPr="00182487">
        <w:rPr>
          <w:lang w:val="nn-NO"/>
        </w:rPr>
        <w:t xml:space="preserve"> elektrisk ladning. Det skal leggast til rette for sykkelparkering og parkering for elektriske hjelpemiddel.</w:t>
      </w:r>
    </w:p>
    <w:p w:rsidR="000B41A5" w:rsidP="00AD6DDF" w14:paraId="0254A11F" w14:textId="77777777">
      <w:pPr>
        <w:ind w:left="567" w:hanging="567"/>
        <w:rPr>
          <w:lang w:val="nn-NO"/>
        </w:rPr>
      </w:pPr>
    </w:p>
    <w:p w:rsidR="000B41A5" w:rsidRPr="00BC2C91" w:rsidP="00AD6DDF" w14:paraId="03B5C0FD" w14:textId="77777777">
      <w:pPr>
        <w:pStyle w:val="Heading3"/>
        <w:ind w:left="567" w:hanging="567"/>
        <w:rPr>
          <w:lang w:val="nn-NO"/>
        </w:rPr>
      </w:pPr>
      <w:r w:rsidRPr="00BC2C91">
        <w:rPr>
          <w:lang w:val="nn-NO"/>
        </w:rPr>
        <w:t xml:space="preserve">Institusjon </w:t>
      </w:r>
      <w:r w:rsidR="00A85FCB">
        <w:rPr>
          <w:lang w:val="nn-NO"/>
        </w:rPr>
        <w:t>(</w:t>
      </w:r>
      <w:r w:rsidRPr="00BC2C91">
        <w:rPr>
          <w:lang w:val="nn-NO"/>
        </w:rPr>
        <w:t>BAT2</w:t>
      </w:r>
      <w:r w:rsidR="00D13FFB">
        <w:rPr>
          <w:lang w:val="nn-NO"/>
        </w:rPr>
        <w:t xml:space="preserve"> og</w:t>
      </w:r>
      <w:r w:rsidR="001575E3">
        <w:rPr>
          <w:lang w:val="nn-NO"/>
        </w:rPr>
        <w:t xml:space="preserve"> BAT</w:t>
      </w:r>
      <w:r w:rsidR="009D4CE5">
        <w:rPr>
          <w:lang w:val="nn-NO"/>
        </w:rPr>
        <w:t>3</w:t>
      </w:r>
      <w:r w:rsidRPr="00BC2C91">
        <w:rPr>
          <w:lang w:val="nn-NO"/>
        </w:rPr>
        <w:t>)</w:t>
      </w:r>
    </w:p>
    <w:p w:rsidR="000B41A5" w:rsidRPr="00BC2C91" w:rsidP="00AD6DDF" w14:paraId="6EB94928" w14:textId="77777777">
      <w:pPr>
        <w:pStyle w:val="Heading4"/>
        <w:numPr>
          <w:ilvl w:val="3"/>
          <w:numId w:val="31"/>
        </w:numPr>
        <w:ind w:left="567" w:hanging="567"/>
        <w:rPr>
          <w:lang w:val="nn-NO"/>
        </w:rPr>
      </w:pPr>
      <w:r w:rsidRPr="00BC2C91">
        <w:rPr>
          <w:lang w:val="nn-NO"/>
        </w:rPr>
        <w:t xml:space="preserve">Føremålet opnar for omsorgsbustader. </w:t>
      </w:r>
    </w:p>
    <w:p w:rsidR="000B41A5" w:rsidRPr="00626DEA" w:rsidP="00AD6DDF" w14:paraId="55386A8C" w14:textId="77777777">
      <w:pPr>
        <w:pStyle w:val="Heading4"/>
        <w:numPr>
          <w:ilvl w:val="3"/>
          <w:numId w:val="31"/>
        </w:numPr>
        <w:ind w:left="567" w:hanging="567"/>
        <w:rPr>
          <w:lang w:val="nn-NO"/>
        </w:rPr>
      </w:pPr>
      <w:r w:rsidRPr="00BC2C91">
        <w:rPr>
          <w:lang w:val="nn-NO"/>
        </w:rPr>
        <w:t xml:space="preserve">Utnyttingsgrad: BYA  </w:t>
      </w:r>
      <w:r w:rsidRPr="00626DEA">
        <w:rPr>
          <w:lang w:val="nn-NO"/>
        </w:rPr>
        <w:t>= 400 m²</w:t>
      </w:r>
      <w:r w:rsidRPr="00626DEA" w:rsidR="009D4CE5">
        <w:rPr>
          <w:lang w:val="nn-NO"/>
        </w:rPr>
        <w:t xml:space="preserve"> samla for begge teigar</w:t>
      </w:r>
    </w:p>
    <w:p w:rsidR="000B41A5" w:rsidRPr="00626DEA" w:rsidP="00AD6DDF" w14:paraId="705C647C" w14:textId="77777777">
      <w:pPr>
        <w:pStyle w:val="Heading4"/>
        <w:numPr>
          <w:ilvl w:val="3"/>
          <w:numId w:val="31"/>
        </w:numPr>
        <w:ind w:left="567" w:hanging="567"/>
        <w:rPr>
          <w:lang w:val="nn-NO"/>
        </w:rPr>
      </w:pPr>
      <w:r w:rsidRPr="00626DEA">
        <w:rPr>
          <w:lang w:val="nn-NO"/>
        </w:rPr>
        <w:t>Byggjehøgder</w:t>
      </w:r>
      <w:r w:rsidRPr="00626DEA" w:rsidR="0058089B">
        <w:rPr>
          <w:lang w:val="nn-NO"/>
        </w:rPr>
        <w:t xml:space="preserve"> skal tilpassast omgjevnaden</w:t>
      </w:r>
      <w:r w:rsidRPr="00626DEA" w:rsidR="007A13AB">
        <w:rPr>
          <w:lang w:val="nn-NO"/>
        </w:rPr>
        <w:t xml:space="preserve">. </w:t>
      </w:r>
      <w:r w:rsidRPr="00626DEA">
        <w:rPr>
          <w:lang w:val="nn-NO"/>
        </w:rPr>
        <w:t xml:space="preserve">Det er tillate å fylle opp terrenget innanfor </w:t>
      </w:r>
      <w:r w:rsidRPr="00626DEA" w:rsidR="00E21C9B">
        <w:rPr>
          <w:lang w:val="nn-NO"/>
        </w:rPr>
        <w:t>BAT2</w:t>
      </w:r>
      <w:r w:rsidRPr="00626DEA">
        <w:rPr>
          <w:lang w:val="nn-NO"/>
        </w:rPr>
        <w:t xml:space="preserve"> til kote 461.</w:t>
      </w:r>
    </w:p>
    <w:p w:rsidR="000B41A5" w:rsidRPr="00BC2C91" w:rsidP="00AD6DDF" w14:paraId="2387CAE8" w14:textId="77777777">
      <w:pPr>
        <w:pStyle w:val="Heading4"/>
        <w:numPr>
          <w:ilvl w:val="3"/>
          <w:numId w:val="31"/>
        </w:numPr>
        <w:ind w:left="567" w:hanging="567"/>
        <w:rPr>
          <w:lang w:val="nn-NO"/>
        </w:rPr>
      </w:pPr>
      <w:r w:rsidRPr="00BC2C91">
        <w:rPr>
          <w:lang w:val="nn-NO"/>
        </w:rPr>
        <w:t>Parkering: Parkering skal løysast innanfor arealføremålet. Det skal leggast til rette for 1,5 parkeringsplassar pr. bueining. Minst 2 parkeringsplassar skal vere tilpassa funksjonshemma (HC) og minst 2 parkeringsplassar skal ha tilgang til elektrisk lading. Det skal leggast til rette for sykkelparkering og parkering for elektriske hjelpemiddel.</w:t>
      </w:r>
    </w:p>
    <w:p w:rsidR="000B41A5" w:rsidRPr="00BC2C91" w:rsidP="00AD6DDF" w14:paraId="2B7FE273" w14:textId="77777777">
      <w:pPr>
        <w:pStyle w:val="Heading4"/>
        <w:numPr>
          <w:ilvl w:val="3"/>
          <w:numId w:val="31"/>
        </w:numPr>
        <w:ind w:left="567" w:hanging="567"/>
        <w:rPr>
          <w:lang w:val="nn-NO"/>
        </w:rPr>
      </w:pPr>
      <w:r w:rsidRPr="00BC2C91">
        <w:rPr>
          <w:lang w:val="nn-NO"/>
        </w:rPr>
        <w:t>Universell utforming: Alle einingane skal vere universelt utforma.</w:t>
      </w:r>
    </w:p>
    <w:p w:rsidR="000B41A5" w:rsidP="00AD6DDF" w14:paraId="641F2A25" w14:textId="77777777">
      <w:pPr>
        <w:ind w:left="567" w:hanging="567"/>
        <w:rPr>
          <w:lang w:val="nn-NO"/>
        </w:rPr>
      </w:pPr>
    </w:p>
    <w:p w:rsidR="000B41A5" w:rsidP="00AD6DDF" w14:paraId="1AA0BB83" w14:textId="77777777">
      <w:pPr>
        <w:pStyle w:val="Heading3"/>
        <w:ind w:left="567" w:hanging="567"/>
        <w:rPr>
          <w:lang w:val="nn-NO"/>
        </w:rPr>
      </w:pPr>
      <w:r>
        <w:rPr>
          <w:lang w:val="nn-NO"/>
        </w:rPr>
        <w:t>Andre typar bygningar og anlegg</w:t>
      </w:r>
      <w:r w:rsidRPr="00BC2C91">
        <w:rPr>
          <w:lang w:val="nn-NO"/>
        </w:rPr>
        <w:t xml:space="preserve"> (</w:t>
      </w:r>
      <w:r>
        <w:rPr>
          <w:lang w:val="nn-NO"/>
        </w:rPr>
        <w:t>BAB)</w:t>
      </w:r>
    </w:p>
    <w:p w:rsidR="000B41A5" w:rsidP="00AD6DDF" w14:paraId="234663EA" w14:textId="77777777">
      <w:pPr>
        <w:pStyle w:val="Heading4"/>
        <w:numPr>
          <w:ilvl w:val="3"/>
          <w:numId w:val="33"/>
        </w:numPr>
        <w:ind w:left="567" w:hanging="567"/>
        <w:rPr>
          <w:lang w:val="nn-NO"/>
        </w:rPr>
      </w:pPr>
      <w:r w:rsidRPr="00BC2C91">
        <w:rPr>
          <w:lang w:val="nn-NO"/>
        </w:rPr>
        <w:t xml:space="preserve">Føremålet opnar for </w:t>
      </w:r>
      <w:r>
        <w:rPr>
          <w:lang w:val="nn-NO"/>
        </w:rPr>
        <w:t>teknisk bygg for drift og vedlikehald av BKB2-4</w:t>
      </w:r>
    </w:p>
    <w:p w:rsidR="00EB5815" w:rsidRPr="00626DEA" w:rsidP="00AD6DDF" w14:paraId="5E73BAE2" w14:textId="77777777">
      <w:pPr>
        <w:pStyle w:val="Heading4"/>
        <w:numPr>
          <w:ilvl w:val="3"/>
          <w:numId w:val="33"/>
        </w:numPr>
        <w:ind w:left="567" w:hanging="567"/>
        <w:rPr>
          <w:lang w:val="nn-NO"/>
        </w:rPr>
      </w:pPr>
      <w:r w:rsidRPr="00626DEA">
        <w:rPr>
          <w:lang w:val="nn-NO"/>
        </w:rPr>
        <w:t xml:space="preserve">Utnyttingsgrad: Maksimal tillatne utnytting er % BYA= 80%. </w:t>
      </w:r>
    </w:p>
    <w:p w:rsidR="000B41A5" w:rsidRPr="00626DEA" w:rsidP="00AD6DDF" w14:paraId="18D556C2" w14:textId="77777777">
      <w:pPr>
        <w:pStyle w:val="Heading4"/>
        <w:numPr>
          <w:ilvl w:val="3"/>
          <w:numId w:val="33"/>
        </w:numPr>
        <w:ind w:left="567" w:hanging="567"/>
        <w:rPr>
          <w:lang w:val="nn-NO"/>
        </w:rPr>
      </w:pPr>
      <w:r w:rsidRPr="00626DEA">
        <w:rPr>
          <w:lang w:val="nn-NO"/>
        </w:rPr>
        <w:t>Byggjehøgder</w:t>
      </w:r>
      <w:r w:rsidRPr="00626DEA" w:rsidR="0058089B">
        <w:rPr>
          <w:lang w:val="nn-NO"/>
        </w:rPr>
        <w:t xml:space="preserve"> skal tilpassast omgjevnaden</w:t>
      </w:r>
      <w:r w:rsidRPr="00626DEA" w:rsidR="00D65DAA">
        <w:rPr>
          <w:lang w:val="nn-NO"/>
        </w:rPr>
        <w:t>.</w:t>
      </w:r>
    </w:p>
    <w:p w:rsidR="00D65DAA" w:rsidRPr="00D65DAA" w:rsidP="00D65DAA" w14:paraId="4B6DFE1C" w14:textId="77777777">
      <w:pPr>
        <w:rPr>
          <w:lang w:val="nn-NO"/>
        </w:rPr>
      </w:pPr>
    </w:p>
    <w:p w:rsidR="000B41A5" w:rsidP="00AD6DDF" w14:paraId="55BA4366" w14:textId="77777777">
      <w:pPr>
        <w:pStyle w:val="Heading3"/>
        <w:ind w:left="567" w:hanging="567"/>
        <w:rPr>
          <w:lang w:val="nn-NO"/>
        </w:rPr>
      </w:pPr>
      <w:r>
        <w:rPr>
          <w:lang w:val="nn-NO"/>
        </w:rPr>
        <w:t>Energianlegg</w:t>
      </w:r>
      <w:r w:rsidRPr="00BC2C91">
        <w:rPr>
          <w:lang w:val="nn-NO"/>
        </w:rPr>
        <w:t xml:space="preserve"> (</w:t>
      </w:r>
      <w:r>
        <w:rPr>
          <w:lang w:val="nn-NO"/>
        </w:rPr>
        <w:t>BE)</w:t>
      </w:r>
    </w:p>
    <w:p w:rsidR="000B41A5" w:rsidP="00AD6DDF" w14:paraId="65B887FA" w14:textId="77777777">
      <w:pPr>
        <w:pStyle w:val="Heading4"/>
        <w:numPr>
          <w:ilvl w:val="3"/>
          <w:numId w:val="48"/>
        </w:numPr>
        <w:ind w:left="567" w:hanging="567"/>
        <w:rPr>
          <w:lang w:val="nn-NO"/>
        </w:rPr>
      </w:pPr>
      <w:r w:rsidRPr="00B03CA5">
        <w:rPr>
          <w:lang w:val="nn-NO"/>
        </w:rPr>
        <w:t xml:space="preserve">Det kan etablerast </w:t>
      </w:r>
      <w:r w:rsidRPr="00B03CA5" w:rsidR="00A638E7">
        <w:rPr>
          <w:lang w:val="nn-NO"/>
        </w:rPr>
        <w:t xml:space="preserve">frittståande </w:t>
      </w:r>
      <w:r w:rsidRPr="00B03CA5" w:rsidR="00250CE7">
        <w:rPr>
          <w:lang w:val="nn-NO"/>
        </w:rPr>
        <w:t xml:space="preserve">nettstasjon </w:t>
      </w:r>
      <w:r w:rsidRPr="00B03CA5" w:rsidR="00211591">
        <w:rPr>
          <w:lang w:val="nn-NO"/>
        </w:rPr>
        <w:t xml:space="preserve">innafor føremålet. </w:t>
      </w:r>
      <w:r w:rsidRPr="00B03CA5" w:rsidR="00C36B7F">
        <w:rPr>
          <w:lang w:val="nn-NO"/>
        </w:rPr>
        <w:t xml:space="preserve">Nettstasjon </w:t>
      </w:r>
      <w:r w:rsidRPr="00B03CA5" w:rsidR="00484931">
        <w:rPr>
          <w:lang w:val="nn-NO"/>
        </w:rPr>
        <w:t>skal ha ein utformin</w:t>
      </w:r>
      <w:r w:rsidRPr="00B03CA5" w:rsidR="007B65E1">
        <w:rPr>
          <w:lang w:val="nn-NO"/>
        </w:rPr>
        <w:t>g</w:t>
      </w:r>
      <w:r w:rsidRPr="00B03CA5" w:rsidR="00484931">
        <w:rPr>
          <w:lang w:val="nn-NO"/>
        </w:rPr>
        <w:t xml:space="preserve"> og materialbruk som føyer seg inn i omgjevnadane. </w:t>
      </w:r>
    </w:p>
    <w:p w:rsidR="00D223DE" w:rsidRPr="00D223DE" w:rsidP="00D223DE" w14:paraId="73457F8C" w14:textId="77777777">
      <w:pPr>
        <w:rPr>
          <w:lang w:val="nn-NO"/>
        </w:rPr>
      </w:pPr>
    </w:p>
    <w:p w:rsidR="000B41A5" w:rsidP="00AD6DDF" w14:paraId="4C3B161E" w14:textId="77777777">
      <w:pPr>
        <w:pStyle w:val="Heading3"/>
        <w:ind w:left="567" w:hanging="567"/>
        <w:rPr>
          <w:lang w:val="nn-NO"/>
        </w:rPr>
      </w:pPr>
      <w:r>
        <w:rPr>
          <w:lang w:val="nn-NO"/>
        </w:rPr>
        <w:t xml:space="preserve">Andre </w:t>
      </w:r>
      <w:r w:rsidR="002A1546">
        <w:rPr>
          <w:lang w:val="nn-NO"/>
        </w:rPr>
        <w:t>særskilt angitte bygningar og anle</w:t>
      </w:r>
      <w:r w:rsidR="007C598E">
        <w:rPr>
          <w:lang w:val="nn-NO"/>
        </w:rPr>
        <w:t>g</w:t>
      </w:r>
      <w:r w:rsidR="002A1546">
        <w:rPr>
          <w:lang w:val="nn-NO"/>
        </w:rPr>
        <w:t>g (BAS)</w:t>
      </w:r>
    </w:p>
    <w:p w:rsidR="007A2482" w:rsidP="00AD6DDF" w14:paraId="11CC6B45" w14:textId="77777777">
      <w:pPr>
        <w:pStyle w:val="ListParagraph"/>
        <w:numPr>
          <w:ilvl w:val="0"/>
          <w:numId w:val="46"/>
        </w:numPr>
        <w:ind w:left="567" w:hanging="567"/>
        <w:rPr>
          <w:lang w:val="nn-NO"/>
        </w:rPr>
      </w:pPr>
      <w:r w:rsidRPr="005A374E">
        <w:rPr>
          <w:lang w:val="nn-NO"/>
        </w:rPr>
        <w:t xml:space="preserve">Det </w:t>
      </w:r>
      <w:r w:rsidRPr="005A374E" w:rsidR="005A374E">
        <w:rPr>
          <w:lang w:val="nn-NO"/>
        </w:rPr>
        <w:t>er</w:t>
      </w:r>
      <w:r w:rsidRPr="005A374E">
        <w:rPr>
          <w:lang w:val="nn-NO"/>
        </w:rPr>
        <w:t xml:space="preserve"> høve til å parkere innafor føremålet</w:t>
      </w:r>
      <w:r w:rsidR="00DC0B8F">
        <w:rPr>
          <w:lang w:val="nn-NO"/>
        </w:rPr>
        <w:t>.</w:t>
      </w:r>
    </w:p>
    <w:p w:rsidR="0075142D" w:rsidRPr="007A2482" w:rsidP="00AD6DDF" w14:paraId="6A3BFEE5" w14:textId="77777777">
      <w:pPr>
        <w:pStyle w:val="ListParagraph"/>
        <w:numPr>
          <w:ilvl w:val="0"/>
          <w:numId w:val="46"/>
        </w:numPr>
        <w:ind w:left="567" w:hanging="567"/>
        <w:rPr>
          <w:lang w:val="nn-NO"/>
        </w:rPr>
      </w:pPr>
      <w:r w:rsidRPr="007A2482">
        <w:rPr>
          <w:lang w:val="nn-NO"/>
        </w:rPr>
        <w:t xml:space="preserve">Det </w:t>
      </w:r>
      <w:r w:rsidRPr="007A2482" w:rsidR="005A374E">
        <w:rPr>
          <w:lang w:val="nn-NO"/>
        </w:rPr>
        <w:t>er høve til å oppføre renovasjonsløysingar innafor føremålet</w:t>
      </w:r>
      <w:r w:rsidR="00DC0B8F">
        <w:rPr>
          <w:lang w:val="nn-NO"/>
        </w:rPr>
        <w:t>.</w:t>
      </w:r>
    </w:p>
    <w:p w:rsidR="000B41A5" w:rsidP="00AD6DDF" w14:paraId="1AAE8650" w14:textId="77777777">
      <w:pPr>
        <w:ind w:left="567" w:hanging="567"/>
        <w:rPr>
          <w:lang w:val="nn-NO"/>
        </w:rPr>
      </w:pPr>
    </w:p>
    <w:p w:rsidR="00522AD4" w:rsidRPr="00522AD4" w:rsidP="00AD6DDF" w14:paraId="34636CDA" w14:textId="77777777">
      <w:pPr>
        <w:pStyle w:val="Heading3"/>
        <w:ind w:left="567" w:hanging="567"/>
        <w:rPr>
          <w:rFonts w:cs="Arial"/>
          <w:u w:val="none"/>
          <w:lang w:val="nn-NO"/>
        </w:rPr>
      </w:pPr>
      <w:r w:rsidRPr="00522AD4">
        <w:rPr>
          <w:rFonts w:cs="Arial"/>
          <w:lang w:val="nn-NO"/>
        </w:rPr>
        <w:t>Kombinerte formål bustad og institusjon (BKB2-4)</w:t>
      </w:r>
    </w:p>
    <w:p w:rsidR="00522AD4" w:rsidRPr="00626DEA" w:rsidP="00AD6DDF" w14:paraId="6553AD1A" w14:textId="77777777">
      <w:pPr>
        <w:pStyle w:val="Heading4"/>
        <w:numPr>
          <w:ilvl w:val="0"/>
          <w:numId w:val="49"/>
        </w:numPr>
        <w:ind w:left="567" w:hanging="567"/>
        <w:rPr>
          <w:lang w:val="nn-NO"/>
        </w:rPr>
      </w:pPr>
      <w:r w:rsidRPr="0092359E">
        <w:rPr>
          <w:lang w:val="nn-NO"/>
        </w:rPr>
        <w:t xml:space="preserve">Føremålet </w:t>
      </w:r>
      <w:r w:rsidRPr="00626DEA">
        <w:rPr>
          <w:lang w:val="nn-NO"/>
        </w:rPr>
        <w:t xml:space="preserve">opnar for </w:t>
      </w:r>
      <w:r w:rsidRPr="00626DEA" w:rsidR="00E5587A">
        <w:rPr>
          <w:lang w:val="nn-NO"/>
        </w:rPr>
        <w:t xml:space="preserve">helseteneste, </w:t>
      </w:r>
      <w:r w:rsidRPr="00626DEA">
        <w:rPr>
          <w:lang w:val="nn-NO"/>
        </w:rPr>
        <w:t>helseinstitusjon og tilhøyrande fasilitetar, samt omsorgsbustader</w:t>
      </w:r>
      <w:r w:rsidRPr="00626DEA" w:rsidR="0007250B">
        <w:rPr>
          <w:lang w:val="nn-NO"/>
        </w:rPr>
        <w:t xml:space="preserve"> og eldresenter</w:t>
      </w:r>
      <w:r w:rsidRPr="00626DEA">
        <w:rPr>
          <w:lang w:val="nn-NO"/>
        </w:rPr>
        <w:t xml:space="preserve">. </w:t>
      </w:r>
    </w:p>
    <w:p w:rsidR="00522AD4" w:rsidRPr="00626DEA" w:rsidP="00AD6DDF" w14:paraId="5624AA57" w14:textId="77777777">
      <w:pPr>
        <w:pStyle w:val="Heading4"/>
        <w:numPr>
          <w:ilvl w:val="0"/>
          <w:numId w:val="49"/>
        </w:numPr>
        <w:ind w:left="567" w:hanging="567"/>
        <w:rPr>
          <w:lang w:val="nn-NO"/>
        </w:rPr>
      </w:pPr>
      <w:r w:rsidRPr="00626DEA">
        <w:rPr>
          <w:u w:val="single"/>
          <w:lang w:val="nn-NO"/>
        </w:rPr>
        <w:t>Arealbruk</w:t>
      </w:r>
      <w:r w:rsidRPr="00626DEA">
        <w:rPr>
          <w:lang w:val="nn-NO"/>
        </w:rPr>
        <w:t>: Innanfor føremåla skal det opparbeidast parkeringsareal, vegareal, uteopphaldsareal, gangsoner og vegetasjonsareal i tillegg til bygning</w:t>
      </w:r>
      <w:r w:rsidRPr="00626DEA" w:rsidR="00D223DE">
        <w:rPr>
          <w:lang w:val="nn-NO"/>
        </w:rPr>
        <w:t>ar</w:t>
      </w:r>
      <w:r w:rsidRPr="00626DEA" w:rsidR="007A13AB">
        <w:rPr>
          <w:lang w:val="nn-NO"/>
        </w:rPr>
        <w:t>.</w:t>
      </w:r>
    </w:p>
    <w:p w:rsidR="00522AD4" w:rsidRPr="00626DEA" w:rsidP="00AD6DDF" w14:paraId="57A7BB06" w14:textId="77777777">
      <w:pPr>
        <w:pStyle w:val="Heading4"/>
        <w:numPr>
          <w:ilvl w:val="0"/>
          <w:numId w:val="49"/>
        </w:numPr>
        <w:ind w:left="567" w:hanging="567"/>
        <w:rPr>
          <w:lang w:val="nn-NO"/>
        </w:rPr>
      </w:pPr>
      <w:r w:rsidRPr="00626DEA">
        <w:rPr>
          <w:u w:val="single"/>
          <w:lang w:val="nn-NO"/>
        </w:rPr>
        <w:t xml:space="preserve">Utforming: </w:t>
      </w:r>
      <w:r w:rsidRPr="00626DEA">
        <w:rPr>
          <w:lang w:val="nn-NO"/>
        </w:rPr>
        <w:t xml:space="preserve">Alle einingar og </w:t>
      </w:r>
      <w:r w:rsidRPr="00626DEA" w:rsidR="00D46917">
        <w:rPr>
          <w:lang w:val="nn-NO"/>
        </w:rPr>
        <w:t xml:space="preserve">innvendig og utvendig </w:t>
      </w:r>
      <w:r w:rsidRPr="00626DEA">
        <w:rPr>
          <w:lang w:val="nn-NO"/>
        </w:rPr>
        <w:t xml:space="preserve">fellesareal skal ha universell utforming og </w:t>
      </w:r>
      <w:r w:rsidRPr="00626DEA" w:rsidR="007C598E">
        <w:rPr>
          <w:lang w:val="nn-NO"/>
        </w:rPr>
        <w:t xml:space="preserve">vera </w:t>
      </w:r>
      <w:r w:rsidRPr="00626DEA">
        <w:rPr>
          <w:lang w:val="nn-NO"/>
        </w:rPr>
        <w:t>aldersvenlege.</w:t>
      </w:r>
    </w:p>
    <w:p w:rsidR="00522AD4" w:rsidRPr="00182487" w:rsidP="00AD6DDF" w14:paraId="58BEB2D7" w14:textId="4A93D09E">
      <w:pPr>
        <w:pStyle w:val="Heading4"/>
        <w:numPr>
          <w:ilvl w:val="0"/>
          <w:numId w:val="49"/>
        </w:numPr>
        <w:ind w:left="567" w:hanging="567"/>
        <w:rPr>
          <w:lang w:val="nn-NO"/>
        </w:rPr>
      </w:pPr>
      <w:r w:rsidRPr="00182487">
        <w:rPr>
          <w:u w:val="single"/>
          <w:lang w:val="nn-NO"/>
        </w:rPr>
        <w:t>Støyforhold</w:t>
      </w:r>
      <w:r w:rsidRPr="00182487">
        <w:rPr>
          <w:lang w:val="nn-NO"/>
        </w:rPr>
        <w:t xml:space="preserve"> skal </w:t>
      </w:r>
      <w:r w:rsidRPr="00522AD4">
        <w:rPr>
          <w:lang w:val="nn-NO"/>
        </w:rPr>
        <w:t xml:space="preserve">tilfredsstille støykrav </w:t>
      </w:r>
      <w:r w:rsidR="0092627A">
        <w:rPr>
          <w:lang w:val="nn-NO"/>
        </w:rPr>
        <w:t xml:space="preserve">i </w:t>
      </w:r>
      <w:r w:rsidRPr="00522AD4">
        <w:rPr>
          <w:lang w:val="nn-NO"/>
        </w:rPr>
        <w:t>til stille uteområde for helsebygg (L</w:t>
      </w:r>
      <w:r w:rsidRPr="00522AD4">
        <w:rPr>
          <w:vertAlign w:val="subscript"/>
          <w:lang w:val="nn-NO"/>
        </w:rPr>
        <w:t>den</w:t>
      </w:r>
      <w:r w:rsidRPr="00522AD4">
        <w:rPr>
          <w:lang w:val="nn-NO"/>
        </w:rPr>
        <w:t xml:space="preserve"> &lt;50 dB) på bakkenivå og støynivået på takterrassar og vanlege terrassar skal tilfredsstille stille uteområde for bustader (L</w:t>
      </w:r>
      <w:r w:rsidRPr="00522AD4">
        <w:rPr>
          <w:vertAlign w:val="subscript"/>
          <w:lang w:val="nn-NO"/>
        </w:rPr>
        <w:t>den</w:t>
      </w:r>
      <w:r w:rsidRPr="00522AD4">
        <w:rPr>
          <w:lang w:val="nn-NO"/>
        </w:rPr>
        <w:t xml:space="preserve"> &lt;55 dB). 85% av soveroma skal vende ut mot ein fasade som tilfredsstiller stille krav til uteområde for formålet. 1</w:t>
      </w:r>
      <w:r w:rsidRPr="00182487">
        <w:rPr>
          <w:lang w:val="nn-NO"/>
        </w:rPr>
        <w:t xml:space="preserve">5% av soveroma kan gå utover kravet med inntil 3 dB. </w:t>
      </w:r>
    </w:p>
    <w:p w:rsidR="008408CB" w:rsidRPr="00182487" w:rsidP="00AD6DDF" w14:paraId="26DFBDE5" w14:textId="77777777">
      <w:pPr>
        <w:pStyle w:val="Heading4"/>
        <w:numPr>
          <w:ilvl w:val="0"/>
          <w:numId w:val="49"/>
        </w:numPr>
        <w:ind w:left="567" w:hanging="567"/>
        <w:rPr>
          <w:u w:val="single"/>
          <w:lang w:val="nn-NO"/>
        </w:rPr>
      </w:pPr>
      <w:r w:rsidRPr="00182487">
        <w:rPr>
          <w:u w:val="single"/>
          <w:lang w:val="nn-NO"/>
        </w:rPr>
        <w:t xml:space="preserve">Gjerde: </w:t>
      </w:r>
      <w:r w:rsidRPr="00E20EEF">
        <w:rPr>
          <w:lang w:val="nn-NO"/>
        </w:rPr>
        <w:t>Det er høve til å bruke gjerde. Gjerdet skal vere utforma med element ein finn att i bygningsmasse og/eller utemøblering.</w:t>
      </w:r>
      <w:r w:rsidRPr="00182487">
        <w:rPr>
          <w:u w:val="single"/>
          <w:lang w:val="nn-NO"/>
        </w:rPr>
        <w:t xml:space="preserve">  </w:t>
      </w:r>
    </w:p>
    <w:p w:rsidR="008408CB" w:rsidRPr="00B11CB5" w:rsidP="00AD6DDF" w14:paraId="7084C139" w14:textId="77777777">
      <w:pPr>
        <w:pStyle w:val="Heading4"/>
        <w:numPr>
          <w:ilvl w:val="0"/>
          <w:numId w:val="49"/>
        </w:numPr>
        <w:ind w:left="567" w:hanging="567"/>
        <w:rPr>
          <w:u w:val="single"/>
          <w:lang w:val="nn-NO"/>
        </w:rPr>
      </w:pPr>
      <w:r w:rsidRPr="00B11CB5">
        <w:rPr>
          <w:u w:val="single"/>
          <w:lang w:val="nn-NO"/>
        </w:rPr>
        <w:t>Bilparkering</w:t>
      </w:r>
      <w:r w:rsidRPr="00E20EEF">
        <w:rPr>
          <w:lang w:val="nn-NO"/>
        </w:rPr>
        <w:t>: Følgjande reglar gjeld for bilparkering:</w:t>
      </w:r>
      <w:r w:rsidRPr="00B11CB5">
        <w:rPr>
          <w:u w:val="single"/>
          <w:lang w:val="nn-NO"/>
        </w:rPr>
        <w:t xml:space="preserve"> </w:t>
      </w:r>
    </w:p>
    <w:p w:rsidR="008408CB" w:rsidRPr="00B11CB5" w:rsidP="000055F5" w14:paraId="2FF5890A" w14:textId="77777777">
      <w:pPr>
        <w:pStyle w:val="Heading4"/>
        <w:numPr>
          <w:ilvl w:val="0"/>
          <w:numId w:val="19"/>
        </w:numPr>
        <w:ind w:left="567" w:right="425" w:hanging="425"/>
        <w:rPr>
          <w:lang w:val="nn-NO"/>
        </w:rPr>
      </w:pPr>
      <w:r>
        <w:rPr>
          <w:lang w:val="nn-NO"/>
        </w:rPr>
        <w:t xml:space="preserve">Parkering skal løysast innanfor arealføremålet eller i </w:t>
      </w:r>
      <w:r w:rsidRPr="00626DEA" w:rsidR="00E20EEF">
        <w:rPr>
          <w:lang w:val="nn-NO"/>
        </w:rPr>
        <w:t>PH</w:t>
      </w:r>
      <w:r w:rsidRPr="00626DEA">
        <w:rPr>
          <w:lang w:val="nn-NO"/>
        </w:rPr>
        <w:t xml:space="preserve">. </w:t>
      </w:r>
      <w:r w:rsidRPr="00626DEA" w:rsidR="00D223DE">
        <w:rPr>
          <w:lang w:val="nn-NO"/>
        </w:rPr>
        <w:t xml:space="preserve">Det skal merkast parkeringsplassar til korttidsbesøk og parkeringsplassar for tilsette. </w:t>
      </w:r>
    </w:p>
    <w:p w:rsidR="008408CB" w:rsidRPr="00182487" w:rsidP="00AD6DDF" w14:paraId="79971CAC" w14:textId="77777777">
      <w:pPr>
        <w:pStyle w:val="Heading4"/>
        <w:numPr>
          <w:ilvl w:val="0"/>
          <w:numId w:val="19"/>
        </w:numPr>
        <w:ind w:left="567" w:right="425" w:hanging="567"/>
        <w:rPr>
          <w:lang w:val="nn-NO"/>
        </w:rPr>
      </w:pPr>
      <w:r w:rsidRPr="00B11CB5">
        <w:rPr>
          <w:lang w:val="nn-NO"/>
        </w:rPr>
        <w:t>Parkeringsdekninga skal vere på</w:t>
      </w:r>
      <w:r w:rsidRPr="00182487">
        <w:rPr>
          <w:lang w:val="nn-NO"/>
        </w:rPr>
        <w:t xml:space="preserve"> minst 1,0 parkeringsplassar per 100 m</w:t>
      </w:r>
      <w:r w:rsidRPr="00182487">
        <w:rPr>
          <w:vertAlign w:val="superscript"/>
          <w:lang w:val="nn-NO"/>
        </w:rPr>
        <w:t>2</w:t>
      </w:r>
      <w:r w:rsidRPr="00182487">
        <w:rPr>
          <w:lang w:val="nn-NO"/>
        </w:rPr>
        <w:t xml:space="preserve"> BRA for bygg frå og med bakkeplan. </w:t>
      </w:r>
      <w:r w:rsidR="00167EE3">
        <w:rPr>
          <w:lang w:val="nn-NO"/>
        </w:rPr>
        <w:t>Det skal vere 1 parkeringsplass per 60 m² bufunksjon</w:t>
      </w:r>
      <w:r w:rsidR="0058089B">
        <w:rPr>
          <w:lang w:val="nn-NO"/>
        </w:rPr>
        <w:t>.</w:t>
      </w:r>
      <w:r w:rsidR="00167EE3">
        <w:rPr>
          <w:lang w:val="nn-NO"/>
        </w:rPr>
        <w:t xml:space="preserve"> </w:t>
      </w:r>
    </w:p>
    <w:p w:rsidR="008408CB" w:rsidRPr="00182487" w:rsidP="00AD6DDF" w14:paraId="3533DCBC" w14:textId="77777777">
      <w:pPr>
        <w:pStyle w:val="Heading4"/>
        <w:numPr>
          <w:ilvl w:val="0"/>
          <w:numId w:val="19"/>
        </w:numPr>
        <w:ind w:left="567" w:right="425" w:hanging="567"/>
        <w:rPr>
          <w:lang w:val="nn-NO"/>
        </w:rPr>
      </w:pPr>
      <w:r w:rsidRPr="00182487">
        <w:rPr>
          <w:lang w:val="nn-NO"/>
        </w:rPr>
        <w:t>10 % av parkeringsplassane skal vere tilrettelagt for funksjonshemma (HC). Minst 3 parkeringsplassar for funksjonshemma ska</w:t>
      </w:r>
      <w:r>
        <w:rPr>
          <w:lang w:val="nn-NO"/>
        </w:rPr>
        <w:t xml:space="preserve">l etablerast ved hovudinngangen, </w:t>
      </w:r>
      <w:r w:rsidRPr="00B11CB5">
        <w:rPr>
          <w:lang w:val="nn-NO"/>
        </w:rPr>
        <w:t xml:space="preserve">resten skal etablerast på eiga tomt eller parkeringsplassar </w:t>
      </w:r>
      <w:r w:rsidR="00E20EEF">
        <w:rPr>
          <w:lang w:val="nn-NO"/>
        </w:rPr>
        <w:t xml:space="preserve">lokalisert </w:t>
      </w:r>
      <w:r w:rsidR="003D45E8">
        <w:rPr>
          <w:lang w:val="nn-NO"/>
        </w:rPr>
        <w:t>i PH</w:t>
      </w:r>
      <w:r w:rsidRPr="00B11CB5">
        <w:rPr>
          <w:lang w:val="nn-NO"/>
        </w:rPr>
        <w:t>.</w:t>
      </w:r>
      <w:r>
        <w:rPr>
          <w:lang w:val="nn-NO"/>
        </w:rPr>
        <w:t xml:space="preserve"> </w:t>
      </w:r>
      <w:r w:rsidRPr="00182487">
        <w:rPr>
          <w:lang w:val="nn-NO"/>
        </w:rPr>
        <w:t xml:space="preserve"> </w:t>
      </w:r>
    </w:p>
    <w:p w:rsidR="008408CB" w:rsidRPr="00626DEA" w:rsidP="00AD6DDF" w14:paraId="21A7E1A7" w14:textId="77777777">
      <w:pPr>
        <w:pStyle w:val="ListParagraph"/>
        <w:numPr>
          <w:ilvl w:val="0"/>
          <w:numId w:val="19"/>
        </w:numPr>
        <w:ind w:left="567" w:right="425" w:hanging="567"/>
        <w:rPr>
          <w:rFonts w:eastAsiaTheme="majorEastAsia" w:cstheme="majorBidi"/>
          <w:iCs/>
          <w:lang w:val="nn-NO"/>
        </w:rPr>
      </w:pPr>
      <w:r w:rsidRPr="0022143A">
        <w:rPr>
          <w:rFonts w:eastAsiaTheme="majorEastAsia" w:cstheme="majorBidi"/>
          <w:iCs/>
          <w:lang w:val="nn-NO"/>
        </w:rPr>
        <w:t>Minst 40% av parkeringsplassane skal</w:t>
      </w:r>
      <w:r w:rsidR="00413066">
        <w:rPr>
          <w:rFonts w:eastAsiaTheme="majorEastAsia" w:cstheme="majorBidi"/>
          <w:iCs/>
          <w:lang w:val="nn-NO"/>
        </w:rPr>
        <w:t xml:space="preserve"> ha tilrettelagt</w:t>
      </w:r>
      <w:r w:rsidRPr="0022143A">
        <w:rPr>
          <w:rFonts w:eastAsiaTheme="majorEastAsia" w:cstheme="majorBidi"/>
          <w:iCs/>
          <w:lang w:val="nn-NO"/>
        </w:rPr>
        <w:t xml:space="preserve"> elektrisk lad</w:t>
      </w:r>
      <w:r w:rsidR="00413066">
        <w:rPr>
          <w:rFonts w:eastAsiaTheme="majorEastAsia" w:cstheme="majorBidi"/>
          <w:iCs/>
          <w:lang w:val="nn-NO"/>
        </w:rPr>
        <w:t>epunkt for langtidslad</w:t>
      </w:r>
      <w:r w:rsidRPr="0022143A">
        <w:rPr>
          <w:rFonts w:eastAsiaTheme="majorEastAsia" w:cstheme="majorBidi"/>
          <w:iCs/>
          <w:lang w:val="nn-NO"/>
        </w:rPr>
        <w:t xml:space="preserve">ing. </w:t>
      </w:r>
      <w:r w:rsidRPr="00626DEA">
        <w:rPr>
          <w:rFonts w:eastAsiaTheme="majorEastAsia" w:cstheme="majorBidi"/>
          <w:iCs/>
          <w:lang w:val="nn-NO"/>
        </w:rPr>
        <w:t>Alle skal ha opplegg for elektrisk ladning med 32A.</w:t>
      </w:r>
    </w:p>
    <w:p w:rsidR="008408CB" w:rsidRPr="00626DEA" w:rsidP="00D65DAA" w14:paraId="408896D7" w14:textId="77777777">
      <w:pPr>
        <w:pStyle w:val="ListParagraph"/>
        <w:numPr>
          <w:ilvl w:val="0"/>
          <w:numId w:val="19"/>
        </w:numPr>
        <w:ind w:left="567" w:right="425" w:hanging="567"/>
        <w:rPr>
          <w:rFonts w:eastAsiaTheme="majorEastAsia" w:cstheme="majorBidi"/>
          <w:iCs/>
          <w:strike/>
          <w:lang w:val="nn-NO"/>
        </w:rPr>
      </w:pPr>
      <w:r w:rsidRPr="00626DEA">
        <w:rPr>
          <w:rFonts w:eastAsiaTheme="majorEastAsia" w:cstheme="majorBidi"/>
          <w:iCs/>
          <w:lang w:val="nn-NO"/>
        </w:rPr>
        <w:t>Det skal etablerast drop-off plass for taxi</w:t>
      </w:r>
      <w:r w:rsidRPr="00626DEA" w:rsidR="0007250B">
        <w:rPr>
          <w:rFonts w:eastAsiaTheme="majorEastAsia" w:cstheme="majorBidi"/>
          <w:iCs/>
          <w:lang w:val="nn-NO"/>
        </w:rPr>
        <w:t xml:space="preserve">, </w:t>
      </w:r>
      <w:r w:rsidRPr="00626DEA">
        <w:rPr>
          <w:rFonts w:eastAsiaTheme="majorEastAsia" w:cstheme="majorBidi"/>
          <w:iCs/>
          <w:lang w:val="nn-NO"/>
        </w:rPr>
        <w:t>ambulanse</w:t>
      </w:r>
      <w:r w:rsidRPr="00626DEA" w:rsidR="0007250B">
        <w:rPr>
          <w:rFonts w:eastAsiaTheme="majorEastAsia" w:cstheme="majorBidi"/>
          <w:iCs/>
          <w:lang w:val="nn-NO"/>
        </w:rPr>
        <w:t xml:space="preserve"> og parkeringsplassar for besøkande</w:t>
      </w:r>
      <w:r w:rsidRPr="00626DEA">
        <w:rPr>
          <w:rFonts w:eastAsiaTheme="majorEastAsia" w:cstheme="majorBidi"/>
          <w:iCs/>
          <w:lang w:val="nn-NO"/>
        </w:rPr>
        <w:t xml:space="preserve"> innanfor arealføremålet</w:t>
      </w:r>
      <w:r w:rsidRPr="00626DEA" w:rsidR="00D65DAA">
        <w:rPr>
          <w:rFonts w:eastAsiaTheme="majorEastAsia" w:cstheme="majorBidi"/>
          <w:iCs/>
          <w:lang w:val="nn-NO"/>
        </w:rPr>
        <w:t>.</w:t>
      </w:r>
    </w:p>
    <w:p w:rsidR="008408CB" w:rsidRPr="00182487" w:rsidP="00AD6DDF" w14:paraId="530F8168" w14:textId="77777777">
      <w:pPr>
        <w:pStyle w:val="ListParagraph"/>
        <w:numPr>
          <w:ilvl w:val="0"/>
          <w:numId w:val="19"/>
        </w:numPr>
        <w:ind w:left="567" w:right="425" w:hanging="567"/>
        <w:rPr>
          <w:rFonts w:eastAsiaTheme="majorEastAsia" w:cstheme="majorBidi"/>
          <w:iCs/>
          <w:lang w:val="nn-NO"/>
        </w:rPr>
      </w:pPr>
      <w:r w:rsidRPr="00182487">
        <w:rPr>
          <w:rFonts w:eastAsiaTheme="majorEastAsia" w:cstheme="majorBidi"/>
          <w:iCs/>
          <w:lang w:val="nn-NO"/>
        </w:rPr>
        <w:t xml:space="preserve">Det </w:t>
      </w:r>
      <w:r>
        <w:rPr>
          <w:rFonts w:eastAsiaTheme="majorEastAsia" w:cstheme="majorBidi"/>
          <w:iCs/>
          <w:lang w:val="nn-NO"/>
        </w:rPr>
        <w:t>er høve til å etablere varelevering i BKB3</w:t>
      </w:r>
      <w:r w:rsidR="008841BA">
        <w:rPr>
          <w:rFonts w:eastAsiaTheme="majorEastAsia" w:cstheme="majorBidi"/>
          <w:iCs/>
          <w:lang w:val="nn-NO"/>
        </w:rPr>
        <w:t xml:space="preserve"> og i PH</w:t>
      </w:r>
      <w:r w:rsidRPr="00182487">
        <w:rPr>
          <w:rFonts w:eastAsiaTheme="majorEastAsia" w:cstheme="majorBidi"/>
          <w:iCs/>
          <w:lang w:val="nn-NO"/>
        </w:rPr>
        <w:t>. Denne skal dimensjonerast for køyret</w:t>
      </w:r>
      <w:r>
        <w:rPr>
          <w:rFonts w:eastAsiaTheme="majorEastAsia" w:cstheme="majorBidi"/>
          <w:iCs/>
          <w:lang w:val="nn-NO"/>
        </w:rPr>
        <w:t>ø</w:t>
      </w:r>
      <w:r w:rsidRPr="00182487">
        <w:rPr>
          <w:rFonts w:eastAsiaTheme="majorEastAsia" w:cstheme="majorBidi"/>
          <w:iCs/>
          <w:lang w:val="nn-NO"/>
        </w:rPr>
        <w:t xml:space="preserve">y type L. </w:t>
      </w:r>
    </w:p>
    <w:p w:rsidR="008408CB" w:rsidRPr="00182487" w:rsidP="00AD6DDF" w14:paraId="14E461AE" w14:textId="77777777">
      <w:pPr>
        <w:pStyle w:val="Heading4"/>
        <w:numPr>
          <w:ilvl w:val="3"/>
          <w:numId w:val="18"/>
        </w:numPr>
        <w:ind w:left="567" w:hanging="567"/>
        <w:rPr>
          <w:u w:val="single"/>
          <w:lang w:val="nn-NO"/>
        </w:rPr>
      </w:pPr>
      <w:r w:rsidRPr="00182487">
        <w:rPr>
          <w:u w:val="single"/>
          <w:lang w:val="nn-NO"/>
        </w:rPr>
        <w:t xml:space="preserve">Sykkelparkering: </w:t>
      </w:r>
      <w:r w:rsidRPr="00182487">
        <w:rPr>
          <w:lang w:val="nn-NO"/>
        </w:rPr>
        <w:t>Det skal etablerast minst 0,2 sykkelparkeringsplassar per 100 m</w:t>
      </w:r>
      <w:r w:rsidRPr="00BF6B2E">
        <w:rPr>
          <w:vertAlign w:val="superscript"/>
          <w:lang w:val="nn-NO"/>
        </w:rPr>
        <w:t>2</w:t>
      </w:r>
      <w:r w:rsidRPr="00182487">
        <w:rPr>
          <w:lang w:val="nn-NO"/>
        </w:rPr>
        <w:t xml:space="preserve"> BRA for bygget. </w:t>
      </w:r>
      <w:r w:rsidRPr="0021379B" w:rsidR="00167EE3">
        <w:rPr>
          <w:lang w:val="nn-NO"/>
        </w:rPr>
        <w:t>Det skal etablerast</w:t>
      </w:r>
      <w:r w:rsidRPr="00182487" w:rsidR="00167EE3">
        <w:rPr>
          <w:lang w:val="nn-NO"/>
        </w:rPr>
        <w:t>1 sykkelparkering per 60 m² bu</w:t>
      </w:r>
      <w:r w:rsidR="00167EE3">
        <w:rPr>
          <w:lang w:val="nn-NO"/>
        </w:rPr>
        <w:t>funksjon</w:t>
      </w:r>
      <w:r w:rsidRPr="00182487" w:rsidR="00167EE3">
        <w:rPr>
          <w:lang w:val="nn-NO"/>
        </w:rPr>
        <w:t>.</w:t>
      </w:r>
      <w:r w:rsidR="00167EE3">
        <w:rPr>
          <w:lang w:val="nn-NO"/>
        </w:rPr>
        <w:t xml:space="preserve"> </w:t>
      </w:r>
      <w:r w:rsidRPr="00182487">
        <w:rPr>
          <w:lang w:val="nn-NO"/>
        </w:rPr>
        <w:t xml:space="preserve">Sykkelparkering skal etablerast i nærleiken av inngangsparti. </w:t>
      </w:r>
      <w:r w:rsidRPr="0022143A">
        <w:rPr>
          <w:lang w:val="nn-NO"/>
        </w:rPr>
        <w:t xml:space="preserve">Minst </w:t>
      </w:r>
      <w:r w:rsidRPr="00182487">
        <w:rPr>
          <w:lang w:val="nn-NO"/>
        </w:rPr>
        <w:t>50% av sykkelparkeringsplassane skal etablerast under tak.</w:t>
      </w:r>
      <w:r w:rsidRPr="00182487">
        <w:rPr>
          <w:u w:val="single"/>
          <w:lang w:val="nn-NO"/>
        </w:rPr>
        <w:t xml:space="preserve"> </w:t>
      </w:r>
      <w:r w:rsidR="00167EE3">
        <w:rPr>
          <w:u w:val="single"/>
          <w:lang w:val="nn-NO"/>
        </w:rPr>
        <w:t xml:space="preserve"> </w:t>
      </w:r>
    </w:p>
    <w:p w:rsidR="008408CB" w:rsidRPr="005876D8" w:rsidP="00AD6DDF" w14:paraId="1883FD19" w14:textId="77777777">
      <w:pPr>
        <w:pStyle w:val="Heading4"/>
        <w:numPr>
          <w:ilvl w:val="3"/>
          <w:numId w:val="18"/>
        </w:numPr>
        <w:ind w:left="567" w:hanging="567"/>
        <w:rPr>
          <w:u w:val="single"/>
          <w:lang w:val="nn-NO"/>
        </w:rPr>
      </w:pPr>
      <w:r w:rsidRPr="00182487">
        <w:rPr>
          <w:u w:val="single"/>
          <w:lang w:val="nn-NO"/>
        </w:rPr>
        <w:t xml:space="preserve">Parkering for elektriske hjelpemiddel: </w:t>
      </w:r>
      <w:r w:rsidRPr="00182487">
        <w:rPr>
          <w:lang w:val="nn-NO"/>
        </w:rPr>
        <w:t xml:space="preserve">Det skal leggast til rette for </w:t>
      </w:r>
      <w:r>
        <w:rPr>
          <w:lang w:val="nn-NO"/>
        </w:rPr>
        <w:t>20</w:t>
      </w:r>
      <w:r w:rsidRPr="00182487">
        <w:rPr>
          <w:lang w:val="nn-NO"/>
        </w:rPr>
        <w:t xml:space="preserve"> parkeringsplassar med opplegg for lading for motorisert rullestol, scooter og andre mindre elektriske køyretøy. Desse skal etablerast under tak</w:t>
      </w:r>
      <w:r>
        <w:rPr>
          <w:lang w:val="nn-NO"/>
        </w:rPr>
        <w:t xml:space="preserve"> innanfor BKB3, BKB4 eller PH.</w:t>
      </w:r>
    </w:p>
    <w:p w:rsidR="006D7885" w:rsidRPr="00F43062" w:rsidP="00F43062" w14:paraId="1A9153FE" w14:textId="77777777">
      <w:pPr>
        <w:pStyle w:val="Heading4"/>
        <w:numPr>
          <w:ilvl w:val="3"/>
          <w:numId w:val="18"/>
        </w:numPr>
        <w:ind w:left="567" w:hanging="567"/>
        <w:rPr>
          <w:u w:val="single"/>
          <w:lang w:val="nn-NO"/>
        </w:rPr>
      </w:pPr>
      <w:r w:rsidRPr="00F43062">
        <w:rPr>
          <w:u w:val="single"/>
          <w:lang w:val="nn-NO"/>
        </w:rPr>
        <w:t>Det skal gjerast tiltak mot innsyn og skjerming der det er beho</w:t>
      </w:r>
      <w:r w:rsidRPr="00F43062" w:rsidR="0010215B">
        <w:rPr>
          <w:u w:val="single"/>
          <w:lang w:val="nn-NO"/>
        </w:rPr>
        <w:t>v</w:t>
      </w:r>
    </w:p>
    <w:p w:rsidR="002E67CA" w:rsidRPr="00F43062" w:rsidP="00F43062" w14:paraId="544FFBAF" w14:textId="77777777">
      <w:pPr>
        <w:pStyle w:val="Heading4"/>
        <w:numPr>
          <w:ilvl w:val="3"/>
          <w:numId w:val="18"/>
        </w:numPr>
        <w:ind w:left="567" w:hanging="567"/>
        <w:rPr>
          <w:u w:val="single"/>
          <w:lang w:val="nn-NO"/>
        </w:rPr>
      </w:pPr>
      <w:r>
        <w:rPr>
          <w:u w:val="single"/>
          <w:lang w:val="nn-NO"/>
        </w:rPr>
        <w:t>Følgande reglar gjeld m</w:t>
      </w:r>
      <w:r w:rsidRPr="00182487">
        <w:rPr>
          <w:u w:val="single"/>
          <w:lang w:val="nn-NO"/>
        </w:rPr>
        <w:t>inste uteopphaldsareal (MUA)</w:t>
      </w:r>
      <w:r w:rsidRPr="00F43062">
        <w:rPr>
          <w:u w:val="single"/>
          <w:lang w:val="nn-NO"/>
        </w:rPr>
        <w:t xml:space="preserve"> </w:t>
      </w:r>
    </w:p>
    <w:p w:rsidR="002E67CA" w:rsidP="00AD6DDF" w14:paraId="1B773C32" w14:textId="77777777">
      <w:pPr>
        <w:pStyle w:val="Heading4"/>
        <w:numPr>
          <w:ilvl w:val="0"/>
          <w:numId w:val="43"/>
        </w:numPr>
        <w:ind w:left="567" w:hanging="567"/>
        <w:rPr>
          <w:lang w:val="nn-NO"/>
        </w:rPr>
      </w:pPr>
      <w:r>
        <w:rPr>
          <w:lang w:val="nn-NO"/>
        </w:rPr>
        <w:t xml:space="preserve">MUA skal vere </w:t>
      </w:r>
      <w:r w:rsidR="00D46A1E">
        <w:rPr>
          <w:lang w:val="nn-NO"/>
        </w:rPr>
        <w:t>minst</w:t>
      </w:r>
      <w:r w:rsidR="00133399">
        <w:rPr>
          <w:lang w:val="nn-NO"/>
        </w:rPr>
        <w:t xml:space="preserve"> </w:t>
      </w:r>
      <w:r w:rsidRPr="00182487">
        <w:rPr>
          <w:lang w:val="nn-NO"/>
        </w:rPr>
        <w:t>5% av BRA</w:t>
      </w:r>
      <w:r>
        <w:rPr>
          <w:lang w:val="nn-NO"/>
        </w:rPr>
        <w:t xml:space="preserve"> med bufunksjon (både bustader og institusjon)</w:t>
      </w:r>
      <w:r w:rsidRPr="00182487">
        <w:rPr>
          <w:lang w:val="nn-NO"/>
        </w:rPr>
        <w:t xml:space="preserve">. </w:t>
      </w:r>
    </w:p>
    <w:p w:rsidR="002E67CA" w:rsidP="00AD6DDF" w14:paraId="484D18EA" w14:textId="77777777">
      <w:pPr>
        <w:pStyle w:val="Heading4"/>
        <w:numPr>
          <w:ilvl w:val="0"/>
          <w:numId w:val="43"/>
        </w:numPr>
        <w:ind w:left="567" w:hanging="567"/>
        <w:rPr>
          <w:lang w:val="nn-NO"/>
        </w:rPr>
      </w:pPr>
      <w:r w:rsidRPr="0022209D">
        <w:rPr>
          <w:lang w:val="nn-NO"/>
        </w:rPr>
        <w:t>Takterrassar, overbygd uteareal og vinterhagar som er større enn 3x3 meter inngår i MUA.</w:t>
      </w:r>
    </w:p>
    <w:p w:rsidR="002E67CA" w:rsidP="00AD6DDF" w14:paraId="50C19F2D" w14:textId="77777777">
      <w:pPr>
        <w:pStyle w:val="Heading4"/>
        <w:numPr>
          <w:ilvl w:val="0"/>
          <w:numId w:val="43"/>
        </w:numPr>
        <w:ind w:left="567" w:hanging="567"/>
        <w:rPr>
          <w:lang w:val="nn-NO"/>
        </w:rPr>
      </w:pPr>
      <w:r w:rsidRPr="006823CD">
        <w:rPr>
          <w:lang w:val="nn-NO"/>
        </w:rPr>
        <w:t xml:space="preserve">Inntil 15% av MUA kan vere vinterhage. </w:t>
      </w:r>
    </w:p>
    <w:p w:rsidR="002E67CA" w:rsidP="00AD6DDF" w14:paraId="2F0456D8" w14:textId="77777777">
      <w:pPr>
        <w:pStyle w:val="Heading4"/>
        <w:numPr>
          <w:ilvl w:val="0"/>
          <w:numId w:val="43"/>
        </w:numPr>
        <w:ind w:left="567" w:hanging="567"/>
        <w:rPr>
          <w:lang w:val="nn-NO"/>
        </w:rPr>
      </w:pPr>
      <w:r>
        <w:rPr>
          <w:lang w:val="nn-NO"/>
        </w:rPr>
        <w:t>MUA arealet skal elles</w:t>
      </w:r>
      <w:r w:rsidRPr="006823CD">
        <w:rPr>
          <w:lang w:val="nn-NO"/>
        </w:rPr>
        <w:t xml:space="preserve"> brukast til uteopphald for bebuarar, tilsette og besøkande. </w:t>
      </w:r>
    </w:p>
    <w:p w:rsidR="00522AD4" w:rsidP="00AD6DDF" w14:paraId="5484599C" w14:textId="77777777">
      <w:pPr>
        <w:pStyle w:val="Heading4"/>
        <w:numPr>
          <w:ilvl w:val="0"/>
          <w:numId w:val="43"/>
        </w:numPr>
        <w:ind w:left="567" w:hanging="567"/>
        <w:rPr>
          <w:lang w:val="nn-NO"/>
        </w:rPr>
      </w:pPr>
      <w:r w:rsidRPr="006823CD">
        <w:rPr>
          <w:lang w:val="nn-NO"/>
        </w:rPr>
        <w:t xml:space="preserve">Kring inngangar skal MUA-arealet utformast </w:t>
      </w:r>
      <w:r w:rsidR="00750AD8">
        <w:rPr>
          <w:lang w:val="nn-NO"/>
        </w:rPr>
        <w:t>høveleg</w:t>
      </w:r>
      <w:r w:rsidRPr="006823CD">
        <w:rPr>
          <w:lang w:val="nn-NO"/>
        </w:rPr>
        <w:t xml:space="preserve"> for uformelle møteplassar mellom bebuarar og omverda.  </w:t>
      </w:r>
    </w:p>
    <w:p w:rsidR="0006072B" w:rsidRPr="0006072B" w:rsidP="0006072B" w14:paraId="746E97E6" w14:textId="77777777">
      <w:pPr>
        <w:rPr>
          <w:lang w:val="nn-NO"/>
        </w:rPr>
      </w:pPr>
    </w:p>
    <w:p w:rsidR="000B41A5" w:rsidRPr="00626DEA" w:rsidP="00AD6DDF" w14:paraId="51C657C7" w14:textId="77777777">
      <w:pPr>
        <w:pStyle w:val="Heading3"/>
        <w:ind w:left="567" w:hanging="567"/>
        <w:rPr>
          <w:lang w:val="nn-NO"/>
        </w:rPr>
      </w:pPr>
      <w:r>
        <w:rPr>
          <w:lang w:val="nn-NO"/>
        </w:rPr>
        <w:t>Bustad/</w:t>
      </w:r>
      <w:r w:rsidRPr="00626DEA">
        <w:rPr>
          <w:lang w:val="nn-NO"/>
        </w:rPr>
        <w:t>tenesteyting (BKB2)</w:t>
      </w:r>
    </w:p>
    <w:p w:rsidR="0092359E" w:rsidRPr="00626DEA" w:rsidP="00AD6DDF" w14:paraId="412245A2" w14:textId="77777777">
      <w:pPr>
        <w:pStyle w:val="ListParagraph"/>
        <w:numPr>
          <w:ilvl w:val="0"/>
          <w:numId w:val="10"/>
        </w:numPr>
        <w:ind w:left="567" w:hanging="567"/>
        <w:rPr>
          <w:rFonts w:eastAsiaTheme="majorEastAsia" w:cstheme="majorBidi"/>
          <w:iCs/>
          <w:lang w:val="nn-NO"/>
        </w:rPr>
      </w:pPr>
      <w:r w:rsidRPr="00626DEA">
        <w:rPr>
          <w:rFonts w:eastAsiaTheme="majorEastAsia" w:cstheme="majorBidi"/>
          <w:iCs/>
          <w:u w:val="single"/>
          <w:lang w:val="nn-NO"/>
        </w:rPr>
        <w:t>Utnyttingsgrad:</w:t>
      </w:r>
      <w:r w:rsidRPr="00626DEA">
        <w:rPr>
          <w:rFonts w:eastAsiaTheme="majorEastAsia" w:cstheme="majorBidi"/>
          <w:iCs/>
          <w:lang w:val="nn-NO"/>
        </w:rPr>
        <w:t xml:space="preserve"> %BYA=</w:t>
      </w:r>
      <w:r w:rsidRPr="00626DEA" w:rsidR="00EA1803">
        <w:rPr>
          <w:rFonts w:eastAsiaTheme="majorEastAsia" w:cstheme="majorBidi"/>
          <w:iCs/>
          <w:lang w:val="nn-NO"/>
        </w:rPr>
        <w:t>8</w:t>
      </w:r>
      <w:r w:rsidRPr="00626DEA">
        <w:rPr>
          <w:rFonts w:eastAsiaTheme="majorEastAsia" w:cstheme="majorBidi"/>
          <w:iCs/>
          <w:lang w:val="nn-NO"/>
        </w:rPr>
        <w:t xml:space="preserve">0%. </w:t>
      </w:r>
    </w:p>
    <w:p w:rsidR="0092359E" w:rsidRPr="00626DEA" w:rsidP="00AD6DDF" w14:paraId="5AD6379C" w14:textId="77777777">
      <w:pPr>
        <w:pStyle w:val="ListParagraph"/>
        <w:numPr>
          <w:ilvl w:val="0"/>
          <w:numId w:val="10"/>
        </w:numPr>
        <w:ind w:left="567" w:hanging="567"/>
        <w:rPr>
          <w:rFonts w:eastAsiaTheme="majorEastAsia" w:cstheme="majorBidi"/>
          <w:iCs/>
          <w:lang w:val="nn-NO"/>
        </w:rPr>
      </w:pPr>
      <w:r w:rsidRPr="00626DEA">
        <w:rPr>
          <w:rFonts w:eastAsiaTheme="majorEastAsia" w:cstheme="majorBidi"/>
          <w:iCs/>
          <w:lang w:val="nn-NO"/>
        </w:rPr>
        <w:t>Byggjehøgde</w:t>
      </w:r>
      <w:r w:rsidRPr="00626DEA" w:rsidR="0058089B">
        <w:rPr>
          <w:rFonts w:eastAsiaTheme="majorEastAsia" w:cstheme="majorBidi"/>
          <w:iCs/>
          <w:lang w:val="nn-NO"/>
        </w:rPr>
        <w:t xml:space="preserve"> skal tilpassast omgjevnaden</w:t>
      </w:r>
      <w:r w:rsidRPr="00626DEA" w:rsidR="00D65DAA">
        <w:rPr>
          <w:rFonts w:eastAsiaTheme="majorEastAsia" w:cstheme="majorBidi"/>
          <w:iCs/>
          <w:lang w:val="nn-NO"/>
        </w:rPr>
        <w:t>.</w:t>
      </w:r>
    </w:p>
    <w:p w:rsidR="000B41A5" w:rsidP="00AD6DDF" w14:paraId="67203AC1" w14:textId="77777777">
      <w:pPr>
        <w:ind w:left="567" w:hanging="567"/>
        <w:rPr>
          <w:lang w:val="nn-NO"/>
        </w:rPr>
      </w:pPr>
    </w:p>
    <w:p w:rsidR="000B41A5" w:rsidP="00AD6DDF" w14:paraId="5A7AEB35" w14:textId="77777777">
      <w:pPr>
        <w:pStyle w:val="Heading3"/>
        <w:ind w:left="567" w:hanging="567"/>
        <w:rPr>
          <w:lang w:val="nn-NO"/>
        </w:rPr>
      </w:pPr>
      <w:r>
        <w:rPr>
          <w:lang w:val="nn-NO"/>
        </w:rPr>
        <w:t>Bustad/tenesteyting</w:t>
      </w:r>
      <w:r w:rsidRPr="00BC2C91">
        <w:rPr>
          <w:lang w:val="nn-NO"/>
        </w:rPr>
        <w:t xml:space="preserve"> (</w:t>
      </w:r>
      <w:r>
        <w:rPr>
          <w:lang w:val="nn-NO"/>
        </w:rPr>
        <w:t>BKB3)</w:t>
      </w:r>
    </w:p>
    <w:p w:rsidR="0010215B" w:rsidRPr="00626DEA" w:rsidP="00AD6DDF" w14:paraId="389E3C14" w14:textId="77777777">
      <w:pPr>
        <w:pStyle w:val="Heading4"/>
        <w:numPr>
          <w:ilvl w:val="3"/>
          <w:numId w:val="52"/>
        </w:numPr>
        <w:ind w:left="567" w:hanging="567"/>
        <w:rPr>
          <w:lang w:val="nn-NO"/>
        </w:rPr>
      </w:pPr>
      <w:r>
        <w:rPr>
          <w:lang w:val="nn-NO"/>
        </w:rPr>
        <w:t xml:space="preserve">Noverande </w:t>
      </w:r>
      <w:r w:rsidRPr="00626DEA">
        <w:rPr>
          <w:lang w:val="nn-NO"/>
        </w:rPr>
        <w:t>institusjonsareal med utgang på terrengnivå er det høve til å omdisponere</w:t>
      </w:r>
      <w:r w:rsidRPr="00626DEA" w:rsidR="00973E4E">
        <w:rPr>
          <w:lang w:val="nn-NO"/>
        </w:rPr>
        <w:t xml:space="preserve"> til</w:t>
      </w:r>
      <w:r w:rsidRPr="00626DEA">
        <w:rPr>
          <w:lang w:val="nn-NO"/>
        </w:rPr>
        <w:t xml:space="preserve"> omsorgsbustader. </w:t>
      </w:r>
    </w:p>
    <w:p w:rsidR="000B41A5" w:rsidRPr="00626DEA" w:rsidP="00AD6DDF" w14:paraId="29738D5B" w14:textId="77777777">
      <w:pPr>
        <w:pStyle w:val="Heading4"/>
        <w:numPr>
          <w:ilvl w:val="3"/>
          <w:numId w:val="52"/>
        </w:numPr>
        <w:ind w:left="567" w:hanging="567"/>
        <w:rPr>
          <w:u w:val="single"/>
          <w:lang w:val="nn-NO"/>
        </w:rPr>
      </w:pPr>
      <w:r w:rsidRPr="00626DEA">
        <w:rPr>
          <w:u w:val="single"/>
          <w:lang w:val="nn-NO"/>
        </w:rPr>
        <w:t>Utnyttingsgrad:</w:t>
      </w:r>
      <w:r w:rsidRPr="00626DEA">
        <w:rPr>
          <w:lang w:val="nn-NO"/>
        </w:rPr>
        <w:t xml:space="preserve"> BYA= 7000 m</w:t>
      </w:r>
      <w:r w:rsidRPr="00626DEA">
        <w:rPr>
          <w:vertAlign w:val="superscript"/>
          <w:lang w:val="nn-NO"/>
        </w:rPr>
        <w:t>2</w:t>
      </w:r>
      <w:r w:rsidRPr="00626DEA">
        <w:rPr>
          <w:lang w:val="nn-NO"/>
        </w:rPr>
        <w:t>. Veganlegg, og manøvreringsareal er ikkje ein del av BYA.</w:t>
      </w:r>
      <w:r w:rsidRPr="00626DEA">
        <w:rPr>
          <w:u w:val="single"/>
          <w:lang w:val="nn-NO"/>
        </w:rPr>
        <w:t xml:space="preserve"> </w:t>
      </w:r>
    </w:p>
    <w:p w:rsidR="00C33A27" w:rsidRPr="00626DEA" w:rsidP="00C33A27" w14:paraId="5102977A" w14:textId="77777777">
      <w:pPr>
        <w:pStyle w:val="ListParagraph"/>
        <w:numPr>
          <w:ilvl w:val="3"/>
          <w:numId w:val="52"/>
        </w:numPr>
        <w:ind w:left="567" w:hanging="580"/>
        <w:rPr>
          <w:lang w:val="nn-NO"/>
        </w:rPr>
      </w:pPr>
      <w:r w:rsidRPr="00626DEA">
        <w:rPr>
          <w:u w:val="single"/>
          <w:lang w:val="nn-NO"/>
        </w:rPr>
        <w:t>Uteopphaldsareal:</w:t>
      </w:r>
      <w:r w:rsidRPr="00626DEA">
        <w:rPr>
          <w:lang w:val="nn-NO"/>
        </w:rPr>
        <w:t xml:space="preserve"> Ein skal etablere eit hageanlegg eller liknande uteopphaldsareal knytt til institusjonen. </w:t>
      </w:r>
      <w:r w:rsidRPr="00626DEA" w:rsidR="00EA4F81">
        <w:rPr>
          <w:lang w:val="nn-NO"/>
        </w:rPr>
        <w:t>Hagen skal plasserast vest- og sørvendt og vera skjerma frå vind</w:t>
      </w:r>
      <w:r w:rsidRPr="00626DEA">
        <w:rPr>
          <w:lang w:val="nn-NO"/>
        </w:rPr>
        <w:t>. Hagen skal utformast tilpassa brukarane sine behov og vere utforma aldersvenleg.</w:t>
      </w:r>
      <w:r w:rsidRPr="00626DEA" w:rsidR="00EA4F81">
        <w:rPr>
          <w:lang w:val="nn-NO"/>
        </w:rPr>
        <w:t xml:space="preserve"> </w:t>
      </w:r>
      <w:r w:rsidRPr="00626DEA" w:rsidR="00EA4F81">
        <w:t>Hagen bør ha rundsti, som startar og sluttar ved inngang til institusjonsbygg.</w:t>
      </w:r>
    </w:p>
    <w:p w:rsidR="000B41A5" w:rsidRPr="00E93711" w:rsidP="00AD6DDF" w14:paraId="6B79FEBB" w14:textId="77777777">
      <w:pPr>
        <w:pStyle w:val="Heading4"/>
        <w:numPr>
          <w:ilvl w:val="3"/>
          <w:numId w:val="52"/>
        </w:numPr>
        <w:ind w:left="567" w:hanging="567"/>
        <w:rPr>
          <w:lang w:val="nn-NO"/>
        </w:rPr>
      </w:pPr>
      <w:r w:rsidRPr="00626DEA">
        <w:rPr>
          <w:lang w:val="nn-NO"/>
        </w:rPr>
        <w:t xml:space="preserve">Byggjehøgde </w:t>
      </w:r>
      <w:r w:rsidRPr="00626DEA">
        <w:rPr>
          <w:iCs w:val="0"/>
          <w:lang w:val="nn-NO"/>
        </w:rPr>
        <w:t>skal tilpassast omgjevnaden</w:t>
      </w:r>
      <w:r w:rsidRPr="00626DEA" w:rsidR="00D65DAA">
        <w:rPr>
          <w:lang w:val="nn-NO"/>
        </w:rPr>
        <w:t xml:space="preserve">. </w:t>
      </w:r>
      <w:r w:rsidRPr="00626DEA">
        <w:rPr>
          <w:lang w:val="nn-NO"/>
        </w:rPr>
        <w:t xml:space="preserve">Oppbygg med tekniske installasjonar som heissjakt, trappehus, gjerde er lov med inntil 2,5 m over maksimal </w:t>
      </w:r>
      <w:r w:rsidRPr="00E93711">
        <w:rPr>
          <w:lang w:val="nn-NO"/>
        </w:rPr>
        <w:t>mønehøgd. Det same gjeld funksjonar knytt til møblering og bruk av takterrasse (som pergola, drivhus, overbygd sittekrok).</w:t>
      </w:r>
    </w:p>
    <w:p w:rsidR="000B41A5" w:rsidP="00AD6DDF" w14:paraId="422E3CDA" w14:textId="77777777">
      <w:pPr>
        <w:pStyle w:val="Heading4"/>
        <w:numPr>
          <w:ilvl w:val="3"/>
          <w:numId w:val="52"/>
        </w:numPr>
        <w:ind w:left="567" w:hanging="567"/>
        <w:rPr>
          <w:lang w:val="nn-NO"/>
        </w:rPr>
      </w:pPr>
      <w:r>
        <w:rPr>
          <w:u w:val="single"/>
          <w:lang w:val="nn-NO"/>
        </w:rPr>
        <w:t>Tilkomst:</w:t>
      </w:r>
      <w:r>
        <w:rPr>
          <w:lang w:val="nn-NO"/>
        </w:rPr>
        <w:t xml:space="preserve"> Varelevering og snuareal skal tilrett</w:t>
      </w:r>
      <w:r w:rsidR="00D73007">
        <w:rPr>
          <w:lang w:val="nn-NO"/>
        </w:rPr>
        <w:t>e</w:t>
      </w:r>
      <w:r>
        <w:rPr>
          <w:lang w:val="nn-NO"/>
        </w:rPr>
        <w:t xml:space="preserve">leggast innanfor </w:t>
      </w:r>
      <w:r w:rsidR="00884AAC">
        <w:rPr>
          <w:lang w:val="nn-NO"/>
        </w:rPr>
        <w:t>BKB3</w:t>
      </w:r>
      <w:r>
        <w:rPr>
          <w:lang w:val="nn-NO"/>
        </w:rPr>
        <w:t>.</w:t>
      </w:r>
      <w:r w:rsidR="00D73007">
        <w:rPr>
          <w:lang w:val="nn-NO"/>
        </w:rPr>
        <w:t xml:space="preserve"> Tilkomsten skal ikkje ha større stigning enn 8%.</w:t>
      </w:r>
      <w:r>
        <w:rPr>
          <w:lang w:val="nn-NO"/>
        </w:rPr>
        <w:t xml:space="preserve"> </w:t>
      </w:r>
      <w:r w:rsidR="004919F1">
        <w:rPr>
          <w:lang w:val="nn-NO"/>
        </w:rPr>
        <w:t>Varelevering skal dimensjonerast for køyretøytype L.</w:t>
      </w:r>
    </w:p>
    <w:p w:rsidR="000B41A5" w:rsidRPr="00182487" w:rsidP="00AD6DDF" w14:paraId="02E146D9" w14:textId="77777777">
      <w:pPr>
        <w:ind w:left="567" w:hanging="567"/>
        <w:rPr>
          <w:lang w:val="nn-NO"/>
        </w:rPr>
      </w:pPr>
    </w:p>
    <w:p w:rsidR="00802504" w:rsidRPr="00626DEA" w:rsidP="00802504" w14:paraId="1767A988" w14:textId="77777777">
      <w:pPr>
        <w:pStyle w:val="Heading3"/>
        <w:ind w:left="567" w:hanging="567"/>
        <w:rPr>
          <w:lang w:val="nn-NO"/>
        </w:rPr>
      </w:pPr>
      <w:r>
        <w:rPr>
          <w:lang w:val="nn-NO"/>
        </w:rPr>
        <w:t>Bustad/</w:t>
      </w:r>
      <w:r w:rsidRPr="00626DEA">
        <w:rPr>
          <w:lang w:val="nn-NO"/>
        </w:rPr>
        <w:t>tenesteyting (BKB4)</w:t>
      </w:r>
    </w:p>
    <w:p w:rsidR="00802504" w:rsidRPr="00626DEA" w:rsidP="00802504" w14:paraId="7EDF90CF" w14:textId="77777777">
      <w:pPr>
        <w:pStyle w:val="Heading4"/>
        <w:numPr>
          <w:ilvl w:val="3"/>
          <w:numId w:val="22"/>
        </w:numPr>
        <w:ind w:left="567" w:hanging="567"/>
        <w:rPr>
          <w:lang w:val="nn-NO"/>
        </w:rPr>
      </w:pPr>
      <w:r w:rsidRPr="00626DEA">
        <w:rPr>
          <w:u w:val="single"/>
          <w:lang w:val="nn-NO"/>
        </w:rPr>
        <w:t>Utnyttingsgrad</w:t>
      </w:r>
      <w:r w:rsidRPr="00626DEA">
        <w:rPr>
          <w:lang w:val="nn-NO"/>
        </w:rPr>
        <w:t xml:space="preserve">: BRA = 7500 m². Bygningsarealet kan delast opp i minst to separate bygningskroppar. Det er høve til å kople bygga ihop.  </w:t>
      </w:r>
    </w:p>
    <w:p w:rsidR="00802504" w:rsidRPr="00626DEA" w:rsidP="00802504" w14:paraId="61C35433" w14:textId="77777777">
      <w:pPr>
        <w:pStyle w:val="Heading4"/>
        <w:numPr>
          <w:ilvl w:val="3"/>
          <w:numId w:val="22"/>
        </w:numPr>
        <w:ind w:left="567" w:hanging="567"/>
        <w:rPr>
          <w:lang w:val="nn-NO"/>
        </w:rPr>
      </w:pPr>
      <w:r w:rsidRPr="00626DEA">
        <w:rPr>
          <w:u w:val="single"/>
          <w:lang w:val="nn-NO"/>
        </w:rPr>
        <w:t xml:space="preserve">Uteopphaldsareal: </w:t>
      </w:r>
      <w:r w:rsidRPr="00626DEA">
        <w:rPr>
          <w:lang w:val="nn-NO"/>
        </w:rPr>
        <w:t xml:space="preserve"> Ein skal etablere eit hageanlegg knytt til institusjonen. Hagen skal plasserast vest- og sørvendt og vera skjerma frå vind. Hagen skal utformast tilpassa brukarane sine behov og vere utforma aldersvenleg. Hagen bør ha rundsti, som startar og sluttar ved inngang til institusjonsbygg. </w:t>
      </w:r>
    </w:p>
    <w:p w:rsidR="00802504" w:rsidRPr="00626DEA" w:rsidP="00802504" w14:paraId="1D82243D" w14:textId="77777777">
      <w:pPr>
        <w:pStyle w:val="Heading4"/>
        <w:numPr>
          <w:ilvl w:val="3"/>
          <w:numId w:val="22"/>
        </w:numPr>
        <w:ind w:left="567" w:hanging="567"/>
        <w:rPr>
          <w:strike/>
          <w:lang w:val="nn-NO"/>
        </w:rPr>
      </w:pPr>
      <w:r w:rsidRPr="00626DEA">
        <w:rPr>
          <w:lang w:val="nn-NO"/>
        </w:rPr>
        <w:t xml:space="preserve">Byggjehøgde </w:t>
      </w:r>
      <w:r w:rsidRPr="00626DEA">
        <w:rPr>
          <w:iCs w:val="0"/>
          <w:lang w:val="nn-NO"/>
        </w:rPr>
        <w:t>skal tilpassast omgjevnaden.</w:t>
      </w:r>
      <w:r w:rsidRPr="00626DEA">
        <w:rPr>
          <w:strike/>
          <w:lang w:val="nn-NO"/>
        </w:rPr>
        <w:t xml:space="preserve"> </w:t>
      </w:r>
    </w:p>
    <w:p w:rsidR="00626DEA" w:rsidP="00A01ABC" w14:paraId="24B4E75E" w14:textId="77777777">
      <w:pPr>
        <w:pStyle w:val="Heading4"/>
        <w:numPr>
          <w:ilvl w:val="3"/>
          <w:numId w:val="22"/>
        </w:numPr>
        <w:ind w:left="567" w:hanging="567"/>
        <w:rPr>
          <w:lang w:val="nn-NO"/>
        </w:rPr>
      </w:pPr>
      <w:r w:rsidRPr="00626DEA">
        <w:rPr>
          <w:u w:val="single"/>
          <w:lang w:val="nn-NO"/>
        </w:rPr>
        <w:t>Parkering</w:t>
      </w:r>
      <w:r w:rsidRPr="00626DEA">
        <w:rPr>
          <w:lang w:val="nn-NO"/>
        </w:rPr>
        <w:t xml:space="preserve">: Parkering skal løysast i PH. Parkering for tilsette og bebuarar skal berre lokaliserast i PH. Det er høve til å etablere varelevering i BKB4. </w:t>
      </w:r>
    </w:p>
    <w:p w:rsidR="00A01ABC" w:rsidRPr="00A01ABC" w:rsidP="00A01ABC" w14:paraId="4B1CC542" w14:textId="77777777">
      <w:pPr>
        <w:rPr>
          <w:lang w:val="nn-NO"/>
        </w:rPr>
      </w:pPr>
    </w:p>
    <w:p w:rsidR="000B41A5" w:rsidP="00AD6DDF" w14:paraId="29C85317" w14:textId="77777777">
      <w:pPr>
        <w:pStyle w:val="Heading3"/>
        <w:ind w:left="567" w:hanging="567"/>
        <w:rPr>
          <w:lang w:val="nn-NO"/>
        </w:rPr>
      </w:pPr>
      <w:r>
        <w:rPr>
          <w:lang w:val="nn-NO"/>
        </w:rPr>
        <w:t>Forretning/kontor/tenesteyting</w:t>
      </w:r>
      <w:r w:rsidRPr="00BC2C91">
        <w:rPr>
          <w:lang w:val="nn-NO"/>
        </w:rPr>
        <w:t xml:space="preserve"> (</w:t>
      </w:r>
      <w:r>
        <w:rPr>
          <w:lang w:val="nn-NO"/>
        </w:rPr>
        <w:t>BKB1)</w:t>
      </w:r>
    </w:p>
    <w:p w:rsidR="00CE59F5" w:rsidRPr="00182487" w:rsidP="00AD6DDF" w14:paraId="0528523B" w14:textId="77777777">
      <w:pPr>
        <w:pStyle w:val="ListParagraph"/>
        <w:numPr>
          <w:ilvl w:val="0"/>
          <w:numId w:val="12"/>
        </w:numPr>
        <w:ind w:left="567" w:hanging="567"/>
        <w:rPr>
          <w:rFonts w:eastAsiaTheme="majorEastAsia" w:cstheme="majorBidi"/>
          <w:iCs/>
          <w:lang w:val="nn-NO"/>
        </w:rPr>
      </w:pPr>
      <w:r w:rsidRPr="00182487">
        <w:rPr>
          <w:rFonts w:eastAsiaTheme="majorEastAsia" w:cstheme="majorBidi"/>
          <w:iCs/>
          <w:lang w:val="nn-NO"/>
        </w:rPr>
        <w:t xml:space="preserve">Føremålet gjeld for etablering av kombinert føremål forretning, kontor og tenesteyting. </w:t>
      </w:r>
    </w:p>
    <w:p w:rsidR="00CE59F5" w:rsidRPr="00182487" w:rsidP="00AD6DDF" w14:paraId="76E74FBC" w14:textId="77777777">
      <w:pPr>
        <w:pStyle w:val="ListParagraph"/>
        <w:numPr>
          <w:ilvl w:val="0"/>
          <w:numId w:val="12"/>
        </w:numPr>
        <w:ind w:left="567" w:hanging="567"/>
        <w:rPr>
          <w:rFonts w:eastAsiaTheme="majorEastAsia" w:cstheme="majorBidi"/>
          <w:iCs/>
          <w:lang w:val="nn-NO"/>
        </w:rPr>
      </w:pPr>
      <w:r w:rsidRPr="00182487">
        <w:rPr>
          <w:rFonts w:eastAsiaTheme="majorEastAsia" w:cstheme="majorBidi"/>
          <w:iCs/>
          <w:u w:val="single"/>
          <w:lang w:val="nn-NO"/>
        </w:rPr>
        <w:t>Utnyttingsgrad</w:t>
      </w:r>
      <w:r w:rsidRPr="00182487">
        <w:rPr>
          <w:rFonts w:eastAsiaTheme="majorEastAsia" w:cstheme="majorBidi"/>
          <w:iCs/>
          <w:lang w:val="nn-NO"/>
        </w:rPr>
        <w:t xml:space="preserve">: %BYA=95%. </w:t>
      </w:r>
    </w:p>
    <w:p w:rsidR="00CE59F5" w:rsidRPr="00626DEA" w:rsidP="00AD6DDF" w14:paraId="22EAE93E" w14:textId="77777777">
      <w:pPr>
        <w:pStyle w:val="ListParagraph"/>
        <w:numPr>
          <w:ilvl w:val="0"/>
          <w:numId w:val="12"/>
        </w:numPr>
        <w:ind w:left="567" w:hanging="567"/>
        <w:rPr>
          <w:rFonts w:eastAsiaTheme="majorEastAsia" w:cstheme="majorBidi"/>
          <w:iCs/>
          <w:strike/>
          <w:lang w:val="nn-NO"/>
        </w:rPr>
      </w:pPr>
      <w:r w:rsidRPr="00626DEA">
        <w:rPr>
          <w:rFonts w:eastAsiaTheme="majorEastAsia" w:cstheme="majorBidi"/>
          <w:iCs/>
          <w:lang w:val="nn-NO"/>
        </w:rPr>
        <w:t>Byggjehøgde</w:t>
      </w:r>
      <w:r w:rsidRPr="00626DEA" w:rsidR="006757DE">
        <w:rPr>
          <w:rFonts w:eastAsiaTheme="majorEastAsia" w:cstheme="majorBidi"/>
          <w:iCs/>
          <w:lang w:val="nn-NO"/>
        </w:rPr>
        <w:t xml:space="preserve"> skal tilpassast omgjevnaden</w:t>
      </w:r>
      <w:r w:rsidRPr="00626DEA" w:rsidR="00D65DAA">
        <w:rPr>
          <w:rFonts w:eastAsiaTheme="majorEastAsia" w:cstheme="majorBidi"/>
          <w:iCs/>
          <w:lang w:val="nn-NO"/>
        </w:rPr>
        <w:t>.</w:t>
      </w:r>
    </w:p>
    <w:p w:rsidR="00CE59F5" w:rsidRPr="00D65DAA" w:rsidP="00D65DAA" w14:paraId="2902B270" w14:textId="77777777">
      <w:pPr>
        <w:pStyle w:val="ListParagraph"/>
        <w:numPr>
          <w:ilvl w:val="0"/>
          <w:numId w:val="12"/>
        </w:numPr>
        <w:ind w:left="567" w:hanging="567"/>
        <w:rPr>
          <w:rFonts w:eastAsiaTheme="majorEastAsia" w:cstheme="majorBidi"/>
          <w:iCs/>
          <w:lang w:val="nn-NO"/>
        </w:rPr>
      </w:pPr>
      <w:r w:rsidRPr="00182487">
        <w:rPr>
          <w:rFonts w:eastAsiaTheme="majorEastAsia" w:cstheme="majorBidi"/>
          <w:iCs/>
          <w:u w:val="single"/>
          <w:lang w:val="nn-NO"/>
        </w:rPr>
        <w:t>Parkering</w:t>
      </w:r>
      <w:r w:rsidRPr="00182487">
        <w:rPr>
          <w:rFonts w:eastAsiaTheme="majorEastAsia" w:cstheme="majorBidi"/>
          <w:iCs/>
          <w:lang w:val="nn-NO"/>
        </w:rPr>
        <w:t xml:space="preserve">: Parkering skal løysast på </w:t>
      </w:r>
      <w:r w:rsidRPr="00CE59F5">
        <w:rPr>
          <w:rFonts w:eastAsiaTheme="majorEastAsia" w:cstheme="majorBidi"/>
          <w:iCs/>
          <w:lang w:val="nn-NO"/>
        </w:rPr>
        <w:t>SPP1.</w:t>
      </w:r>
      <w:r w:rsidRPr="00182487">
        <w:rPr>
          <w:rFonts w:eastAsiaTheme="majorEastAsia" w:cstheme="majorBidi"/>
          <w:iCs/>
          <w:lang w:val="nn-NO"/>
        </w:rPr>
        <w:t xml:space="preserve"> Det skal leggast til rette </w:t>
      </w:r>
      <w:r w:rsidRPr="00B47121">
        <w:rPr>
          <w:rFonts w:eastAsiaTheme="majorEastAsia" w:cstheme="majorBidi"/>
          <w:iCs/>
          <w:lang w:val="nn-NO"/>
        </w:rPr>
        <w:t>for 2 parkeringsplassar</w:t>
      </w:r>
      <w:r w:rsidRPr="00182487">
        <w:rPr>
          <w:rFonts w:eastAsiaTheme="majorEastAsia" w:cstheme="majorBidi"/>
          <w:iCs/>
          <w:lang w:val="nn-NO"/>
        </w:rPr>
        <w:t xml:space="preserve"> pr. 100 m2 forretning eller kontor. Det skal etablerast 1 sykkelparkering per 500 </w:t>
      </w:r>
      <w:r>
        <w:rPr>
          <w:rFonts w:eastAsiaTheme="majorEastAsia" w:cstheme="majorBidi"/>
          <w:iCs/>
          <w:lang w:val="nn-NO"/>
        </w:rPr>
        <w:t>m</w:t>
      </w:r>
      <w:r w:rsidRPr="00182487">
        <w:rPr>
          <w:rFonts w:eastAsiaTheme="majorEastAsia" w:cstheme="majorBidi"/>
          <w:iCs/>
          <w:lang w:val="nn-NO"/>
        </w:rPr>
        <w:t xml:space="preserve">² BRA forretning/kontor/tenesteyting. </w:t>
      </w:r>
      <w:r w:rsidRPr="00B47121">
        <w:rPr>
          <w:lang w:val="nn-NO"/>
        </w:rPr>
        <w:t>Minst 2 parkeringsplassar skal vere tilpassa rørslehemma</w:t>
      </w:r>
      <w:r w:rsidRPr="00182487">
        <w:rPr>
          <w:rFonts w:eastAsiaTheme="majorEastAsia" w:cstheme="majorBidi"/>
          <w:iCs/>
          <w:lang w:val="nn-NO"/>
        </w:rPr>
        <w:t xml:space="preserve"> Sykkelparkering skal lokaliserast under tak ved inngangspartiet til funksjonen den skal dekke.</w:t>
      </w:r>
    </w:p>
    <w:p w:rsidR="000B41A5" w:rsidP="00AD6DDF" w14:paraId="67842E07" w14:textId="77777777">
      <w:pPr>
        <w:ind w:left="567" w:hanging="567"/>
        <w:rPr>
          <w:lang w:val="nn-NO"/>
        </w:rPr>
      </w:pPr>
    </w:p>
    <w:p w:rsidR="000B41A5" w:rsidP="00AD6DDF" w14:paraId="54E6BD59" w14:textId="77777777">
      <w:pPr>
        <w:pStyle w:val="Heading3"/>
        <w:ind w:left="567" w:hanging="567"/>
        <w:rPr>
          <w:lang w:val="nn-NO"/>
        </w:rPr>
      </w:pPr>
      <w:r>
        <w:rPr>
          <w:lang w:val="nn-NO"/>
        </w:rPr>
        <w:t>Angitt byggje- og anleggsformål kombinert med andre angitt hovudformål (BAA): parkeringsplass ned høve til overbygg</w:t>
      </w:r>
    </w:p>
    <w:p w:rsidR="000B41A5" w:rsidRPr="002455F9" w:rsidP="00AD6DDF" w14:paraId="32FAF45F" w14:textId="77777777">
      <w:pPr>
        <w:pStyle w:val="ListParagraph"/>
        <w:numPr>
          <w:ilvl w:val="0"/>
          <w:numId w:val="26"/>
        </w:numPr>
        <w:ind w:left="567" w:hanging="567"/>
        <w:rPr>
          <w:rFonts w:eastAsiaTheme="majorEastAsia" w:cstheme="majorBidi"/>
          <w:iCs/>
          <w:lang w:val="nn-NO"/>
        </w:rPr>
      </w:pPr>
      <w:r w:rsidRPr="002455F9">
        <w:rPr>
          <w:rFonts w:eastAsiaTheme="majorEastAsia" w:cstheme="majorBidi"/>
          <w:iCs/>
          <w:lang w:val="nn-NO"/>
        </w:rPr>
        <w:t>Innanfor føremålet er det tillate å oppføre bygg for forretning, kontor, offentleg administrasjon</w:t>
      </w:r>
      <w:r w:rsidRPr="002455F9" w:rsidR="002455F9">
        <w:rPr>
          <w:rFonts w:eastAsiaTheme="majorEastAsia" w:cstheme="majorBidi"/>
          <w:iCs/>
          <w:lang w:val="nn-NO"/>
        </w:rPr>
        <w:t xml:space="preserve"> i kombinasjon med parkering</w:t>
      </w:r>
      <w:r w:rsidRPr="002455F9">
        <w:rPr>
          <w:rFonts w:eastAsiaTheme="majorEastAsia" w:cstheme="majorBidi"/>
          <w:iCs/>
          <w:lang w:val="nn-NO"/>
        </w:rPr>
        <w:t xml:space="preserve">. </w:t>
      </w:r>
    </w:p>
    <w:p w:rsidR="000B41A5" w:rsidRPr="002455F9" w:rsidP="00AD6DDF" w14:paraId="607DAFB6" w14:textId="77777777">
      <w:pPr>
        <w:pStyle w:val="ListParagraph"/>
        <w:numPr>
          <w:ilvl w:val="0"/>
          <w:numId w:val="26"/>
        </w:numPr>
        <w:ind w:left="567" w:hanging="567"/>
        <w:rPr>
          <w:rFonts w:eastAsiaTheme="majorEastAsia" w:cstheme="majorBidi"/>
          <w:iCs/>
          <w:lang w:val="nn-NO"/>
        </w:rPr>
      </w:pPr>
      <w:r w:rsidRPr="002455F9">
        <w:rPr>
          <w:rFonts w:eastAsiaTheme="majorEastAsia" w:cstheme="majorBidi"/>
          <w:iCs/>
          <w:lang w:val="nn-NO"/>
        </w:rPr>
        <w:t xml:space="preserve">Parkeringsnivå skal ha </w:t>
      </w:r>
      <w:r w:rsidR="00054224">
        <w:rPr>
          <w:rFonts w:eastAsiaTheme="majorEastAsia" w:cstheme="majorBidi"/>
          <w:iCs/>
          <w:lang w:val="nn-NO"/>
        </w:rPr>
        <w:t>planeringsnivå</w:t>
      </w:r>
      <w:r w:rsidRPr="002455F9">
        <w:rPr>
          <w:rFonts w:eastAsiaTheme="majorEastAsia" w:cstheme="majorBidi"/>
          <w:iCs/>
          <w:lang w:val="nn-NO"/>
        </w:rPr>
        <w:t xml:space="preserve"> på kote 462. </w:t>
      </w:r>
    </w:p>
    <w:p w:rsidR="000B41A5" w:rsidRPr="00626DEA" w:rsidP="00AD6DDF" w14:paraId="50CAB2BB" w14:textId="77777777">
      <w:pPr>
        <w:pStyle w:val="ListParagraph"/>
        <w:numPr>
          <w:ilvl w:val="0"/>
          <w:numId w:val="26"/>
        </w:numPr>
        <w:ind w:left="567" w:hanging="567"/>
        <w:rPr>
          <w:rFonts w:eastAsiaTheme="majorEastAsia" w:cstheme="majorBidi"/>
          <w:iCs/>
          <w:lang w:val="nn-NO"/>
        </w:rPr>
      </w:pPr>
      <w:r w:rsidRPr="002455F9">
        <w:rPr>
          <w:rFonts w:eastAsiaTheme="majorEastAsia" w:cstheme="majorBidi"/>
          <w:iCs/>
          <w:lang w:val="nn-NO"/>
        </w:rPr>
        <w:t xml:space="preserve">Maksimal tillate </w:t>
      </w:r>
      <w:r w:rsidRPr="00626DEA">
        <w:rPr>
          <w:rFonts w:eastAsiaTheme="majorEastAsia" w:cstheme="majorBidi"/>
          <w:iCs/>
          <w:lang w:val="nn-NO"/>
        </w:rPr>
        <w:t xml:space="preserve">utnytting er </w:t>
      </w:r>
      <w:r w:rsidRPr="00626DEA" w:rsidR="002455F9">
        <w:rPr>
          <w:rFonts w:eastAsiaTheme="majorEastAsia" w:cstheme="majorBidi"/>
          <w:iCs/>
          <w:lang w:val="nn-NO"/>
        </w:rPr>
        <w:t>100</w:t>
      </w:r>
      <w:r w:rsidRPr="00626DEA">
        <w:rPr>
          <w:rFonts w:eastAsiaTheme="majorEastAsia" w:cstheme="majorBidi"/>
          <w:iCs/>
          <w:lang w:val="nn-NO"/>
        </w:rPr>
        <w:t xml:space="preserve">% BYA </w:t>
      </w:r>
    </w:p>
    <w:p w:rsidR="000B41A5" w:rsidRPr="00626DEA" w:rsidP="00AD6DDF" w14:paraId="0B379311" w14:textId="77777777">
      <w:pPr>
        <w:pStyle w:val="ListParagraph"/>
        <w:numPr>
          <w:ilvl w:val="0"/>
          <w:numId w:val="26"/>
        </w:numPr>
        <w:ind w:left="567" w:hanging="567"/>
        <w:rPr>
          <w:rFonts w:eastAsiaTheme="majorEastAsia" w:cstheme="majorBidi"/>
          <w:iCs/>
          <w:strike/>
          <w:lang w:val="nn-NO"/>
        </w:rPr>
      </w:pPr>
      <w:r w:rsidRPr="00626DEA">
        <w:rPr>
          <w:rFonts w:eastAsiaTheme="majorEastAsia" w:cstheme="majorBidi"/>
          <w:iCs/>
          <w:lang w:val="nn-NO"/>
        </w:rPr>
        <w:t>Byggjehøgde skal tilpassast omgjevnaden</w:t>
      </w:r>
      <w:r w:rsidRPr="00626DEA" w:rsidR="00D65DAA">
        <w:rPr>
          <w:rFonts w:eastAsiaTheme="majorEastAsia" w:cstheme="majorBidi"/>
          <w:iCs/>
          <w:lang w:val="nn-NO"/>
        </w:rPr>
        <w:t>.</w:t>
      </w:r>
    </w:p>
    <w:p w:rsidR="000B41A5" w:rsidRPr="00626DEA" w:rsidP="00AD6DDF" w14:paraId="6E11B290" w14:textId="77777777">
      <w:pPr>
        <w:pStyle w:val="ListParagraph"/>
        <w:numPr>
          <w:ilvl w:val="0"/>
          <w:numId w:val="26"/>
        </w:numPr>
        <w:ind w:left="567" w:hanging="567"/>
        <w:rPr>
          <w:rFonts w:eastAsiaTheme="majorEastAsia" w:cstheme="majorBidi"/>
          <w:iCs/>
          <w:lang w:val="nn-NO"/>
        </w:rPr>
      </w:pPr>
      <w:r w:rsidRPr="00626DEA">
        <w:rPr>
          <w:rFonts w:eastAsiaTheme="majorEastAsia" w:cstheme="majorBidi"/>
          <w:iCs/>
          <w:lang w:val="nn-NO"/>
        </w:rPr>
        <w:t xml:space="preserve">BAA </w:t>
      </w:r>
      <w:r w:rsidRPr="00626DEA" w:rsidR="002455F9">
        <w:rPr>
          <w:rFonts w:eastAsiaTheme="majorEastAsia" w:cstheme="majorBidi"/>
          <w:iCs/>
          <w:lang w:val="nn-NO"/>
        </w:rPr>
        <w:t>skal</w:t>
      </w:r>
      <w:r w:rsidRPr="00626DEA">
        <w:rPr>
          <w:rFonts w:eastAsiaTheme="majorEastAsia" w:cstheme="majorBidi"/>
          <w:iCs/>
          <w:lang w:val="nn-NO"/>
        </w:rPr>
        <w:t xml:space="preserve"> nyttast til gjesteparkering for kommunen. Det skal vere minst </w:t>
      </w:r>
      <w:r w:rsidRPr="00626DEA" w:rsidR="002455F9">
        <w:rPr>
          <w:rFonts w:eastAsiaTheme="majorEastAsia" w:cstheme="majorBidi"/>
          <w:iCs/>
          <w:lang w:val="nn-NO"/>
        </w:rPr>
        <w:t>2</w:t>
      </w:r>
      <w:r w:rsidRPr="00626DEA">
        <w:rPr>
          <w:rFonts w:eastAsiaTheme="majorEastAsia" w:cstheme="majorBidi"/>
          <w:iCs/>
          <w:lang w:val="nn-NO"/>
        </w:rPr>
        <w:t xml:space="preserve"> HC-parkering. </w:t>
      </w:r>
    </w:p>
    <w:p w:rsidR="004A3C82" w:rsidP="00AD6DDF" w14:paraId="37FC31C7" w14:textId="77777777">
      <w:pPr>
        <w:pStyle w:val="ListParagraph"/>
        <w:numPr>
          <w:ilvl w:val="0"/>
          <w:numId w:val="26"/>
        </w:numPr>
        <w:ind w:left="567" w:hanging="567"/>
        <w:rPr>
          <w:rFonts w:eastAsiaTheme="majorEastAsia" w:cstheme="majorBidi"/>
          <w:iCs/>
          <w:lang w:val="nn-NO"/>
        </w:rPr>
      </w:pPr>
      <w:r w:rsidRPr="00626DEA">
        <w:rPr>
          <w:rFonts w:eastAsiaTheme="majorEastAsia" w:cstheme="majorBidi"/>
          <w:iCs/>
          <w:lang w:val="nn-NO"/>
        </w:rPr>
        <w:t xml:space="preserve">Det skal vere minimum to parkeringsplassar med </w:t>
      </w:r>
      <w:r>
        <w:rPr>
          <w:rFonts w:eastAsiaTheme="majorEastAsia" w:cstheme="majorBidi"/>
          <w:iCs/>
          <w:lang w:val="nn-NO"/>
        </w:rPr>
        <w:t xml:space="preserve">elektrisk ladning </w:t>
      </w:r>
    </w:p>
    <w:p w:rsidR="004A3C82" w:rsidRPr="002455F9" w:rsidP="00AD6DDF" w14:paraId="610E75AF" w14:textId="77777777">
      <w:pPr>
        <w:pStyle w:val="ListParagraph"/>
        <w:numPr>
          <w:ilvl w:val="0"/>
          <w:numId w:val="26"/>
        </w:numPr>
        <w:ind w:left="567" w:hanging="567"/>
        <w:rPr>
          <w:rFonts w:eastAsiaTheme="majorEastAsia" w:cstheme="majorBidi"/>
          <w:iCs/>
          <w:lang w:val="nn-NO"/>
        </w:rPr>
      </w:pPr>
      <w:r>
        <w:rPr>
          <w:rFonts w:eastAsiaTheme="majorEastAsia" w:cstheme="majorBidi"/>
          <w:iCs/>
          <w:lang w:val="nn-NO"/>
        </w:rPr>
        <w:t>Det ska</w:t>
      </w:r>
      <w:r w:rsidR="00B65684">
        <w:rPr>
          <w:rFonts w:eastAsiaTheme="majorEastAsia" w:cstheme="majorBidi"/>
          <w:iCs/>
          <w:lang w:val="nn-NO"/>
        </w:rPr>
        <w:t>l leggjast til rette for</w:t>
      </w:r>
      <w:r>
        <w:rPr>
          <w:rFonts w:eastAsiaTheme="majorEastAsia" w:cstheme="majorBidi"/>
          <w:iCs/>
          <w:lang w:val="nn-NO"/>
        </w:rPr>
        <w:t xml:space="preserve"> sykkelparkering</w:t>
      </w:r>
      <w:r w:rsidR="00F50631">
        <w:rPr>
          <w:rFonts w:eastAsiaTheme="majorEastAsia" w:cstheme="majorBidi"/>
          <w:iCs/>
          <w:lang w:val="nn-NO"/>
        </w:rPr>
        <w:t>.</w:t>
      </w:r>
      <w:r>
        <w:rPr>
          <w:rFonts w:eastAsiaTheme="majorEastAsia" w:cstheme="majorBidi"/>
          <w:iCs/>
          <w:lang w:val="nn-NO"/>
        </w:rPr>
        <w:t xml:space="preserve"> </w:t>
      </w:r>
    </w:p>
    <w:p w:rsidR="00FF4B4A" w:rsidRPr="00182487" w:rsidP="00AD6DDF" w14:paraId="02C5A4FA" w14:textId="77777777">
      <w:pPr>
        <w:ind w:left="567" w:hanging="567"/>
        <w:rPr>
          <w:rFonts w:eastAsiaTheme="majorEastAsia" w:cstheme="majorBidi"/>
          <w:iCs/>
          <w:lang w:val="nn-NO"/>
        </w:rPr>
      </w:pPr>
    </w:p>
    <w:p w:rsidR="00B3097F" w:rsidRPr="00182487" w:rsidP="00AD6DDF" w14:paraId="7356BB99" w14:textId="77777777">
      <w:pPr>
        <w:pStyle w:val="Heading2"/>
        <w:ind w:left="567" w:hanging="567"/>
        <w:rPr>
          <w:lang w:val="nn-NO"/>
        </w:rPr>
      </w:pPr>
      <w:r w:rsidRPr="00182487">
        <w:rPr>
          <w:lang w:val="nn-NO"/>
        </w:rPr>
        <w:t>Samferdselsanlegg og teknisk infrastruktur</w:t>
      </w:r>
      <w:r w:rsidR="008674D4">
        <w:rPr>
          <w:lang w:val="nn-NO"/>
        </w:rPr>
        <w:t xml:space="preserve"> </w:t>
      </w:r>
      <w:r w:rsidR="00890395">
        <w:rPr>
          <w:lang w:val="nn-NO"/>
        </w:rPr>
        <w:t xml:space="preserve">(pbl </w:t>
      </w:r>
      <w:r w:rsidR="00C807BD">
        <w:rPr>
          <w:lang w:val="nn-NO"/>
        </w:rPr>
        <w:t xml:space="preserve">§ </w:t>
      </w:r>
      <w:r w:rsidR="00890395">
        <w:rPr>
          <w:lang w:val="nn-NO"/>
        </w:rPr>
        <w:t>12-5, pkt. 2)</w:t>
      </w:r>
    </w:p>
    <w:p w:rsidR="00B3097F" w:rsidRPr="00182487" w:rsidP="00AD6DDF" w14:paraId="6167BFF0" w14:textId="77777777">
      <w:pPr>
        <w:pStyle w:val="Heading3"/>
        <w:ind w:left="567" w:hanging="567"/>
        <w:rPr>
          <w:lang w:val="nn-NO"/>
        </w:rPr>
      </w:pPr>
      <w:r w:rsidRPr="00182487">
        <w:rPr>
          <w:lang w:val="nn-NO"/>
        </w:rPr>
        <w:t>Køyreveg (SKV)</w:t>
      </w:r>
    </w:p>
    <w:p w:rsidR="004667BD" w:rsidRPr="00182487" w:rsidP="00AD6DDF" w14:paraId="643B458F" w14:textId="77777777">
      <w:pPr>
        <w:pStyle w:val="ListParagraph"/>
        <w:numPr>
          <w:ilvl w:val="0"/>
          <w:numId w:val="11"/>
        </w:numPr>
        <w:ind w:left="567" w:hanging="567"/>
        <w:rPr>
          <w:rFonts w:eastAsiaTheme="majorEastAsia" w:cstheme="majorBidi"/>
          <w:iCs/>
          <w:lang w:val="nn-NO"/>
        </w:rPr>
      </w:pPr>
      <w:r w:rsidRPr="00182487">
        <w:rPr>
          <w:rFonts w:eastAsiaTheme="majorEastAsia" w:cstheme="majorBidi"/>
          <w:iCs/>
          <w:lang w:val="nn-NO"/>
        </w:rPr>
        <w:t xml:space="preserve">Køyrevegar skal vere fysisk avgrensa frå opphalds-, gang- og parkeringsareal med </w:t>
      </w:r>
      <w:r w:rsidR="00D73007">
        <w:rPr>
          <w:rFonts w:eastAsiaTheme="majorEastAsia" w:cstheme="majorBidi"/>
          <w:iCs/>
          <w:lang w:val="nn-NO"/>
        </w:rPr>
        <w:t>avvisande kantstein</w:t>
      </w:r>
      <w:r w:rsidRPr="00182487">
        <w:rPr>
          <w:rFonts w:eastAsiaTheme="majorEastAsia" w:cstheme="majorBidi"/>
          <w:iCs/>
          <w:lang w:val="nn-NO"/>
        </w:rPr>
        <w:t xml:space="preserve"> og eventuelt vegeterte soner. </w:t>
      </w:r>
    </w:p>
    <w:p w:rsidR="00CD429A" w:rsidRPr="00182487" w:rsidP="00AD6DDF" w14:paraId="50E863F4" w14:textId="77777777">
      <w:pPr>
        <w:pStyle w:val="ListParagraph"/>
        <w:numPr>
          <w:ilvl w:val="0"/>
          <w:numId w:val="11"/>
        </w:numPr>
        <w:ind w:left="567" w:hanging="567"/>
        <w:rPr>
          <w:rFonts w:eastAsiaTheme="majorEastAsia" w:cstheme="majorBidi"/>
          <w:iCs/>
          <w:lang w:val="nn-NO"/>
        </w:rPr>
      </w:pPr>
      <w:r w:rsidRPr="00182487">
        <w:rPr>
          <w:rFonts w:eastAsiaTheme="majorEastAsia" w:cstheme="majorBidi"/>
          <w:iCs/>
          <w:lang w:val="nn-NO"/>
        </w:rPr>
        <w:t>Køyrevegar skal vere synlege i tettstadsbiletet gjennom vertikale element, som dannar leielinjer</w:t>
      </w:r>
      <w:r w:rsidR="00A458AC">
        <w:rPr>
          <w:rFonts w:eastAsiaTheme="majorEastAsia" w:cstheme="majorBidi"/>
          <w:iCs/>
          <w:lang w:val="nn-NO"/>
        </w:rPr>
        <w:t xml:space="preserve">. Til dømes ljosarmatur, pullertar, tilhogde stabbesteinar. </w:t>
      </w:r>
    </w:p>
    <w:p w:rsidR="00D73007" w:rsidRPr="00626DEA" w:rsidP="00AD6DDF" w14:paraId="7E4F5BC8" w14:textId="77777777">
      <w:pPr>
        <w:pStyle w:val="ListParagraph"/>
        <w:numPr>
          <w:ilvl w:val="0"/>
          <w:numId w:val="11"/>
        </w:numPr>
        <w:ind w:left="567" w:hanging="567"/>
        <w:rPr>
          <w:rFonts w:eastAsiaTheme="majorEastAsia" w:cstheme="majorBidi"/>
          <w:iCs/>
          <w:lang w:val="nn-NO"/>
        </w:rPr>
      </w:pPr>
      <w:r w:rsidRPr="00182487">
        <w:rPr>
          <w:rFonts w:eastAsiaTheme="majorEastAsia" w:cstheme="majorBidi"/>
          <w:iCs/>
          <w:lang w:val="nn-NO"/>
        </w:rPr>
        <w:t>Fotgjengarovergangar mellom sikre gangfelt/fortau er markert i plankartet med juridisk linje «regulert fotgjengarfelt», sosi-kode 1226 og skal utformast som fartsdempande element me</w:t>
      </w:r>
      <w:r w:rsidR="0010636B">
        <w:rPr>
          <w:rFonts w:eastAsiaTheme="majorEastAsia" w:cstheme="majorBidi"/>
          <w:iCs/>
          <w:lang w:val="nn-NO"/>
        </w:rPr>
        <w:t xml:space="preserve">d </w:t>
      </w:r>
      <w:r w:rsidRPr="00626DEA" w:rsidR="0010636B">
        <w:rPr>
          <w:rFonts w:eastAsiaTheme="majorEastAsia" w:cstheme="majorBidi"/>
          <w:iCs/>
          <w:lang w:val="nn-NO"/>
        </w:rPr>
        <w:t>vertikale element i kvar ende</w:t>
      </w:r>
      <w:r w:rsidRPr="00626DEA">
        <w:rPr>
          <w:rFonts w:eastAsiaTheme="majorEastAsia" w:cstheme="majorBidi"/>
          <w:iCs/>
          <w:lang w:val="nn-NO"/>
        </w:rPr>
        <w:t xml:space="preserve"> s</w:t>
      </w:r>
      <w:r w:rsidRPr="00626DEA" w:rsidR="009D02A8">
        <w:rPr>
          <w:rFonts w:eastAsiaTheme="majorEastAsia" w:cstheme="majorBidi"/>
          <w:iCs/>
          <w:lang w:val="nn-NO"/>
        </w:rPr>
        <w:t xml:space="preserve">om er synlege i vintersesongen. Det må takast omsyn til overvatn, slik at gangfelta ikkje blir eit hinder for flaumvegane. </w:t>
      </w:r>
    </w:p>
    <w:p w:rsidR="00CD429A" w:rsidRPr="00626DEA" w:rsidP="00AD6DDF" w14:paraId="4581072F" w14:textId="77777777">
      <w:pPr>
        <w:pStyle w:val="ListParagraph"/>
        <w:numPr>
          <w:ilvl w:val="0"/>
          <w:numId w:val="11"/>
        </w:numPr>
        <w:ind w:left="567" w:hanging="567"/>
        <w:rPr>
          <w:rFonts w:eastAsiaTheme="majorEastAsia" w:cstheme="majorBidi"/>
          <w:iCs/>
          <w:lang w:val="nn-NO"/>
        </w:rPr>
      </w:pPr>
      <w:r w:rsidRPr="00626DEA">
        <w:rPr>
          <w:rFonts w:eastAsiaTheme="majorEastAsia" w:cstheme="majorBidi"/>
          <w:iCs/>
          <w:lang w:val="nn-NO"/>
        </w:rPr>
        <w:t>SKV3-6 skal ha maksimal stigning på 8%. Dimensjonerande køyretøy er lastebil.</w:t>
      </w:r>
    </w:p>
    <w:p w:rsidR="00D73007" w:rsidRPr="00626DEA" w:rsidP="00AD6DDF" w14:paraId="01FD75E9" w14:textId="77777777">
      <w:pPr>
        <w:pStyle w:val="ListParagraph"/>
        <w:numPr>
          <w:ilvl w:val="0"/>
          <w:numId w:val="11"/>
        </w:numPr>
        <w:ind w:left="567" w:hanging="567"/>
        <w:rPr>
          <w:rFonts w:eastAsiaTheme="majorEastAsia" w:cstheme="majorBidi"/>
          <w:iCs/>
          <w:lang w:val="nn-NO"/>
        </w:rPr>
      </w:pPr>
      <w:r w:rsidRPr="00626DEA">
        <w:rPr>
          <w:rFonts w:eastAsiaTheme="majorEastAsia" w:cstheme="majorBidi"/>
          <w:iCs/>
          <w:lang w:val="nn-NO"/>
        </w:rPr>
        <w:t>SKV3 skal utvidast i x-krysset med SKV4 i samsvar med plankartet.</w:t>
      </w:r>
    </w:p>
    <w:p w:rsidR="00117E7D" w:rsidRPr="00626DEA" w:rsidP="00AD6DDF" w14:paraId="73A12B55" w14:textId="77777777">
      <w:pPr>
        <w:pStyle w:val="ListParagraph"/>
        <w:numPr>
          <w:ilvl w:val="0"/>
          <w:numId w:val="11"/>
        </w:numPr>
        <w:ind w:left="567" w:hanging="567"/>
        <w:rPr>
          <w:rFonts w:eastAsiaTheme="majorEastAsia" w:cstheme="majorBidi"/>
          <w:iCs/>
          <w:lang w:val="nn-NO"/>
        </w:rPr>
      </w:pPr>
      <w:r w:rsidRPr="00626DEA">
        <w:rPr>
          <w:rFonts w:eastAsiaTheme="majorEastAsia" w:cstheme="majorBidi"/>
          <w:iCs/>
          <w:lang w:val="nn-NO"/>
        </w:rPr>
        <w:t xml:space="preserve">SKV3 skal </w:t>
      </w:r>
      <w:r w:rsidRPr="00626DEA" w:rsidR="005F7C18">
        <w:rPr>
          <w:rFonts w:eastAsiaTheme="majorEastAsia" w:cstheme="majorBidi"/>
          <w:iCs/>
          <w:lang w:val="nn-NO"/>
        </w:rPr>
        <w:t xml:space="preserve">vere hovudtilkomsten for </w:t>
      </w:r>
      <w:r w:rsidRPr="00626DEA">
        <w:rPr>
          <w:rFonts w:eastAsiaTheme="majorEastAsia" w:cstheme="majorBidi"/>
          <w:iCs/>
          <w:lang w:val="nn-NO"/>
        </w:rPr>
        <w:t>varelevering i sentrum</w:t>
      </w:r>
      <w:r w:rsidRPr="00626DEA" w:rsidR="006757DE">
        <w:rPr>
          <w:rFonts w:eastAsiaTheme="majorEastAsia" w:cstheme="majorBidi"/>
          <w:iCs/>
          <w:lang w:val="nn-NO"/>
        </w:rPr>
        <w:t xml:space="preserve"> og vere dimensjonert for varetransport</w:t>
      </w:r>
      <w:r w:rsidRPr="00626DEA">
        <w:rPr>
          <w:rFonts w:eastAsiaTheme="majorEastAsia" w:cstheme="majorBidi"/>
          <w:iCs/>
          <w:lang w:val="nn-NO"/>
        </w:rPr>
        <w:t xml:space="preserve">. </w:t>
      </w:r>
    </w:p>
    <w:p w:rsidR="00D73007" w:rsidRPr="00626DEA" w:rsidP="00AD6DDF" w14:paraId="090844DC" w14:textId="77777777">
      <w:pPr>
        <w:pStyle w:val="ListParagraph"/>
        <w:numPr>
          <w:ilvl w:val="0"/>
          <w:numId w:val="11"/>
        </w:numPr>
        <w:ind w:left="567" w:hanging="567"/>
        <w:rPr>
          <w:rFonts w:eastAsiaTheme="majorEastAsia" w:cstheme="majorBidi"/>
          <w:iCs/>
          <w:lang w:val="nn-NO"/>
        </w:rPr>
      </w:pPr>
      <w:r w:rsidRPr="00626DEA">
        <w:rPr>
          <w:rFonts w:eastAsiaTheme="majorEastAsia" w:cstheme="majorBidi"/>
          <w:iCs/>
          <w:lang w:val="nn-NO"/>
        </w:rPr>
        <w:t xml:space="preserve">SKV7 skal ikkje ha større stigning enn 10%. Dimensjonerande køyretøy er varebil. </w:t>
      </w:r>
    </w:p>
    <w:p w:rsidR="00F26ACF" w:rsidRPr="00626DEA" w:rsidP="00AD6DDF" w14:paraId="1D466266" w14:textId="77777777">
      <w:pPr>
        <w:pStyle w:val="ListParagraph"/>
        <w:numPr>
          <w:ilvl w:val="0"/>
          <w:numId w:val="11"/>
        </w:numPr>
        <w:ind w:left="567" w:hanging="567"/>
        <w:rPr>
          <w:rFonts w:eastAsiaTheme="majorEastAsia" w:cstheme="majorBidi"/>
          <w:iCs/>
          <w:lang w:val="nn-NO"/>
        </w:rPr>
      </w:pPr>
      <w:r w:rsidRPr="00626DEA">
        <w:rPr>
          <w:rFonts w:eastAsiaTheme="majorEastAsia" w:cstheme="majorBidi"/>
          <w:iCs/>
          <w:lang w:val="nn-NO"/>
        </w:rPr>
        <w:t>SKV8 skal vere dimensjonert og tilgjengeleg for varelevering i sentrum.</w:t>
      </w:r>
    </w:p>
    <w:p w:rsidR="00CD429A" w:rsidRPr="00182487" w:rsidP="00AD6DDF" w14:paraId="3039988E" w14:textId="77777777">
      <w:pPr>
        <w:ind w:left="567" w:hanging="567"/>
        <w:rPr>
          <w:lang w:val="nn-NO"/>
        </w:rPr>
      </w:pPr>
    </w:p>
    <w:p w:rsidR="00551806" w:rsidRPr="00182487" w:rsidP="00AD6DDF" w14:paraId="2C9E4D96" w14:textId="77777777">
      <w:pPr>
        <w:pStyle w:val="Heading3"/>
        <w:ind w:left="567" w:hanging="567"/>
        <w:rPr>
          <w:lang w:val="nn-NO"/>
        </w:rPr>
      </w:pPr>
      <w:r w:rsidRPr="00182487">
        <w:rPr>
          <w:lang w:val="nn-NO"/>
        </w:rPr>
        <w:t>Fortau (SF)</w:t>
      </w:r>
    </w:p>
    <w:p w:rsidR="00CD429A" w:rsidP="00AD6DDF" w14:paraId="501350B4" w14:textId="77777777">
      <w:pPr>
        <w:pStyle w:val="ListParagraph"/>
        <w:numPr>
          <w:ilvl w:val="0"/>
          <w:numId w:val="13"/>
        </w:numPr>
        <w:ind w:left="567" w:hanging="567"/>
        <w:rPr>
          <w:rFonts w:eastAsiaTheme="majorEastAsia" w:cstheme="majorBidi"/>
          <w:iCs/>
          <w:lang w:val="nn-NO"/>
        </w:rPr>
      </w:pPr>
      <w:r w:rsidRPr="00182487">
        <w:rPr>
          <w:rFonts w:eastAsiaTheme="majorEastAsia" w:cstheme="majorBidi"/>
          <w:iCs/>
          <w:lang w:val="nn-NO"/>
        </w:rPr>
        <w:t xml:space="preserve">Fortau skal avgrensast mot </w:t>
      </w:r>
      <w:r w:rsidR="00D73007">
        <w:rPr>
          <w:rFonts w:eastAsiaTheme="majorEastAsia" w:cstheme="majorBidi"/>
          <w:iCs/>
          <w:lang w:val="nn-NO"/>
        </w:rPr>
        <w:t>køyre</w:t>
      </w:r>
      <w:r w:rsidRPr="00182487">
        <w:rPr>
          <w:rFonts w:eastAsiaTheme="majorEastAsia" w:cstheme="majorBidi"/>
          <w:iCs/>
          <w:lang w:val="nn-NO"/>
        </w:rPr>
        <w:t xml:space="preserve">veg med avvisande kantstein for å skilje tydeleg mellom køyre- og gangareal. </w:t>
      </w:r>
    </w:p>
    <w:p w:rsidR="0084064D" w:rsidP="00AD6DDF" w14:paraId="100BE1BC" w14:textId="77777777">
      <w:pPr>
        <w:pStyle w:val="ListParagraph"/>
        <w:numPr>
          <w:ilvl w:val="0"/>
          <w:numId w:val="13"/>
        </w:numPr>
        <w:ind w:left="567" w:hanging="567"/>
        <w:rPr>
          <w:rFonts w:eastAsiaTheme="majorEastAsia" w:cstheme="majorBidi"/>
          <w:iCs/>
          <w:lang w:val="nn-NO"/>
        </w:rPr>
      </w:pPr>
      <w:r w:rsidRPr="00B47121">
        <w:rPr>
          <w:rFonts w:eastAsiaTheme="majorEastAsia" w:cstheme="majorBidi"/>
          <w:iCs/>
          <w:lang w:val="nn-NO"/>
        </w:rPr>
        <w:t xml:space="preserve">Fortau skal vere </w:t>
      </w:r>
      <w:r w:rsidRPr="00B47121" w:rsidR="00664AEA">
        <w:rPr>
          <w:rFonts w:eastAsiaTheme="majorEastAsia" w:cstheme="majorBidi"/>
          <w:iCs/>
          <w:lang w:val="nn-NO"/>
        </w:rPr>
        <w:t xml:space="preserve">universelt utforma og </w:t>
      </w:r>
      <w:r w:rsidRPr="00B47121">
        <w:rPr>
          <w:rFonts w:eastAsiaTheme="majorEastAsia" w:cstheme="majorBidi"/>
          <w:iCs/>
          <w:lang w:val="nn-NO"/>
        </w:rPr>
        <w:t>snøfrie gjennom vinteren</w:t>
      </w:r>
    </w:p>
    <w:p w:rsidR="005D6A49" w:rsidP="00AD6DDF" w14:paraId="32DFA2B1" w14:textId="77777777">
      <w:pPr>
        <w:pStyle w:val="ListParagraph"/>
        <w:numPr>
          <w:ilvl w:val="0"/>
          <w:numId w:val="13"/>
        </w:numPr>
        <w:ind w:left="567" w:hanging="567"/>
        <w:rPr>
          <w:rFonts w:eastAsiaTheme="majorEastAsia" w:cstheme="majorBidi"/>
          <w:iCs/>
          <w:lang w:val="nn-NO"/>
        </w:rPr>
      </w:pPr>
      <w:r>
        <w:rPr>
          <w:rFonts w:eastAsiaTheme="majorEastAsia" w:cstheme="majorBidi"/>
          <w:iCs/>
          <w:lang w:val="nn-NO"/>
        </w:rPr>
        <w:t>Stigning skal følgje vegen</w:t>
      </w:r>
      <w:r w:rsidR="00FC086B">
        <w:rPr>
          <w:rFonts w:eastAsiaTheme="majorEastAsia" w:cstheme="majorBidi"/>
          <w:iCs/>
          <w:lang w:val="nn-NO"/>
        </w:rPr>
        <w:t>.</w:t>
      </w:r>
      <w:r>
        <w:rPr>
          <w:rFonts w:eastAsiaTheme="majorEastAsia" w:cstheme="majorBidi"/>
          <w:iCs/>
          <w:lang w:val="nn-NO"/>
        </w:rPr>
        <w:t xml:space="preserve"> </w:t>
      </w:r>
    </w:p>
    <w:p w:rsidR="00DD0DB1" w:rsidRPr="00182487" w:rsidP="00AD6DDF" w14:paraId="48713F62" w14:textId="77777777">
      <w:pPr>
        <w:pStyle w:val="ListParagraph"/>
        <w:ind w:left="567" w:hanging="567"/>
        <w:rPr>
          <w:rFonts w:eastAsiaTheme="majorEastAsia" w:cstheme="majorBidi"/>
          <w:iCs/>
          <w:lang w:val="nn-NO"/>
        </w:rPr>
      </w:pPr>
    </w:p>
    <w:p w:rsidR="00551806" w:rsidRPr="00182487" w:rsidP="00AD6DDF" w14:paraId="3B997FB3" w14:textId="77777777">
      <w:pPr>
        <w:pStyle w:val="Heading3"/>
        <w:ind w:left="567" w:hanging="567"/>
        <w:rPr>
          <w:lang w:val="nn-NO"/>
        </w:rPr>
      </w:pPr>
      <w:r w:rsidRPr="00182487">
        <w:rPr>
          <w:lang w:val="nn-NO"/>
        </w:rPr>
        <w:t xml:space="preserve">Gang-/sykkelveg </w:t>
      </w:r>
      <w:r w:rsidRPr="00182487" w:rsidR="00DD0DB1">
        <w:rPr>
          <w:lang w:val="nn-NO"/>
        </w:rPr>
        <w:t>(SGS)</w:t>
      </w:r>
    </w:p>
    <w:p w:rsidR="00CD429A" w:rsidRPr="00B47121" w:rsidP="00AD6DDF" w14:paraId="0AC4BB7D" w14:textId="77777777">
      <w:pPr>
        <w:pStyle w:val="ListParagraph"/>
        <w:numPr>
          <w:ilvl w:val="0"/>
          <w:numId w:val="14"/>
        </w:numPr>
        <w:ind w:left="567" w:hanging="567"/>
        <w:rPr>
          <w:rFonts w:eastAsiaTheme="majorEastAsia" w:cstheme="majorBidi"/>
          <w:iCs/>
          <w:lang w:val="nn-NO"/>
        </w:rPr>
      </w:pPr>
      <w:r w:rsidRPr="00B47121">
        <w:rPr>
          <w:rFonts w:eastAsiaTheme="majorEastAsia" w:cstheme="majorBidi"/>
          <w:iCs/>
          <w:lang w:val="nn-NO"/>
        </w:rPr>
        <w:t>Taktile element skal brukast ved fotgjengarovergangar</w:t>
      </w:r>
      <w:r w:rsidR="006757DE">
        <w:rPr>
          <w:rFonts w:eastAsiaTheme="majorEastAsia" w:cstheme="majorBidi"/>
          <w:iCs/>
          <w:lang w:val="nn-NO"/>
        </w:rPr>
        <w:t>.</w:t>
      </w:r>
    </w:p>
    <w:p w:rsidR="0084064D" w:rsidP="00AD6DDF" w14:paraId="38596C7F" w14:textId="77777777">
      <w:pPr>
        <w:pStyle w:val="ListParagraph"/>
        <w:numPr>
          <w:ilvl w:val="0"/>
          <w:numId w:val="14"/>
        </w:numPr>
        <w:ind w:left="567" w:hanging="567"/>
        <w:rPr>
          <w:rFonts w:eastAsiaTheme="majorEastAsia" w:cstheme="majorBidi"/>
          <w:iCs/>
          <w:lang w:val="nn-NO"/>
        </w:rPr>
      </w:pPr>
      <w:r w:rsidRPr="00B47121">
        <w:rPr>
          <w:rFonts w:eastAsiaTheme="majorEastAsia" w:cstheme="majorBidi"/>
          <w:iCs/>
          <w:lang w:val="nn-NO"/>
        </w:rPr>
        <w:t xml:space="preserve">Gang og sykkelvegar skal vere </w:t>
      </w:r>
      <w:r w:rsidRPr="00B47121" w:rsidR="00664AEA">
        <w:rPr>
          <w:rFonts w:eastAsiaTheme="majorEastAsia" w:cstheme="majorBidi"/>
          <w:iCs/>
          <w:lang w:val="nn-NO"/>
        </w:rPr>
        <w:t xml:space="preserve">universelt utforma og </w:t>
      </w:r>
      <w:r w:rsidRPr="00B47121">
        <w:rPr>
          <w:rFonts w:eastAsiaTheme="majorEastAsia" w:cstheme="majorBidi"/>
          <w:iCs/>
          <w:lang w:val="nn-NO"/>
        </w:rPr>
        <w:t xml:space="preserve">snøfrie i løpet av vinteren. </w:t>
      </w:r>
    </w:p>
    <w:p w:rsidR="00327465" w:rsidP="00AD6DDF" w14:paraId="59A425EB" w14:textId="77777777">
      <w:pPr>
        <w:pStyle w:val="ListParagraph"/>
        <w:numPr>
          <w:ilvl w:val="0"/>
          <w:numId w:val="14"/>
        </w:numPr>
        <w:ind w:left="567" w:hanging="567"/>
        <w:rPr>
          <w:rFonts w:eastAsiaTheme="majorEastAsia" w:cstheme="majorBidi"/>
          <w:iCs/>
          <w:lang w:val="nn-NO"/>
        </w:rPr>
      </w:pPr>
      <w:r w:rsidRPr="00EC121F">
        <w:rPr>
          <w:rFonts w:eastAsiaTheme="majorEastAsia" w:cstheme="majorBidi"/>
          <w:iCs/>
          <w:lang w:val="nn-NO"/>
        </w:rPr>
        <w:t>SGS</w:t>
      </w:r>
      <w:r w:rsidR="005D6A49">
        <w:rPr>
          <w:rFonts w:eastAsiaTheme="majorEastAsia" w:cstheme="majorBidi"/>
          <w:iCs/>
          <w:lang w:val="nn-NO"/>
        </w:rPr>
        <w:t>2</w:t>
      </w:r>
      <w:r w:rsidRPr="00EC121F">
        <w:rPr>
          <w:rFonts w:eastAsiaTheme="majorEastAsia" w:cstheme="majorBidi"/>
          <w:iCs/>
          <w:lang w:val="nn-NO"/>
        </w:rPr>
        <w:t xml:space="preserve">: </w:t>
      </w:r>
      <w:r w:rsidR="005D6A49">
        <w:rPr>
          <w:rFonts w:eastAsiaTheme="majorEastAsia" w:cstheme="majorBidi"/>
          <w:iCs/>
          <w:lang w:val="nn-NO"/>
        </w:rPr>
        <w:t xml:space="preserve">Formålet skal justerast for stigning med maks 8 %. Det skal leggjast eit areal med stigning inn mot undergangen under E134. </w:t>
      </w:r>
    </w:p>
    <w:p w:rsidR="006A299F" w:rsidP="00AD6DDF" w14:paraId="094F83CA" w14:textId="77777777">
      <w:pPr>
        <w:pStyle w:val="ListParagraph"/>
        <w:numPr>
          <w:ilvl w:val="0"/>
          <w:numId w:val="14"/>
        </w:numPr>
        <w:ind w:left="567" w:hanging="567"/>
        <w:rPr>
          <w:rFonts w:eastAsiaTheme="majorEastAsia" w:cstheme="majorBidi"/>
          <w:iCs/>
          <w:lang w:val="nn-NO"/>
        </w:rPr>
      </w:pPr>
      <w:r>
        <w:rPr>
          <w:rFonts w:eastAsiaTheme="majorEastAsia" w:cstheme="majorBidi"/>
          <w:iCs/>
          <w:lang w:val="nn-NO"/>
        </w:rPr>
        <w:t>SGS2: Overvatn skal handterast innanfor føremålet</w:t>
      </w:r>
    </w:p>
    <w:p w:rsidR="005D6A49" w:rsidP="00AD6DDF" w14:paraId="4A7F8093" w14:textId="77777777">
      <w:pPr>
        <w:pStyle w:val="ListParagraph"/>
        <w:numPr>
          <w:ilvl w:val="0"/>
          <w:numId w:val="14"/>
        </w:numPr>
        <w:ind w:left="567" w:hanging="567"/>
        <w:rPr>
          <w:rFonts w:eastAsiaTheme="majorEastAsia" w:cstheme="majorBidi"/>
          <w:iCs/>
          <w:lang w:val="nn-NO"/>
        </w:rPr>
      </w:pPr>
      <w:r>
        <w:rPr>
          <w:rFonts w:eastAsiaTheme="majorEastAsia" w:cstheme="majorBidi"/>
          <w:iCs/>
          <w:lang w:val="nn-NO"/>
        </w:rPr>
        <w:t>SGS7: stigning skal vere maksimalt 8%.</w:t>
      </w:r>
      <w:r w:rsidR="0038147C">
        <w:rPr>
          <w:rFonts w:eastAsiaTheme="majorEastAsia" w:cstheme="majorBidi"/>
          <w:iCs/>
          <w:lang w:val="nn-NO"/>
        </w:rPr>
        <w:t xml:space="preserve"> </w:t>
      </w:r>
      <w:r w:rsidR="00773983">
        <w:rPr>
          <w:rFonts w:eastAsiaTheme="majorEastAsia" w:cstheme="majorBidi"/>
          <w:iCs/>
          <w:lang w:val="nn-NO"/>
        </w:rPr>
        <w:t>Det skal vere universelt utforma handløpar langs stien.</w:t>
      </w:r>
    </w:p>
    <w:p w:rsidR="005D6A49" w:rsidRPr="00DF0BC0" w:rsidP="00AD6DDF" w14:paraId="187456FB" w14:textId="77777777">
      <w:pPr>
        <w:pStyle w:val="ListParagraph"/>
        <w:numPr>
          <w:ilvl w:val="0"/>
          <w:numId w:val="14"/>
        </w:numPr>
        <w:ind w:left="567" w:hanging="567"/>
        <w:rPr>
          <w:rFonts w:eastAsiaTheme="majorEastAsia" w:cstheme="majorBidi"/>
          <w:iCs/>
          <w:lang w:val="nn-NO"/>
        </w:rPr>
      </w:pPr>
      <w:r>
        <w:rPr>
          <w:rFonts w:eastAsiaTheme="majorEastAsia" w:cstheme="majorBidi"/>
          <w:iCs/>
          <w:lang w:val="nn-NO"/>
        </w:rPr>
        <w:t>S</w:t>
      </w:r>
      <w:r w:rsidR="0064048D">
        <w:rPr>
          <w:rFonts w:eastAsiaTheme="majorEastAsia" w:cstheme="majorBidi"/>
          <w:iCs/>
          <w:lang w:val="nn-NO"/>
        </w:rPr>
        <w:t>GS</w:t>
      </w:r>
      <w:r>
        <w:rPr>
          <w:rFonts w:eastAsiaTheme="majorEastAsia" w:cstheme="majorBidi"/>
          <w:iCs/>
          <w:lang w:val="nn-NO"/>
        </w:rPr>
        <w:t xml:space="preserve">8: Formålet skal utformast universelt. Stigning skal vere maksimalt 5%. I møtet med SKV3 skal det </w:t>
      </w:r>
      <w:r w:rsidRPr="00626DEA">
        <w:rPr>
          <w:rFonts w:eastAsiaTheme="majorEastAsia" w:cstheme="majorBidi"/>
          <w:iCs/>
          <w:lang w:val="nn-NO"/>
        </w:rPr>
        <w:t xml:space="preserve">etablerast eit opphaldsareal med ei utforming, som tydeleggjer funksjonen som sti til Ormetjønn. Det skal etablerast kvilebenkar for kvar 100 m stilengde mot GB. Plassen kring benkane skal vere universelt utforma. </w:t>
      </w:r>
      <w:r w:rsidRPr="00626DEA" w:rsidR="0010215B">
        <w:rPr>
          <w:rFonts w:eastAsiaTheme="majorEastAsia" w:cstheme="majorBidi"/>
          <w:iCs/>
          <w:lang w:val="nn-NO"/>
        </w:rPr>
        <w:t xml:space="preserve">Breidde på dekke skal vere minst 1,8 m. </w:t>
      </w:r>
      <w:r w:rsidRPr="00626DEA" w:rsidR="00342D2F">
        <w:rPr>
          <w:rFonts w:eastAsiaTheme="majorEastAsia" w:cstheme="majorBidi"/>
          <w:iCs/>
          <w:lang w:val="nn-NO"/>
        </w:rPr>
        <w:t>Det skal vere taktile element ved behov.</w:t>
      </w:r>
      <w:r w:rsidRPr="003B52E0" w:rsidR="003B52E0">
        <w:rPr>
          <w:lang w:val="nn-NO"/>
        </w:rPr>
        <w:t xml:space="preserve"> </w:t>
      </w:r>
      <w:r w:rsidR="003B52E0">
        <w:t xml:space="preserve">Turvegen skal </w:t>
      </w:r>
      <w:r w:rsidRPr="003B52E0" w:rsidR="003B52E0">
        <w:rPr>
          <w:rFonts w:eastAsiaTheme="majorEastAsia" w:cstheme="majorBidi"/>
          <w:iCs/>
          <w:lang w:val="nn-NO"/>
        </w:rPr>
        <w:t>leggjast skånsamt inn i terrenget</w:t>
      </w:r>
      <w:r w:rsidR="003B52E0">
        <w:rPr>
          <w:rFonts w:eastAsiaTheme="majorEastAsia" w:cstheme="majorBidi"/>
          <w:iCs/>
          <w:lang w:val="nn-NO"/>
        </w:rPr>
        <w:t xml:space="preserve">, </w:t>
      </w:r>
      <w:r w:rsidRPr="003B52E0" w:rsidR="003B52E0">
        <w:rPr>
          <w:rFonts w:eastAsiaTheme="majorEastAsia" w:cstheme="majorBidi"/>
          <w:iCs/>
          <w:lang w:val="nn-NO"/>
        </w:rPr>
        <w:t>på pålar eller likande konstruksjon der det er aktuelt.</w:t>
      </w:r>
    </w:p>
    <w:p w:rsidR="00DD0DB1" w:rsidRPr="00182487" w:rsidP="00AD6DDF" w14:paraId="42398AEA" w14:textId="77777777">
      <w:pPr>
        <w:pStyle w:val="ListParagraph"/>
        <w:ind w:left="567" w:hanging="567"/>
        <w:rPr>
          <w:rFonts w:eastAsiaTheme="majorEastAsia" w:cstheme="majorBidi"/>
          <w:iCs/>
          <w:lang w:val="nn-NO"/>
        </w:rPr>
      </w:pPr>
    </w:p>
    <w:p w:rsidR="00551806" w:rsidRPr="00DF0BC0" w:rsidP="00AD6DDF" w14:paraId="34930189" w14:textId="77777777">
      <w:pPr>
        <w:pStyle w:val="Heading3"/>
        <w:ind w:left="567" w:hanging="567"/>
        <w:rPr>
          <w:lang w:val="nn-NO"/>
        </w:rPr>
      </w:pPr>
      <w:r w:rsidRPr="00DF0BC0">
        <w:rPr>
          <w:lang w:val="nn-NO"/>
        </w:rPr>
        <w:t>Annan veggrunn – teknisk anlegg (SVT)</w:t>
      </w:r>
    </w:p>
    <w:p w:rsidR="00CD429A" w:rsidRPr="00DF0BC0" w:rsidP="00AD6DDF" w14:paraId="06AEA609" w14:textId="77777777">
      <w:pPr>
        <w:pStyle w:val="ListParagraph"/>
        <w:numPr>
          <w:ilvl w:val="0"/>
          <w:numId w:val="15"/>
        </w:numPr>
        <w:ind w:left="567" w:hanging="567"/>
        <w:rPr>
          <w:rFonts w:eastAsiaTheme="majorEastAsia" w:cstheme="majorBidi"/>
          <w:iCs/>
          <w:lang w:val="nn-NO"/>
        </w:rPr>
      </w:pPr>
      <w:r w:rsidRPr="00DF0BC0">
        <w:rPr>
          <w:rFonts w:eastAsiaTheme="majorEastAsia" w:cstheme="majorBidi"/>
          <w:iCs/>
          <w:lang w:val="nn-NO"/>
        </w:rPr>
        <w:t xml:space="preserve">Føremålet skal nyttast </w:t>
      </w:r>
      <w:r w:rsidR="00A458AC">
        <w:rPr>
          <w:rFonts w:eastAsiaTheme="majorEastAsia" w:cstheme="majorBidi"/>
          <w:iCs/>
          <w:lang w:val="nn-NO"/>
        </w:rPr>
        <w:t>til terrengmur</w:t>
      </w:r>
      <w:r w:rsidRPr="00DF0BC0" w:rsidR="002C5A69">
        <w:rPr>
          <w:rFonts w:eastAsiaTheme="majorEastAsia" w:cstheme="majorBidi"/>
          <w:iCs/>
          <w:lang w:val="nn-NO"/>
        </w:rPr>
        <w:t xml:space="preserve">. </w:t>
      </w:r>
    </w:p>
    <w:p w:rsidR="002C5A69" w:rsidRPr="00DF0BC0" w:rsidP="00AD6DDF" w14:paraId="752462C2" w14:textId="77777777">
      <w:pPr>
        <w:pStyle w:val="ListParagraph"/>
        <w:numPr>
          <w:ilvl w:val="0"/>
          <w:numId w:val="15"/>
        </w:numPr>
        <w:ind w:left="567" w:hanging="567"/>
        <w:rPr>
          <w:rFonts w:eastAsiaTheme="majorEastAsia" w:cstheme="majorBidi"/>
          <w:iCs/>
          <w:lang w:val="nn-NO"/>
        </w:rPr>
      </w:pPr>
      <w:r w:rsidRPr="004A3C82">
        <w:rPr>
          <w:rFonts w:eastAsiaTheme="majorEastAsia" w:cstheme="majorBidi"/>
          <w:iCs/>
          <w:lang w:val="nn-NO"/>
        </w:rPr>
        <w:t>Fasaden i muren skal utformast i eller forblendast med naturstein, tegl eller kraftig, ståande treverk med avdempande jordfargar</w:t>
      </w:r>
      <w:r w:rsidR="00612699">
        <w:rPr>
          <w:rFonts w:eastAsiaTheme="majorEastAsia" w:cstheme="majorBidi"/>
          <w:iCs/>
          <w:lang w:val="nn-NO"/>
        </w:rPr>
        <w:t>.</w:t>
      </w:r>
    </w:p>
    <w:p w:rsidR="00C63E85" w:rsidRPr="00182487" w:rsidP="00AD6DDF" w14:paraId="0FEDB539" w14:textId="77777777">
      <w:pPr>
        <w:pStyle w:val="ListParagraph"/>
        <w:ind w:left="567" w:hanging="567"/>
        <w:rPr>
          <w:rFonts w:eastAsiaTheme="majorEastAsia" w:cstheme="majorBidi"/>
          <w:iCs/>
          <w:lang w:val="nn-NO"/>
        </w:rPr>
      </w:pPr>
    </w:p>
    <w:p w:rsidR="00551806" w:rsidRPr="00182487" w:rsidP="00AD6DDF" w14:paraId="2D4E1237" w14:textId="77777777">
      <w:pPr>
        <w:pStyle w:val="Heading3"/>
        <w:ind w:left="567" w:hanging="567"/>
        <w:rPr>
          <w:lang w:val="nn-NO"/>
        </w:rPr>
      </w:pPr>
      <w:r w:rsidRPr="00182487">
        <w:rPr>
          <w:lang w:val="nn-NO"/>
        </w:rPr>
        <w:t>Annan veggrunn – grøntareal (SVG)</w:t>
      </w:r>
    </w:p>
    <w:p w:rsidR="00F64F09" w:rsidRPr="00182487" w:rsidP="00AD6DDF" w14:paraId="271D9EE6" w14:textId="77777777">
      <w:pPr>
        <w:pStyle w:val="ListParagraph"/>
        <w:numPr>
          <w:ilvl w:val="0"/>
          <w:numId w:val="16"/>
        </w:numPr>
        <w:ind w:left="567" w:hanging="567"/>
        <w:rPr>
          <w:rFonts w:eastAsiaTheme="majorEastAsia" w:cstheme="majorBidi"/>
          <w:iCs/>
          <w:lang w:val="nn-NO"/>
        </w:rPr>
      </w:pPr>
      <w:r w:rsidRPr="00182487">
        <w:rPr>
          <w:rFonts w:eastAsiaTheme="majorEastAsia" w:cstheme="majorBidi"/>
          <w:iCs/>
          <w:lang w:val="nn-NO"/>
        </w:rPr>
        <w:t>Føremålet nyttast til fylling, skjering, grøft og sideareal til veganlegg. Dei skal ha eit grønt preg i barmarkssesongen og skal brukast til snøopplag om vinteren</w:t>
      </w:r>
      <w:r w:rsidR="00EC121F">
        <w:rPr>
          <w:rFonts w:eastAsiaTheme="majorEastAsia" w:cstheme="majorBidi"/>
          <w:iCs/>
          <w:lang w:val="nn-NO"/>
        </w:rPr>
        <w:t xml:space="preserve"> der det ikkje er til hinder for frisikt</w:t>
      </w:r>
      <w:r w:rsidRPr="00182487">
        <w:rPr>
          <w:rFonts w:eastAsiaTheme="majorEastAsia" w:cstheme="majorBidi"/>
          <w:iCs/>
          <w:lang w:val="nn-NO"/>
        </w:rPr>
        <w:t xml:space="preserve">. </w:t>
      </w:r>
    </w:p>
    <w:p w:rsidR="00FF4B4A" w:rsidRPr="00182487" w:rsidP="00AD6DDF" w14:paraId="3665AC01" w14:textId="77777777">
      <w:pPr>
        <w:pStyle w:val="ListParagraph"/>
        <w:numPr>
          <w:ilvl w:val="0"/>
          <w:numId w:val="16"/>
        </w:numPr>
        <w:ind w:left="567" w:hanging="567"/>
        <w:rPr>
          <w:rFonts w:eastAsiaTheme="majorEastAsia" w:cstheme="majorBidi"/>
          <w:iCs/>
          <w:lang w:val="nn-NO"/>
        </w:rPr>
      </w:pPr>
      <w:r w:rsidRPr="00182487">
        <w:rPr>
          <w:rFonts w:eastAsiaTheme="majorEastAsia" w:cstheme="majorBidi"/>
          <w:iCs/>
          <w:lang w:val="nn-NO"/>
        </w:rPr>
        <w:t xml:space="preserve">SVG-teigar skal utformast med god dreneringsevne for absorpsjon av ekstremnedbør og snøsmelting. </w:t>
      </w:r>
    </w:p>
    <w:p w:rsidR="00C63E85" w:rsidRPr="00182487" w:rsidP="00AD6DDF" w14:paraId="75848305" w14:textId="77777777">
      <w:pPr>
        <w:pStyle w:val="ListParagraph"/>
        <w:ind w:left="567" w:hanging="567"/>
        <w:rPr>
          <w:rFonts w:eastAsiaTheme="majorEastAsia" w:cstheme="majorBidi"/>
          <w:iCs/>
          <w:lang w:val="nn-NO"/>
        </w:rPr>
      </w:pPr>
    </w:p>
    <w:p w:rsidR="00F64F09" w:rsidRPr="00182487" w:rsidP="00AD6DDF" w14:paraId="77A33CCA" w14:textId="77777777">
      <w:pPr>
        <w:pStyle w:val="Heading3"/>
        <w:ind w:left="567" w:hanging="567"/>
        <w:rPr>
          <w:lang w:val="nn-NO"/>
        </w:rPr>
      </w:pPr>
      <w:r w:rsidRPr="00182487">
        <w:rPr>
          <w:lang w:val="nn-NO"/>
        </w:rPr>
        <w:t>Parkeringsplassar (SPP</w:t>
      </w:r>
      <w:r w:rsidR="00CE59F5">
        <w:rPr>
          <w:lang w:val="nn-NO"/>
        </w:rPr>
        <w:t>1</w:t>
      </w:r>
      <w:r w:rsidRPr="00182487">
        <w:rPr>
          <w:lang w:val="nn-NO"/>
        </w:rPr>
        <w:t xml:space="preserve">) </w:t>
      </w:r>
    </w:p>
    <w:p w:rsidR="00F64F09" w:rsidRPr="00182487" w:rsidP="00AD6DDF" w14:paraId="4C6019D4" w14:textId="77777777">
      <w:pPr>
        <w:pStyle w:val="ListParagraph"/>
        <w:numPr>
          <w:ilvl w:val="0"/>
          <w:numId w:val="44"/>
        </w:numPr>
        <w:ind w:left="567" w:hanging="567"/>
        <w:rPr>
          <w:lang w:val="nn-NO"/>
        </w:rPr>
      </w:pPr>
      <w:r w:rsidRPr="00182487">
        <w:rPr>
          <w:lang w:val="nn-NO"/>
        </w:rPr>
        <w:t xml:space="preserve">Føremålet skal nyttast til biloppstillingsplassar og ryggeareal. </w:t>
      </w:r>
    </w:p>
    <w:p w:rsidR="00F64F09" w:rsidRPr="00182487" w:rsidP="00AD6DDF" w14:paraId="1DCBAB04" w14:textId="77777777">
      <w:pPr>
        <w:pStyle w:val="ListParagraph"/>
        <w:numPr>
          <w:ilvl w:val="0"/>
          <w:numId w:val="44"/>
        </w:numPr>
        <w:ind w:left="567" w:hanging="567"/>
        <w:rPr>
          <w:lang w:val="nn-NO"/>
        </w:rPr>
      </w:pPr>
      <w:r w:rsidRPr="00182487">
        <w:rPr>
          <w:lang w:val="nn-NO"/>
        </w:rPr>
        <w:t xml:space="preserve">Parkeringsareal skal </w:t>
      </w:r>
      <w:r w:rsidRPr="00182487">
        <w:rPr>
          <w:rFonts w:eastAsiaTheme="majorEastAsia" w:cstheme="majorBidi"/>
          <w:iCs/>
          <w:lang w:val="nn-NO"/>
        </w:rPr>
        <w:t xml:space="preserve">vere fysisk avgrensa frå opphalds-, gang- og køyreareal med avvisarar og vegeterte soner. Det skal vere tydeleg oppmerking av biloppstillingsplassar. Merkinga skal understøttast av vertikale element, som synleggjer biloppstillingsplassar om vinteren. </w:t>
      </w:r>
    </w:p>
    <w:p w:rsidR="00F64F09" w:rsidRPr="0098417C" w:rsidP="00AD6DDF" w14:paraId="296C797E" w14:textId="77777777">
      <w:pPr>
        <w:pStyle w:val="ListParagraph"/>
        <w:numPr>
          <w:ilvl w:val="0"/>
          <w:numId w:val="44"/>
        </w:numPr>
        <w:ind w:left="567" w:hanging="567"/>
        <w:rPr>
          <w:lang w:val="nn-NO"/>
        </w:rPr>
      </w:pPr>
      <w:r w:rsidRPr="00182487">
        <w:rPr>
          <w:rFonts w:eastAsiaTheme="majorEastAsia" w:cstheme="majorBidi"/>
          <w:iCs/>
          <w:lang w:val="nn-NO"/>
        </w:rPr>
        <w:t xml:space="preserve">Det skal gjennomførast tiltak </w:t>
      </w:r>
      <w:r w:rsidR="00B11CB5">
        <w:rPr>
          <w:rFonts w:eastAsiaTheme="majorEastAsia" w:cstheme="majorBidi"/>
          <w:iCs/>
          <w:lang w:val="nn-NO"/>
        </w:rPr>
        <w:t>som sikrar mjuke</w:t>
      </w:r>
      <w:r w:rsidRPr="00182487">
        <w:rPr>
          <w:rFonts w:eastAsiaTheme="majorEastAsia" w:cstheme="majorBidi"/>
          <w:iCs/>
          <w:lang w:val="nn-NO"/>
        </w:rPr>
        <w:t xml:space="preserve"> trafikantar sin tryggleik på veg til/frå bilar.  </w:t>
      </w:r>
    </w:p>
    <w:p w:rsidR="0098417C" w:rsidRPr="00182487" w:rsidP="00AD6DDF" w14:paraId="417DA3BA" w14:textId="77777777">
      <w:pPr>
        <w:pStyle w:val="ListParagraph"/>
        <w:numPr>
          <w:ilvl w:val="0"/>
          <w:numId w:val="44"/>
        </w:numPr>
        <w:ind w:left="567" w:hanging="567"/>
        <w:rPr>
          <w:lang w:val="nn-NO"/>
        </w:rPr>
      </w:pPr>
      <w:r>
        <w:rPr>
          <w:lang w:val="nn-NO"/>
        </w:rPr>
        <w:t xml:space="preserve">Parkeringsplassane skal vere minst 5 meter lange og 2,5 meter breie. Det skal vere minst 7 meter mellom kvart parkeringsfelt. </w:t>
      </w:r>
    </w:p>
    <w:p w:rsidR="00D90DB9" w:rsidRPr="00626DEA" w:rsidP="00AD6DDF" w14:paraId="0BFEDEF4" w14:textId="77777777">
      <w:pPr>
        <w:pStyle w:val="ListParagraph"/>
        <w:numPr>
          <w:ilvl w:val="0"/>
          <w:numId w:val="44"/>
        </w:numPr>
        <w:ind w:left="567" w:hanging="567"/>
        <w:rPr>
          <w:lang w:val="nn-NO"/>
        </w:rPr>
      </w:pPr>
      <w:r w:rsidRPr="00182487">
        <w:rPr>
          <w:rFonts w:eastAsiaTheme="majorEastAsia" w:cstheme="majorBidi"/>
          <w:iCs/>
          <w:lang w:val="nn-NO"/>
        </w:rPr>
        <w:t xml:space="preserve">Parkeringsplassar skal </w:t>
      </w:r>
      <w:r w:rsidRPr="00626DEA">
        <w:rPr>
          <w:rFonts w:eastAsiaTheme="majorEastAsia" w:cstheme="majorBidi"/>
          <w:iCs/>
          <w:lang w:val="nn-NO"/>
        </w:rPr>
        <w:t xml:space="preserve">vere godt opplyste. </w:t>
      </w:r>
    </w:p>
    <w:p w:rsidR="00CE59F5" w:rsidRPr="00626DEA" w:rsidP="00AD6DDF" w14:paraId="4BBBFBF3" w14:textId="77777777">
      <w:pPr>
        <w:pStyle w:val="ListParagraph"/>
        <w:numPr>
          <w:ilvl w:val="0"/>
          <w:numId w:val="44"/>
        </w:numPr>
        <w:ind w:left="567" w:hanging="567"/>
        <w:rPr>
          <w:lang w:val="nn-NO"/>
        </w:rPr>
      </w:pPr>
      <w:r w:rsidRPr="00626DEA">
        <w:rPr>
          <w:rFonts w:eastAsiaTheme="majorEastAsia" w:cstheme="majorBidi"/>
          <w:iCs/>
          <w:lang w:val="nn-NO"/>
        </w:rPr>
        <w:t xml:space="preserve">Linjesymbolet «regulert parkeringsfelt» er ikkje juridisk bindande. </w:t>
      </w:r>
    </w:p>
    <w:p w:rsidR="006511AF" w:rsidRPr="00626DEA" w:rsidP="00AD6DDF" w14:paraId="05BD73CB" w14:textId="4FF4714E">
      <w:pPr>
        <w:pStyle w:val="ListParagraph"/>
        <w:numPr>
          <w:ilvl w:val="0"/>
          <w:numId w:val="44"/>
        </w:numPr>
        <w:ind w:left="567" w:hanging="567"/>
        <w:rPr>
          <w:rFonts w:eastAsiaTheme="majorEastAsia" w:cstheme="majorBidi"/>
          <w:iCs/>
          <w:lang w:val="nn-NO"/>
        </w:rPr>
      </w:pPr>
      <w:r w:rsidRPr="00626DEA">
        <w:rPr>
          <w:rFonts w:eastAsiaTheme="majorEastAsia" w:cstheme="majorBidi"/>
          <w:iCs/>
          <w:lang w:val="nn-NO"/>
        </w:rPr>
        <w:t>Det skal etablerast overbygd trapp frå SF4 til SPP1</w:t>
      </w:r>
      <w:r w:rsidRPr="00626DEA" w:rsidR="00D14FDC">
        <w:rPr>
          <w:rFonts w:eastAsiaTheme="majorEastAsia" w:cstheme="majorBidi"/>
          <w:iCs/>
          <w:lang w:val="nn-NO"/>
        </w:rPr>
        <w:t xml:space="preserve"> langs BKB1</w:t>
      </w:r>
      <w:r w:rsidRPr="00626DEA">
        <w:rPr>
          <w:rFonts w:eastAsiaTheme="majorEastAsia" w:cstheme="majorBidi"/>
          <w:iCs/>
          <w:lang w:val="nn-NO"/>
        </w:rPr>
        <w:t xml:space="preserve"> for å danne ein snarveg mellom parkeringsplassar og inngangen til 2. høgda i BKB1</w:t>
      </w:r>
      <w:r w:rsidR="00D23063">
        <w:rPr>
          <w:rFonts w:eastAsiaTheme="majorEastAsia" w:cstheme="majorBidi"/>
          <w:iCs/>
          <w:lang w:val="nn-NO"/>
        </w:rPr>
        <w:t>.</w:t>
      </w:r>
    </w:p>
    <w:p w:rsidR="00CE57C2" w:rsidRPr="00666855" w:rsidP="00AD6DDF" w14:paraId="500FF668" w14:textId="6FABA196">
      <w:pPr>
        <w:pStyle w:val="ListParagraph"/>
        <w:numPr>
          <w:ilvl w:val="0"/>
          <w:numId w:val="44"/>
        </w:numPr>
        <w:ind w:left="567" w:hanging="567"/>
        <w:rPr>
          <w:rFonts w:eastAsiaTheme="majorEastAsia" w:cstheme="majorBidi"/>
          <w:iCs/>
          <w:lang w:val="nn-NO"/>
        </w:rPr>
      </w:pPr>
      <w:r>
        <w:rPr>
          <w:rFonts w:eastAsiaTheme="majorEastAsia" w:cstheme="majorBidi"/>
          <w:iCs/>
          <w:lang w:val="nn-NO"/>
        </w:rPr>
        <w:t>Det skal vere lagt opp til elektrisk lading</w:t>
      </w:r>
      <w:r w:rsidR="00D23063">
        <w:rPr>
          <w:rFonts w:eastAsiaTheme="majorEastAsia" w:cstheme="majorBidi"/>
          <w:iCs/>
          <w:lang w:val="nn-NO"/>
        </w:rPr>
        <w:t>.</w:t>
      </w:r>
      <w:r w:rsidRPr="00666855" w:rsidR="00B3097F">
        <w:rPr>
          <w:lang w:val="nn-NO"/>
        </w:rPr>
        <w:br/>
      </w:r>
    </w:p>
    <w:p w:rsidR="00802504" w:rsidRPr="00666855" w:rsidP="00802504" w14:paraId="0F6CCE73" w14:textId="77777777">
      <w:pPr>
        <w:pStyle w:val="Heading3"/>
        <w:ind w:left="567" w:hanging="567"/>
        <w:rPr>
          <w:lang w:val="nn-NO"/>
        </w:rPr>
      </w:pPr>
      <w:r w:rsidRPr="00666855">
        <w:rPr>
          <w:lang w:val="nn-NO"/>
        </w:rPr>
        <w:t xml:space="preserve">Parkeringshus/anlegg (PH) </w:t>
      </w:r>
    </w:p>
    <w:p w:rsidR="00802504" w:rsidRPr="00666855" w:rsidP="00802504" w14:paraId="5C38BD02" w14:textId="77777777">
      <w:pPr>
        <w:pStyle w:val="ListParagraph"/>
        <w:numPr>
          <w:ilvl w:val="0"/>
          <w:numId w:val="29"/>
        </w:numPr>
        <w:ind w:left="567" w:hanging="567"/>
        <w:rPr>
          <w:lang w:val="nn-NO"/>
        </w:rPr>
      </w:pPr>
      <w:r w:rsidRPr="00666855">
        <w:rPr>
          <w:lang w:val="nn-NO"/>
        </w:rPr>
        <w:t>Føremålet skal nyttast til biloppstillingsplassar og ryggeareal. Det er høve til å plassere kjellarfunksjonar til BKB4 i formålet.</w:t>
      </w:r>
    </w:p>
    <w:p w:rsidR="00802504" w:rsidRPr="00054D87" w:rsidP="00802504" w14:paraId="07B7EE84" w14:textId="77777777">
      <w:pPr>
        <w:pStyle w:val="ListParagraph"/>
        <w:numPr>
          <w:ilvl w:val="0"/>
          <w:numId w:val="29"/>
        </w:numPr>
        <w:ind w:left="567" w:hanging="567"/>
        <w:rPr>
          <w:lang w:val="nn-NO"/>
        </w:rPr>
      </w:pPr>
      <w:r w:rsidRPr="00666855">
        <w:rPr>
          <w:lang w:val="nn-NO"/>
        </w:rPr>
        <w:t xml:space="preserve">Parkeringsareal skal </w:t>
      </w:r>
      <w:r w:rsidRPr="00666855">
        <w:rPr>
          <w:rFonts w:eastAsiaTheme="majorEastAsia" w:cstheme="majorBidi"/>
          <w:iCs/>
          <w:lang w:val="nn-NO"/>
        </w:rPr>
        <w:t xml:space="preserve">vere fysisk avgrensa frå opphalds-, gang- og køyreareal. Det skal vere tydeleg oppmerking av biloppstillingsplassar. </w:t>
      </w:r>
    </w:p>
    <w:p w:rsidR="00802504" w:rsidRPr="004A3C82" w:rsidP="00802504" w14:paraId="3645E9F0" w14:textId="77777777">
      <w:pPr>
        <w:pStyle w:val="ListParagraph"/>
        <w:numPr>
          <w:ilvl w:val="0"/>
          <w:numId w:val="29"/>
        </w:numPr>
        <w:ind w:left="567" w:hanging="567"/>
        <w:rPr>
          <w:lang w:val="nn-NO"/>
        </w:rPr>
      </w:pPr>
      <w:r w:rsidRPr="00054D87">
        <w:rPr>
          <w:rFonts w:eastAsiaTheme="majorEastAsia" w:cstheme="majorBidi"/>
          <w:iCs/>
          <w:lang w:val="nn-NO"/>
        </w:rPr>
        <w:t xml:space="preserve">Det skal gjennomførast tiltak som sikrar mjuke trafikantar sin tryggleik på veg til/frå bilar.  </w:t>
      </w:r>
    </w:p>
    <w:p w:rsidR="00802504" w:rsidRPr="00626DEA" w:rsidP="00802504" w14:paraId="332C6791" w14:textId="77777777">
      <w:pPr>
        <w:pStyle w:val="ListParagraph"/>
        <w:numPr>
          <w:ilvl w:val="0"/>
          <w:numId w:val="29"/>
        </w:numPr>
        <w:ind w:left="567" w:hanging="567"/>
        <w:rPr>
          <w:lang w:val="nn-NO"/>
        </w:rPr>
      </w:pPr>
      <w:r w:rsidRPr="00666855">
        <w:rPr>
          <w:rFonts w:eastAsiaTheme="majorEastAsia" w:cstheme="majorBidi"/>
          <w:iCs/>
          <w:lang w:val="nn-NO"/>
        </w:rPr>
        <w:t>Det skal vere tydel</w:t>
      </w:r>
      <w:r>
        <w:rPr>
          <w:rFonts w:eastAsiaTheme="majorEastAsia" w:cstheme="majorBidi"/>
          <w:iCs/>
          <w:lang w:val="nn-NO"/>
        </w:rPr>
        <w:t>e</w:t>
      </w:r>
      <w:r w:rsidRPr="00666855">
        <w:rPr>
          <w:rFonts w:eastAsiaTheme="majorEastAsia" w:cstheme="majorBidi"/>
          <w:iCs/>
          <w:lang w:val="nn-NO"/>
        </w:rPr>
        <w:t>ge trapper</w:t>
      </w:r>
      <w:r w:rsidRPr="00626DEA">
        <w:rPr>
          <w:rFonts w:eastAsiaTheme="majorEastAsia" w:cstheme="majorBidi"/>
          <w:iCs/>
          <w:lang w:val="nn-NO"/>
        </w:rPr>
        <w:t>/heis til første etasje i BKB4, med høve til utgang i friluft.</w:t>
      </w:r>
    </w:p>
    <w:p w:rsidR="00802504" w:rsidRPr="00802504" w:rsidP="00802504" w14:paraId="498DF52D" w14:textId="77777777">
      <w:pPr>
        <w:pStyle w:val="ListParagraph"/>
        <w:numPr>
          <w:ilvl w:val="0"/>
          <w:numId w:val="29"/>
        </w:numPr>
        <w:ind w:left="567" w:hanging="567"/>
        <w:rPr>
          <w:lang w:val="nn-NO"/>
        </w:rPr>
      </w:pPr>
      <w:r w:rsidRPr="00626DEA">
        <w:rPr>
          <w:rFonts w:eastAsiaTheme="majorEastAsia" w:cstheme="majorBidi"/>
          <w:iCs/>
          <w:lang w:val="nn-NO"/>
        </w:rPr>
        <w:t>Det er høve til å etablere utgang mot GT1.</w:t>
      </w:r>
    </w:p>
    <w:p w:rsidR="00802504" w:rsidRPr="00626DEA" w:rsidP="00802504" w14:paraId="66038E78" w14:textId="77777777">
      <w:pPr>
        <w:pStyle w:val="ListParagraph"/>
        <w:numPr>
          <w:ilvl w:val="0"/>
          <w:numId w:val="29"/>
        </w:numPr>
        <w:ind w:left="567" w:hanging="567"/>
        <w:rPr>
          <w:lang w:val="nn-NO"/>
        </w:rPr>
      </w:pPr>
      <w:r w:rsidRPr="00626DEA">
        <w:rPr>
          <w:rFonts w:eastAsiaTheme="majorEastAsia" w:cstheme="majorBidi"/>
          <w:iCs/>
          <w:lang w:val="nn-NO"/>
        </w:rPr>
        <w:t>Det er høve til å setje opp lager og bod.</w:t>
      </w:r>
    </w:p>
    <w:p w:rsidR="00802504" w:rsidRPr="00626DEA" w:rsidP="00802504" w14:paraId="317D8A9B" w14:textId="77777777">
      <w:pPr>
        <w:pStyle w:val="ListParagraph"/>
        <w:numPr>
          <w:ilvl w:val="0"/>
          <w:numId w:val="29"/>
        </w:numPr>
        <w:ind w:left="567" w:hanging="567"/>
        <w:rPr>
          <w:lang w:val="nn-NO"/>
        </w:rPr>
      </w:pPr>
      <w:r w:rsidRPr="00626DEA">
        <w:rPr>
          <w:rFonts w:eastAsiaTheme="majorEastAsia" w:cstheme="majorBidi"/>
          <w:iCs/>
          <w:lang w:val="nn-NO"/>
        </w:rPr>
        <w:t>Det skal leggjast til rette for parkering for tilsette, bebuarar, samt gjesteparkering i PH.</w:t>
      </w:r>
      <w:r>
        <w:rPr>
          <w:rFonts w:eastAsiaTheme="majorEastAsia" w:cstheme="majorBidi"/>
          <w:iCs/>
          <w:lang w:val="nn-NO"/>
        </w:rPr>
        <w:t xml:space="preserve"> Minst 50 p-plassar skal merkast som gjesteparkering.</w:t>
      </w:r>
    </w:p>
    <w:p w:rsidR="00802504" w:rsidRPr="00626DEA" w:rsidP="00802504" w14:paraId="383B1D33" w14:textId="77777777">
      <w:pPr>
        <w:pStyle w:val="ListParagraph"/>
        <w:numPr>
          <w:ilvl w:val="0"/>
          <w:numId w:val="29"/>
        </w:numPr>
        <w:ind w:left="567" w:hanging="567"/>
        <w:rPr>
          <w:lang w:val="nn-NO"/>
        </w:rPr>
      </w:pPr>
      <w:r w:rsidRPr="00626DEA">
        <w:rPr>
          <w:rFonts w:eastAsiaTheme="majorEastAsia" w:cstheme="majorBidi"/>
          <w:iCs/>
          <w:lang w:val="nn-NO"/>
        </w:rPr>
        <w:t>Det skal vere trafikkmønster i parkeringskjellar.</w:t>
      </w:r>
    </w:p>
    <w:p w:rsidR="00802504" w:rsidRPr="00626DEA" w:rsidP="00802504" w14:paraId="4EDBEC8B" w14:textId="77777777">
      <w:pPr>
        <w:pStyle w:val="ListParagraph"/>
        <w:numPr>
          <w:ilvl w:val="0"/>
          <w:numId w:val="29"/>
        </w:numPr>
        <w:ind w:left="567" w:hanging="567"/>
        <w:rPr>
          <w:lang w:val="nn-NO"/>
        </w:rPr>
      </w:pPr>
      <w:r w:rsidRPr="00626DEA">
        <w:rPr>
          <w:rFonts w:eastAsiaTheme="majorEastAsia" w:cstheme="majorBidi"/>
          <w:iCs/>
          <w:lang w:val="nn-NO"/>
        </w:rPr>
        <w:t xml:space="preserve">Det er høve til å etablere varelevering i PH, då skal varelevering vere nær avkøyringa til parkeringshuset, åtskilt frå personbiltrafikk. </w:t>
      </w:r>
    </w:p>
    <w:p w:rsidR="00802504" w:rsidRPr="00626DEA" w:rsidP="00802504" w14:paraId="660E611E" w14:textId="77777777">
      <w:pPr>
        <w:pStyle w:val="ListParagraph"/>
        <w:ind w:left="567"/>
        <w:rPr>
          <w:lang w:val="nn-NO"/>
        </w:rPr>
      </w:pPr>
    </w:p>
    <w:p w:rsidR="00802504" w:rsidRPr="00182487" w:rsidP="00802504" w14:paraId="50B0A6D2" w14:textId="77777777">
      <w:pPr>
        <w:pStyle w:val="Heading2"/>
        <w:ind w:left="567" w:hanging="567"/>
        <w:rPr>
          <w:lang w:val="nn-NO"/>
        </w:rPr>
      </w:pPr>
      <w:r w:rsidRPr="00182487">
        <w:rPr>
          <w:lang w:val="nn-NO"/>
        </w:rPr>
        <w:t>Grønstruktur</w:t>
      </w:r>
      <w:r>
        <w:rPr>
          <w:lang w:val="nn-NO"/>
        </w:rPr>
        <w:t xml:space="preserve"> (pbl § 12-5, pkt. 3)</w:t>
      </w:r>
    </w:p>
    <w:p w:rsidR="00802504" w:rsidRPr="00182487" w:rsidP="00802504" w14:paraId="23FCA7D9" w14:textId="77777777">
      <w:pPr>
        <w:pStyle w:val="Heading3"/>
        <w:ind w:left="567" w:hanging="567"/>
        <w:rPr>
          <w:lang w:val="nn-NO"/>
        </w:rPr>
      </w:pPr>
      <w:r w:rsidRPr="00182487">
        <w:rPr>
          <w:lang w:val="nn-NO"/>
        </w:rPr>
        <w:t>Turveg</w:t>
      </w:r>
      <w:r>
        <w:rPr>
          <w:lang w:val="nn-NO"/>
        </w:rPr>
        <w:t xml:space="preserve"> (GT)</w:t>
      </w:r>
    </w:p>
    <w:p w:rsidR="00802504" w:rsidRPr="00626DEA" w:rsidP="00802504" w14:paraId="2EBFF657" w14:textId="77777777">
      <w:pPr>
        <w:pStyle w:val="ListParagraph"/>
        <w:numPr>
          <w:ilvl w:val="0"/>
          <w:numId w:val="40"/>
        </w:numPr>
        <w:ind w:left="567" w:hanging="567"/>
        <w:rPr>
          <w:lang w:val="nn-NO"/>
        </w:rPr>
      </w:pPr>
      <w:r w:rsidRPr="00591151">
        <w:rPr>
          <w:lang w:val="nn-NO"/>
        </w:rPr>
        <w:t xml:space="preserve">GT1 skal nyttast som snarveg mellom #1 og GB. Stien skal ha ei breidde på minst 1,8 m. Den </w:t>
      </w:r>
      <w:r w:rsidRPr="00626DEA">
        <w:rPr>
          <w:lang w:val="nn-NO"/>
        </w:rPr>
        <w:t>skal utformast med eit jamt og sklisikkert dekke og handløpar der stigning er på meir enn 8%. Det skal vere høve til å passere med traktor mellom GT2 og GT3.</w:t>
      </w:r>
    </w:p>
    <w:p w:rsidR="00802504" w:rsidRPr="00626DEA" w:rsidP="00802504" w14:paraId="155A3E86" w14:textId="77777777">
      <w:pPr>
        <w:pStyle w:val="ListParagraph"/>
        <w:numPr>
          <w:ilvl w:val="0"/>
          <w:numId w:val="40"/>
        </w:numPr>
        <w:ind w:left="567" w:hanging="567"/>
        <w:rPr>
          <w:lang w:val="nn-NO"/>
        </w:rPr>
      </w:pPr>
      <w:r w:rsidRPr="00626DEA">
        <w:rPr>
          <w:lang w:val="nn-NO"/>
        </w:rPr>
        <w:t xml:space="preserve">GT2, GT3 og GT4 skal nyttast som turveg med høve til å trakke skiløype.  </w:t>
      </w:r>
    </w:p>
    <w:p w:rsidR="00802504" w:rsidRPr="00626DEA" w:rsidP="00802504" w14:paraId="421D6921" w14:textId="77777777">
      <w:pPr>
        <w:pStyle w:val="ListParagraph"/>
        <w:numPr>
          <w:ilvl w:val="0"/>
          <w:numId w:val="40"/>
        </w:numPr>
        <w:ind w:left="567" w:hanging="567"/>
        <w:rPr>
          <w:lang w:val="nn-NO"/>
        </w:rPr>
      </w:pPr>
      <w:r w:rsidRPr="00626DEA">
        <w:rPr>
          <w:lang w:val="nn-NO"/>
        </w:rPr>
        <w:t>Innanfor føremålet er det tillate leggje til rette for skiløyper.</w:t>
      </w:r>
    </w:p>
    <w:p w:rsidR="00802504" w:rsidP="00802504" w14:paraId="7D56F7A4" w14:textId="77777777">
      <w:pPr>
        <w:pStyle w:val="ListParagraph"/>
        <w:numPr>
          <w:ilvl w:val="0"/>
          <w:numId w:val="40"/>
        </w:numPr>
        <w:ind w:left="567" w:hanging="567"/>
        <w:rPr>
          <w:lang w:val="nn-NO"/>
        </w:rPr>
      </w:pPr>
      <w:r w:rsidRPr="00626DEA">
        <w:rPr>
          <w:lang w:val="nn-NO"/>
        </w:rPr>
        <w:t xml:space="preserve">Traseen skal vere køyrbar </w:t>
      </w:r>
      <w:r w:rsidRPr="00591151">
        <w:rPr>
          <w:lang w:val="nn-NO"/>
        </w:rPr>
        <w:t xml:space="preserve">med bil og hengar i barmarkssesongen. Vegen skal vere stengt med bom. </w:t>
      </w:r>
    </w:p>
    <w:p w:rsidR="00802504" w:rsidP="00802504" w14:paraId="0C675AEC" w14:textId="77777777">
      <w:pPr>
        <w:pStyle w:val="ListParagraph"/>
        <w:ind w:left="567" w:hanging="567"/>
        <w:rPr>
          <w:rFonts w:eastAsiaTheme="majorEastAsia" w:cstheme="majorBidi"/>
          <w:iCs/>
          <w:lang w:val="nn-NO"/>
        </w:rPr>
      </w:pPr>
    </w:p>
    <w:p w:rsidR="00802504" w:rsidRPr="00C94131" w:rsidP="00802504" w14:paraId="7417CB73" w14:textId="77777777">
      <w:pPr>
        <w:pStyle w:val="Heading3"/>
        <w:ind w:left="567" w:hanging="567"/>
        <w:rPr>
          <w:lang w:val="nn-NO"/>
        </w:rPr>
      </w:pPr>
      <w:r>
        <w:rPr>
          <w:lang w:val="nn-NO"/>
        </w:rPr>
        <w:t>Badeplass/-område</w:t>
      </w:r>
      <w:r w:rsidRPr="00182487">
        <w:rPr>
          <w:lang w:val="nn-NO"/>
        </w:rPr>
        <w:t xml:space="preserve"> </w:t>
      </w:r>
      <w:r>
        <w:rPr>
          <w:lang w:val="nn-NO"/>
        </w:rPr>
        <w:t>(GB)</w:t>
      </w:r>
    </w:p>
    <w:p w:rsidR="00802504" w:rsidRPr="002B473D" w:rsidP="00802504" w14:paraId="4FE4F210" w14:textId="77777777">
      <w:pPr>
        <w:pStyle w:val="ListParagraph"/>
        <w:numPr>
          <w:ilvl w:val="0"/>
          <w:numId w:val="23"/>
        </w:numPr>
        <w:ind w:left="567" w:hanging="567"/>
        <w:rPr>
          <w:rFonts w:eastAsiaTheme="majorEastAsia" w:cstheme="majorBidi"/>
          <w:iCs/>
          <w:lang w:val="nn-NO"/>
        </w:rPr>
      </w:pPr>
      <w:r w:rsidRPr="002B473D">
        <w:rPr>
          <w:rFonts w:eastAsiaTheme="majorEastAsia" w:cstheme="majorBidi"/>
          <w:iCs/>
          <w:lang w:val="nn-NO"/>
        </w:rPr>
        <w:t xml:space="preserve">Eventuelle grillplassar skal tilretteleggast på ein måte som førebyggjer skogbrann. </w:t>
      </w:r>
    </w:p>
    <w:p w:rsidR="00802504" w:rsidRPr="002B473D" w:rsidP="00802504" w14:paraId="1D27303F" w14:textId="77777777">
      <w:pPr>
        <w:pStyle w:val="ListParagraph"/>
        <w:numPr>
          <w:ilvl w:val="0"/>
          <w:numId w:val="23"/>
        </w:numPr>
        <w:ind w:left="567" w:hanging="567"/>
        <w:rPr>
          <w:rFonts w:eastAsiaTheme="majorEastAsia" w:cstheme="majorBidi"/>
          <w:iCs/>
          <w:lang w:val="nn-NO"/>
        </w:rPr>
      </w:pPr>
      <w:r w:rsidRPr="002B473D">
        <w:rPr>
          <w:rFonts w:eastAsiaTheme="majorEastAsia" w:cstheme="majorBidi"/>
          <w:iCs/>
          <w:lang w:val="nn-NO"/>
        </w:rPr>
        <w:t xml:space="preserve">Terrenginngrep er tillate for tilrettelegging som badeplass med aktivitetsfunksjonar. </w:t>
      </w:r>
    </w:p>
    <w:p w:rsidR="00802504" w:rsidRPr="00626DEA" w:rsidP="00802504" w14:paraId="0372B1F7" w14:textId="77777777">
      <w:pPr>
        <w:pStyle w:val="ListParagraph"/>
        <w:numPr>
          <w:ilvl w:val="0"/>
          <w:numId w:val="23"/>
        </w:numPr>
        <w:ind w:left="567" w:hanging="567"/>
        <w:rPr>
          <w:rFonts w:eastAsiaTheme="majorEastAsia" w:cstheme="majorBidi"/>
          <w:iCs/>
          <w:lang w:val="nn-NO"/>
        </w:rPr>
      </w:pPr>
      <w:r w:rsidRPr="002B473D">
        <w:rPr>
          <w:rFonts w:eastAsiaTheme="majorEastAsia" w:cstheme="majorBidi"/>
          <w:iCs/>
          <w:lang w:val="nn-NO"/>
        </w:rPr>
        <w:t>Universelt utforma tursti i SGS8 skal vidareførast fram til sandstrand</w:t>
      </w:r>
      <w:r>
        <w:rPr>
          <w:rFonts w:eastAsiaTheme="majorEastAsia" w:cstheme="majorBidi"/>
          <w:iCs/>
          <w:lang w:val="nn-NO"/>
        </w:rPr>
        <w:t>, opphaldsplass</w:t>
      </w:r>
      <w:r w:rsidRPr="002B473D">
        <w:rPr>
          <w:rFonts w:eastAsiaTheme="majorEastAsia" w:cstheme="majorBidi"/>
          <w:iCs/>
          <w:lang w:val="nn-NO"/>
        </w:rPr>
        <w:t xml:space="preserve"> og baderampe for rullestolbrukarar. Det skal vere eit universelt utforma opphaldsareal i </w:t>
      </w:r>
      <w:r w:rsidRPr="00626DEA">
        <w:rPr>
          <w:rFonts w:eastAsiaTheme="majorEastAsia" w:cstheme="majorBidi"/>
          <w:iCs/>
          <w:lang w:val="nn-NO"/>
        </w:rPr>
        <w:t xml:space="preserve">nærleiken av baderampe og tursti. </w:t>
      </w:r>
    </w:p>
    <w:p w:rsidR="00802504" w:rsidRPr="00626DEA" w:rsidP="00802504" w14:paraId="6221F25F" w14:textId="77777777">
      <w:pPr>
        <w:pStyle w:val="ListParagraph"/>
        <w:numPr>
          <w:ilvl w:val="0"/>
          <w:numId w:val="23"/>
        </w:numPr>
        <w:ind w:left="567" w:hanging="567"/>
        <w:rPr>
          <w:rFonts w:eastAsiaTheme="majorEastAsia" w:cstheme="majorBidi"/>
          <w:iCs/>
          <w:lang w:val="nn-NO"/>
        </w:rPr>
      </w:pPr>
      <w:r w:rsidRPr="00626DEA">
        <w:rPr>
          <w:rFonts w:eastAsiaTheme="majorEastAsia" w:cstheme="majorBidi"/>
          <w:iCs/>
          <w:lang w:val="nn-NO"/>
        </w:rPr>
        <w:t xml:space="preserve">I GB skal det leggast til rette for ein universelt utforma fiskeplass. </w:t>
      </w:r>
    </w:p>
    <w:p w:rsidR="00802504" w:rsidRPr="00626DEA" w:rsidP="00802504" w14:paraId="4B5C15B4" w14:textId="77777777">
      <w:pPr>
        <w:pStyle w:val="ListParagraph"/>
        <w:numPr>
          <w:ilvl w:val="0"/>
          <w:numId w:val="23"/>
        </w:numPr>
        <w:ind w:left="567" w:hanging="567"/>
        <w:rPr>
          <w:rFonts w:eastAsiaTheme="majorEastAsia" w:cstheme="majorBidi"/>
          <w:iCs/>
          <w:lang w:val="nn-NO"/>
        </w:rPr>
      </w:pPr>
      <w:r w:rsidRPr="00626DEA">
        <w:rPr>
          <w:lang w:val="nn-NO"/>
        </w:rPr>
        <w:t>Det skal etablerast universell utforma HC-toalett innanfor føremålet.</w:t>
      </w:r>
      <w:r w:rsidRPr="00626DEA">
        <w:rPr>
          <w:rFonts w:eastAsiaTheme="majorEastAsia" w:cstheme="majorBidi"/>
          <w:iCs/>
          <w:lang w:val="nn-NO"/>
        </w:rPr>
        <w:t xml:space="preserve"> </w:t>
      </w:r>
    </w:p>
    <w:p w:rsidR="00802504" w:rsidP="00802504" w14:paraId="26B98983" w14:textId="77777777">
      <w:pPr>
        <w:pStyle w:val="ListParagraph"/>
        <w:ind w:left="567"/>
        <w:rPr>
          <w:rFonts w:eastAsiaTheme="majorEastAsia" w:cstheme="majorBidi"/>
          <w:iCs/>
          <w:lang w:val="nn-NO"/>
        </w:rPr>
      </w:pPr>
    </w:p>
    <w:p w:rsidR="00802504" w:rsidRPr="00560A0B" w:rsidP="00802504" w14:paraId="36DD2861" w14:textId="77777777">
      <w:pPr>
        <w:pStyle w:val="Heading3"/>
        <w:ind w:left="567" w:hanging="567"/>
        <w:rPr>
          <w:lang w:val="nn-NO"/>
        </w:rPr>
      </w:pPr>
      <w:r w:rsidRPr="00560A0B">
        <w:rPr>
          <w:lang w:val="nn-NO"/>
        </w:rPr>
        <w:t>Grøntområde (GF)</w:t>
      </w:r>
    </w:p>
    <w:p w:rsidR="00802504" w:rsidP="00802504" w14:paraId="5D62D725" w14:textId="77777777">
      <w:pPr>
        <w:pStyle w:val="ListParagraph"/>
        <w:numPr>
          <w:ilvl w:val="2"/>
          <w:numId w:val="61"/>
        </w:numPr>
        <w:ind w:left="567" w:hanging="567"/>
        <w:rPr>
          <w:rFonts w:eastAsiaTheme="majorEastAsia" w:cstheme="majorBidi"/>
          <w:iCs/>
          <w:lang w:val="nn-NO"/>
        </w:rPr>
      </w:pPr>
      <w:r>
        <w:rPr>
          <w:rFonts w:eastAsiaTheme="majorEastAsia" w:cstheme="majorBidi"/>
          <w:iCs/>
          <w:lang w:val="nn-NO"/>
        </w:rPr>
        <w:t>Område skal ha eit naturleg preg</w:t>
      </w:r>
      <w:r w:rsidRPr="002B473D">
        <w:rPr>
          <w:rFonts w:eastAsiaTheme="majorEastAsia" w:cstheme="majorBidi"/>
          <w:iCs/>
          <w:lang w:val="nn-NO"/>
        </w:rPr>
        <w:t>.</w:t>
      </w:r>
    </w:p>
    <w:p w:rsidR="00802504" w:rsidP="00802504" w14:paraId="33E49257" w14:textId="77777777">
      <w:pPr>
        <w:pStyle w:val="ListParagraph"/>
        <w:ind w:left="426"/>
        <w:rPr>
          <w:rFonts w:eastAsiaTheme="majorEastAsia" w:cstheme="majorBidi"/>
          <w:iCs/>
          <w:lang w:val="nn-NO"/>
        </w:rPr>
      </w:pPr>
    </w:p>
    <w:p w:rsidR="00A01ABC" w14:paraId="62CEDCA9" w14:textId="77777777">
      <w:pPr>
        <w:keepNext w:val="0"/>
        <w:keepLines w:val="0"/>
        <w:spacing w:after="160" w:line="259" w:lineRule="auto"/>
        <w:rPr>
          <w:rFonts w:asciiTheme="minorHAnsi" w:eastAsiaTheme="majorEastAsia" w:hAnsiTheme="minorHAnsi" w:cstheme="majorBidi"/>
          <w:b/>
          <w:sz w:val="26"/>
          <w:szCs w:val="26"/>
          <w:lang w:val="nn-NO"/>
        </w:rPr>
      </w:pPr>
      <w:r>
        <w:rPr>
          <w:lang w:val="nn-NO"/>
        </w:rPr>
        <w:br w:type="page"/>
      </w:r>
    </w:p>
    <w:p w:rsidR="00802504" w:rsidRPr="00182487" w:rsidP="00802504" w14:paraId="34F41D0E" w14:textId="77777777">
      <w:pPr>
        <w:pStyle w:val="Heading2"/>
        <w:ind w:left="567" w:hanging="567"/>
        <w:rPr>
          <w:lang w:val="nn-NO"/>
        </w:rPr>
      </w:pPr>
      <w:r w:rsidRPr="00182487">
        <w:rPr>
          <w:lang w:val="nn-NO"/>
        </w:rPr>
        <w:t>Landbruks-, natur- og friluftsføremål, samt reindrift</w:t>
      </w:r>
      <w:r>
        <w:rPr>
          <w:lang w:val="nn-NO"/>
        </w:rPr>
        <w:t xml:space="preserve"> (pbl § 12-5, pkt. 5)</w:t>
      </w:r>
    </w:p>
    <w:p w:rsidR="00802504" w:rsidRPr="00182487" w:rsidP="00802504" w14:paraId="140B7DE0" w14:textId="77777777">
      <w:pPr>
        <w:pStyle w:val="Heading3"/>
        <w:ind w:left="567" w:hanging="567"/>
        <w:rPr>
          <w:lang w:val="nn-NO"/>
        </w:rPr>
      </w:pPr>
      <w:r>
        <w:rPr>
          <w:lang w:val="nn-NO"/>
        </w:rPr>
        <w:t>Frilufts</w:t>
      </w:r>
      <w:r w:rsidRPr="00182487">
        <w:rPr>
          <w:lang w:val="nn-NO"/>
        </w:rPr>
        <w:t>formål</w:t>
      </w:r>
      <w:r>
        <w:rPr>
          <w:lang w:val="nn-NO"/>
        </w:rPr>
        <w:t>, LF</w:t>
      </w:r>
      <w:r w:rsidRPr="00182487">
        <w:rPr>
          <w:lang w:val="nn-NO"/>
        </w:rPr>
        <w:t xml:space="preserve"> </w:t>
      </w:r>
    </w:p>
    <w:p w:rsidR="00802504" w:rsidRPr="004D7C55" w:rsidP="00802504" w14:paraId="17E8C169" w14:textId="77777777">
      <w:pPr>
        <w:pStyle w:val="ListParagraph"/>
        <w:numPr>
          <w:ilvl w:val="0"/>
          <w:numId w:val="28"/>
        </w:numPr>
        <w:ind w:left="567" w:hanging="567"/>
        <w:rPr>
          <w:rFonts w:eastAsiaTheme="majorEastAsia" w:cstheme="majorBidi"/>
          <w:iCs/>
          <w:lang w:val="nn-NO"/>
        </w:rPr>
      </w:pPr>
      <w:r>
        <w:rPr>
          <w:rFonts w:eastAsiaTheme="majorEastAsia" w:cstheme="majorBidi"/>
          <w:iCs/>
          <w:lang w:val="nn-NO"/>
        </w:rPr>
        <w:t xml:space="preserve">Eventuelle grillplassar skal tilretteleggast på ein måte som førebyggjer skogbrann. </w:t>
      </w:r>
    </w:p>
    <w:p w:rsidR="00802504" w:rsidRPr="00182487" w:rsidP="00802504" w14:paraId="5750941D" w14:textId="77777777">
      <w:pPr>
        <w:ind w:left="567" w:hanging="567"/>
        <w:rPr>
          <w:lang w:val="nn-NO"/>
        </w:rPr>
      </w:pPr>
    </w:p>
    <w:p w:rsidR="00802504" w:rsidRPr="00182487" w:rsidP="00802504" w14:paraId="494EF480" w14:textId="77777777">
      <w:pPr>
        <w:pStyle w:val="Heading2"/>
        <w:ind w:left="567" w:hanging="567"/>
        <w:rPr>
          <w:lang w:val="nn-NO"/>
        </w:rPr>
      </w:pPr>
      <w:r w:rsidRPr="00182487">
        <w:rPr>
          <w:lang w:val="nn-NO"/>
        </w:rPr>
        <w:t>Bruk og vern av sjø og vassdrag med tilhøyrande strandsone</w:t>
      </w:r>
      <w:r>
        <w:rPr>
          <w:lang w:val="nn-NO"/>
        </w:rPr>
        <w:t xml:space="preserve"> (VFR) (pbl §12-5, pkt. 6)</w:t>
      </w:r>
    </w:p>
    <w:p w:rsidR="00802504" w:rsidP="00802504" w14:paraId="7506B5C7" w14:textId="77777777">
      <w:pPr>
        <w:pStyle w:val="Heading3"/>
        <w:ind w:left="567" w:hanging="567"/>
        <w:rPr>
          <w:lang w:val="nn-NO"/>
        </w:rPr>
      </w:pPr>
      <w:r w:rsidRPr="00182487">
        <w:rPr>
          <w:lang w:val="nn-NO"/>
        </w:rPr>
        <w:t xml:space="preserve">Friluftsområde </w:t>
      </w:r>
    </w:p>
    <w:p w:rsidR="00802504" w:rsidP="00802504" w14:paraId="1D7886FC" w14:textId="77777777">
      <w:pPr>
        <w:pStyle w:val="ListParagraph"/>
        <w:numPr>
          <w:ilvl w:val="0"/>
          <w:numId w:val="35"/>
        </w:numPr>
        <w:ind w:left="567" w:hanging="567"/>
        <w:rPr>
          <w:rFonts w:eastAsiaTheme="majorEastAsia" w:cstheme="majorBidi"/>
          <w:iCs/>
          <w:lang w:val="nn-NO"/>
        </w:rPr>
      </w:pPr>
      <w:r w:rsidRPr="00627576">
        <w:rPr>
          <w:rFonts w:eastAsiaTheme="majorEastAsia" w:cstheme="majorBidi"/>
          <w:iCs/>
          <w:lang w:val="nn-NO"/>
        </w:rPr>
        <w:t xml:space="preserve">Det er høve til å etablere installasjonar, som fremjar bruken av vatnet som friluftsarena. </w:t>
      </w:r>
    </w:p>
    <w:p w:rsidR="00802504" w:rsidRPr="00627576" w:rsidP="00802504" w14:paraId="33DF3668" w14:textId="77777777">
      <w:pPr>
        <w:pStyle w:val="ListParagraph"/>
        <w:numPr>
          <w:ilvl w:val="0"/>
          <w:numId w:val="35"/>
        </w:numPr>
        <w:ind w:left="567" w:hanging="567"/>
        <w:rPr>
          <w:rFonts w:eastAsiaTheme="majorEastAsia" w:cstheme="majorBidi"/>
          <w:iCs/>
          <w:lang w:val="nn-NO"/>
        </w:rPr>
      </w:pPr>
      <w:r>
        <w:rPr>
          <w:rFonts w:eastAsiaTheme="majorEastAsia" w:cstheme="majorBidi"/>
          <w:iCs/>
          <w:lang w:val="nn-NO"/>
        </w:rPr>
        <w:t xml:space="preserve">Det er høve til å gjennomføre tiltak sjøbotnen, som aukar tryggleiken ved stuping og bading. </w:t>
      </w:r>
    </w:p>
    <w:p w:rsidR="00802504" w:rsidRPr="00182487" w:rsidP="00802504" w14:paraId="15370ADA" w14:textId="77777777">
      <w:pPr>
        <w:pStyle w:val="Heading1"/>
        <w:ind w:left="567" w:hanging="567"/>
        <w:rPr>
          <w:rFonts w:cs="Arial"/>
          <w:lang w:val="nn-NO"/>
        </w:rPr>
      </w:pPr>
      <w:r w:rsidRPr="00182487">
        <w:rPr>
          <w:rFonts w:cs="Arial"/>
          <w:lang w:val="nn-NO"/>
        </w:rPr>
        <w:t>Føresegner til omsynssoner</w:t>
      </w:r>
      <w:r>
        <w:rPr>
          <w:rFonts w:cs="Arial"/>
          <w:lang w:val="nn-NO"/>
        </w:rPr>
        <w:t xml:space="preserve"> (pbl § 12-6)</w:t>
      </w:r>
    </w:p>
    <w:p w:rsidR="00802504" w:rsidRPr="00182487" w:rsidP="00802504" w14:paraId="7BA80337" w14:textId="77777777">
      <w:pPr>
        <w:pStyle w:val="Heading2"/>
        <w:ind w:left="567" w:hanging="567"/>
        <w:rPr>
          <w:rFonts w:cs="Arial"/>
          <w:lang w:val="nn-NO"/>
        </w:rPr>
      </w:pPr>
      <w:r w:rsidRPr="00182487">
        <w:rPr>
          <w:rFonts w:cs="Arial"/>
          <w:lang w:val="nn-NO"/>
        </w:rPr>
        <w:t>Sikringssoner</w:t>
      </w:r>
    </w:p>
    <w:p w:rsidR="00802504" w:rsidRPr="00182487" w:rsidP="00802504" w14:paraId="779053C2" w14:textId="77777777">
      <w:pPr>
        <w:pStyle w:val="Heading3"/>
        <w:ind w:left="567" w:hanging="567"/>
        <w:rPr>
          <w:rFonts w:cs="Arial"/>
          <w:lang w:val="nn-NO"/>
        </w:rPr>
      </w:pPr>
      <w:r w:rsidRPr="00182487">
        <w:rPr>
          <w:rFonts w:cs="Arial"/>
          <w:lang w:val="nn-NO"/>
        </w:rPr>
        <w:t xml:space="preserve">Frisikt (H140): </w:t>
      </w:r>
    </w:p>
    <w:p w:rsidR="00802504" w:rsidRPr="00A01ABC" w:rsidP="00802504" w14:paraId="76EA2033" w14:textId="77777777">
      <w:pPr>
        <w:pStyle w:val="ListParagraph"/>
        <w:numPr>
          <w:ilvl w:val="0"/>
          <w:numId w:val="57"/>
        </w:numPr>
        <w:ind w:left="567" w:hanging="501"/>
        <w:rPr>
          <w:lang w:val="nn-NO"/>
        </w:rPr>
      </w:pPr>
      <w:r w:rsidRPr="00560A0B">
        <w:rPr>
          <w:rFonts w:cstheme="minorHAnsi"/>
          <w:lang w:val="nn-NO"/>
        </w:rPr>
        <w:t xml:space="preserve">Omsynssona skal nyttast til å sikre tilfredsstillande sikt i vegkryss og avkøyringar i samsvar med veglova. Innanfor omsynssona skal det ikkje vere sikthindringar over 0,5 meter inntil vegbanen. </w:t>
      </w:r>
    </w:p>
    <w:p w:rsidR="00A01ABC" w:rsidRPr="00560A0B" w:rsidP="00A01ABC" w14:paraId="0EE245EF" w14:textId="77777777">
      <w:pPr>
        <w:pStyle w:val="ListParagraph"/>
        <w:ind w:left="567"/>
        <w:rPr>
          <w:lang w:val="nn-NO"/>
        </w:rPr>
      </w:pPr>
    </w:p>
    <w:p w:rsidR="00560A0B" w:rsidRPr="00182487" w:rsidP="00560A0B" w14:paraId="19A1899D" w14:textId="77777777">
      <w:pPr>
        <w:pStyle w:val="Heading3"/>
        <w:ind w:left="567" w:hanging="567"/>
        <w:rPr>
          <w:rFonts w:cs="Arial"/>
          <w:lang w:val="nn-NO"/>
        </w:rPr>
      </w:pPr>
      <w:r>
        <w:rPr>
          <w:rFonts w:cs="Arial"/>
          <w:lang w:val="nn-NO"/>
        </w:rPr>
        <w:t>Bevaring kulturmiljø</w:t>
      </w:r>
      <w:r w:rsidRPr="00182487">
        <w:rPr>
          <w:rFonts w:cs="Arial"/>
          <w:lang w:val="nn-NO"/>
        </w:rPr>
        <w:t xml:space="preserve"> (H</w:t>
      </w:r>
      <w:r>
        <w:rPr>
          <w:rFonts w:cs="Arial"/>
          <w:lang w:val="nn-NO"/>
        </w:rPr>
        <w:t>57</w:t>
      </w:r>
      <w:r w:rsidRPr="00182487">
        <w:rPr>
          <w:rFonts w:cs="Arial"/>
          <w:lang w:val="nn-NO"/>
        </w:rPr>
        <w:t xml:space="preserve">0): </w:t>
      </w:r>
    </w:p>
    <w:p w:rsidR="00560A0B" w:rsidRPr="00590839" w:rsidP="00D075E0" w14:paraId="652910D1" w14:textId="77777777">
      <w:pPr>
        <w:pStyle w:val="ListParagraph"/>
        <w:numPr>
          <w:ilvl w:val="0"/>
          <w:numId w:val="58"/>
        </w:numPr>
        <w:ind w:left="567" w:hanging="501"/>
        <w:rPr>
          <w:lang w:val="nn-NO"/>
        </w:rPr>
      </w:pPr>
      <w:r w:rsidRPr="00590839">
        <w:rPr>
          <w:rFonts w:cstheme="minorHAnsi"/>
          <w:lang w:val="nn-NO"/>
        </w:rPr>
        <w:t>Innafor arealet ligg ein kullgrop frå førreformatorisk tid. Kullgropa og ein sikringssone på 5 meter utafor kulturminnets synl</w:t>
      </w:r>
      <w:r w:rsidR="0079157D">
        <w:rPr>
          <w:rFonts w:cstheme="minorHAnsi"/>
          <w:lang w:val="nn-NO"/>
        </w:rPr>
        <w:t>e</w:t>
      </w:r>
      <w:r w:rsidRPr="00590839">
        <w:rPr>
          <w:rFonts w:cstheme="minorHAnsi"/>
          <w:lang w:val="nn-NO"/>
        </w:rPr>
        <w:t>ge ytterkant er freda etter Kulturminnelovens § 4. Tiltak innafor arealet er ikkje tillete utan dispensasjon frå denne lov.</w:t>
      </w:r>
      <w:r>
        <w:rPr>
          <w:rFonts w:cstheme="minorHAnsi"/>
          <w:lang w:val="nn-NO"/>
        </w:rPr>
        <w:t xml:space="preserve"> </w:t>
      </w:r>
      <w:r w:rsidRPr="00590839">
        <w:rPr>
          <w:rFonts w:cstheme="minorHAnsi"/>
          <w:lang w:val="nn-NO"/>
        </w:rPr>
        <w:t>Det er ikkje tillate å gjere noko form for varige eller mellombelse inngrep som medfører skade, øydeleggje, grave ut, flytte, forandre, skjul eller på nokon annan måte utilbørleg skjemme automatisk freda kulturminne, eller framkalle fare for at dette kan skje. Hogst og skjøtsel i området avsett til bevaring av kulturminne, må skje i samråd med dei regionale kulturminnemynda (Telemark fylkeskommune).</w:t>
      </w:r>
    </w:p>
    <w:p w:rsidR="00F84168" w:rsidP="00F84168" w14:paraId="73771862" w14:textId="77777777">
      <w:pPr>
        <w:rPr>
          <w:lang w:val="nn-NO"/>
        </w:rPr>
      </w:pPr>
    </w:p>
    <w:p w:rsidR="00F84168" w:rsidRPr="00182487" w:rsidP="00F84168" w14:paraId="3AEF6E79" w14:textId="77777777">
      <w:pPr>
        <w:pStyle w:val="Heading1"/>
        <w:ind w:left="567" w:hanging="567"/>
        <w:rPr>
          <w:rFonts w:cs="Arial"/>
          <w:lang w:val="nn-NO"/>
        </w:rPr>
      </w:pPr>
      <w:r w:rsidRPr="00182487">
        <w:rPr>
          <w:rFonts w:cs="Arial"/>
          <w:lang w:val="nn-NO"/>
        </w:rPr>
        <w:t>F</w:t>
      </w:r>
      <w:r>
        <w:rPr>
          <w:rFonts w:cs="Arial"/>
          <w:lang w:val="nn-NO"/>
        </w:rPr>
        <w:t>øresegnområde (pbl § 12-7)</w:t>
      </w:r>
    </w:p>
    <w:p w:rsidR="00F84168" w:rsidRPr="00A73681" w:rsidP="00F84168" w14:paraId="0E6DF000" w14:textId="77777777">
      <w:pPr>
        <w:pStyle w:val="Heading2"/>
        <w:ind w:left="567" w:hanging="567"/>
        <w:rPr>
          <w:rFonts w:cstheme="minorHAnsi"/>
          <w:lang w:val="nn-NO"/>
        </w:rPr>
      </w:pPr>
      <w:r w:rsidRPr="00A73681">
        <w:rPr>
          <w:rFonts w:cstheme="minorHAnsi"/>
          <w:lang w:val="nn-NO"/>
        </w:rPr>
        <w:t>Funksjonskrav til riktig handtering av masser med framande artar</w:t>
      </w:r>
    </w:p>
    <w:p w:rsidR="00C42C60" w:rsidRPr="0074261A" w:rsidP="00F25A93" w14:paraId="2A9CF3E3" w14:textId="77777777">
      <w:pPr>
        <w:pStyle w:val="ListParagraph"/>
        <w:numPr>
          <w:ilvl w:val="0"/>
          <w:numId w:val="68"/>
        </w:numPr>
        <w:ind w:hanging="578"/>
        <w:rPr>
          <w:rFonts w:cstheme="minorHAnsi"/>
          <w:lang w:val="nn-NO"/>
        </w:rPr>
      </w:pPr>
      <w:r w:rsidRPr="00A73681">
        <w:rPr>
          <w:rFonts w:cstheme="minorHAnsi"/>
          <w:lang w:val="nn-NO"/>
        </w:rPr>
        <w:t>Føremålet med føresegnområde</w:t>
      </w:r>
      <w:r w:rsidRPr="00A73681" w:rsidR="00A73681">
        <w:rPr>
          <w:rFonts w:cstheme="minorHAnsi"/>
          <w:lang w:val="nn-NO"/>
        </w:rPr>
        <w:t>t</w:t>
      </w:r>
      <w:r w:rsidRPr="00A73681">
        <w:rPr>
          <w:rFonts w:cstheme="minorHAnsi"/>
          <w:lang w:val="nn-NO"/>
        </w:rPr>
        <w:t xml:space="preserve"> #1 er å </w:t>
      </w:r>
      <w:r w:rsidRPr="00A73681" w:rsidR="00221E2B">
        <w:rPr>
          <w:rFonts w:cstheme="minorHAnsi"/>
          <w:lang w:val="nn-NO"/>
        </w:rPr>
        <w:t>avgrense</w:t>
      </w:r>
      <w:r w:rsidRPr="00A73681">
        <w:rPr>
          <w:rFonts w:cstheme="minorHAnsi"/>
          <w:lang w:val="nn-NO"/>
        </w:rPr>
        <w:t xml:space="preserve"> spreiing og redusere førekomst av den framande arten hagelupin, i tråd med naturmangfaldlova § 28 og forskrift om framande organismar.</w:t>
      </w:r>
      <w:r w:rsidRPr="00A73681" w:rsidR="00F84168">
        <w:rPr>
          <w:rFonts w:cstheme="minorHAnsi"/>
          <w:lang w:val="nn-NO"/>
        </w:rPr>
        <w:t xml:space="preserve"> </w:t>
      </w:r>
      <w:r w:rsidRPr="0074261A">
        <w:rPr>
          <w:rFonts w:cstheme="minorHAnsi"/>
          <w:lang w:val="nn-NO"/>
        </w:rPr>
        <w:t xml:space="preserve">Alle eksisterande førekomstar av hagelupin innan </w:t>
      </w:r>
      <w:r w:rsidRPr="0074261A" w:rsidR="00A73681">
        <w:rPr>
          <w:rFonts w:cstheme="minorHAnsi"/>
          <w:lang w:val="nn-NO"/>
        </w:rPr>
        <w:t>føresegnområdet</w:t>
      </w:r>
      <w:r w:rsidRPr="0074261A">
        <w:rPr>
          <w:rFonts w:cstheme="minorHAnsi"/>
          <w:lang w:val="nn-NO"/>
        </w:rPr>
        <w:t xml:space="preserve"> skal fjernast før oppstart av bygge- og anleggsarbeid. Tiltaka skal gjennomførast på ein måte som hindrar frøspreiing og spreiing av plantedelar.</w:t>
      </w:r>
      <w:r w:rsidR="0074261A">
        <w:rPr>
          <w:rFonts w:cstheme="minorHAnsi"/>
          <w:lang w:val="nn-NO"/>
        </w:rPr>
        <w:t xml:space="preserve"> </w:t>
      </w:r>
      <w:r w:rsidRPr="0074261A">
        <w:rPr>
          <w:rFonts w:cstheme="minorHAnsi"/>
          <w:lang w:val="nn-NO"/>
        </w:rPr>
        <w:t>Fjerning skal skje ved luking eller oppgraving av heile rota, alternativt nedkapping før blomstring og frøsetting.</w:t>
      </w:r>
      <w:r w:rsidRPr="0074261A" w:rsidR="00221E2B">
        <w:rPr>
          <w:rFonts w:cstheme="minorHAnsi"/>
          <w:lang w:val="nn-NO"/>
        </w:rPr>
        <w:t xml:space="preserve"> </w:t>
      </w:r>
      <w:r w:rsidRPr="0074261A">
        <w:rPr>
          <w:rFonts w:cstheme="minorHAnsi"/>
          <w:lang w:val="nn-NO"/>
        </w:rPr>
        <w:t>Planteavfall skal samlast og leverast til godkjent mottak for brennbart restavfall</w:t>
      </w:r>
      <w:r w:rsidRPr="0074261A" w:rsidR="00A73681">
        <w:rPr>
          <w:rFonts w:cstheme="minorHAnsi"/>
          <w:lang w:val="nn-NO"/>
        </w:rPr>
        <w:t xml:space="preserve"> til godkjent deponi</w:t>
      </w:r>
      <w:r w:rsidRPr="0074261A">
        <w:rPr>
          <w:rFonts w:cstheme="minorHAnsi"/>
          <w:lang w:val="nn-NO"/>
        </w:rPr>
        <w:t>. Det er forbode å deponere hageavfall i naturen eller på anleggsområdet.</w:t>
      </w:r>
      <w:r w:rsidR="0074261A">
        <w:rPr>
          <w:rFonts w:cstheme="minorHAnsi"/>
          <w:lang w:val="nn-NO"/>
        </w:rPr>
        <w:t xml:space="preserve"> </w:t>
      </w:r>
      <w:r w:rsidRPr="0074261A">
        <w:rPr>
          <w:rFonts w:cstheme="minorHAnsi"/>
          <w:lang w:val="nn-NO"/>
        </w:rPr>
        <w:t xml:space="preserve">Ved masseflytting skal det sikrast at jord frå område med hagelupin ikkje </w:t>
      </w:r>
      <w:r w:rsidR="007B10B5">
        <w:rPr>
          <w:rFonts w:cstheme="minorHAnsi"/>
          <w:lang w:val="nn-NO"/>
        </w:rPr>
        <w:t>vert spreidd</w:t>
      </w:r>
      <w:r w:rsidRPr="0074261A">
        <w:rPr>
          <w:rFonts w:cstheme="minorHAnsi"/>
          <w:lang w:val="nn-NO"/>
        </w:rPr>
        <w:t xml:space="preserve"> til nye lokalitetar.</w:t>
      </w:r>
      <w:r w:rsidRPr="0074261A" w:rsidR="00A73681">
        <w:rPr>
          <w:rFonts w:cstheme="minorHAnsi"/>
          <w:lang w:val="nn-NO"/>
        </w:rPr>
        <w:t xml:space="preserve"> Maskiner som handterer framande artar skal reingjerast før flytting til ny lokalitetar.</w:t>
      </w:r>
      <w:r w:rsidR="0074261A">
        <w:rPr>
          <w:rFonts w:cstheme="minorHAnsi"/>
          <w:lang w:val="nn-NO"/>
        </w:rPr>
        <w:t xml:space="preserve"> </w:t>
      </w:r>
      <w:r w:rsidRPr="0074261A">
        <w:rPr>
          <w:rFonts w:cstheme="minorHAnsi"/>
        </w:rPr>
        <w:t>Ansvarleg utbyggjar skal dokumentere gjennomførte tiltak og levere rapport til kommunen før ferdigattest.</w:t>
      </w:r>
    </w:p>
    <w:p w:rsidR="00F84168" w:rsidRPr="00F84168" w:rsidP="00F84168" w14:paraId="624514AB" w14:textId="77777777">
      <w:pPr>
        <w:rPr>
          <w:lang w:val="nn-NO"/>
        </w:rPr>
      </w:pPr>
    </w:p>
    <w:p w:rsidR="00A01ABC" w14:paraId="0F36CFB9" w14:textId="77777777">
      <w:pPr>
        <w:keepNext w:val="0"/>
        <w:keepLines w:val="0"/>
        <w:spacing w:after="160" w:line="259" w:lineRule="auto"/>
        <w:rPr>
          <w:rFonts w:asciiTheme="minorHAnsi" w:eastAsiaTheme="majorEastAsia" w:hAnsiTheme="minorHAnsi" w:cs="Arial"/>
          <w:b/>
          <w:sz w:val="32"/>
          <w:szCs w:val="32"/>
          <w:lang w:val="nn-NO"/>
        </w:rPr>
      </w:pPr>
      <w:r>
        <w:rPr>
          <w:rFonts w:cs="Arial"/>
          <w:lang w:val="nn-NO"/>
        </w:rPr>
        <w:br w:type="page"/>
      </w:r>
    </w:p>
    <w:p w:rsidR="00BC7860" w:rsidRPr="00182487" w:rsidP="00BC7860" w14:paraId="44CB9964" w14:textId="77777777">
      <w:pPr>
        <w:pStyle w:val="Heading1"/>
        <w:ind w:left="567" w:hanging="567"/>
        <w:rPr>
          <w:rFonts w:cs="Arial"/>
          <w:lang w:val="nn-NO"/>
        </w:rPr>
      </w:pPr>
      <w:r w:rsidRPr="00182487">
        <w:rPr>
          <w:rFonts w:cs="Arial"/>
          <w:lang w:val="nn-NO"/>
        </w:rPr>
        <w:t>Rekkefølgjeføresegner og vilkår for gjen</w:t>
      </w:r>
      <w:r>
        <w:rPr>
          <w:rFonts w:cs="Arial"/>
          <w:lang w:val="nn-NO"/>
        </w:rPr>
        <w:t>n</w:t>
      </w:r>
      <w:r w:rsidRPr="00182487">
        <w:rPr>
          <w:rFonts w:cs="Arial"/>
          <w:lang w:val="nn-NO"/>
        </w:rPr>
        <w:t>omføring</w:t>
      </w:r>
      <w:r w:rsidR="00D67411">
        <w:rPr>
          <w:rFonts w:cs="Arial"/>
          <w:lang w:val="nn-NO"/>
        </w:rPr>
        <w:t xml:space="preserve"> (§12-7 PBL, pkt 10)</w:t>
      </w:r>
    </w:p>
    <w:p w:rsidR="00BC7860" w:rsidRPr="00182487" w:rsidP="00BC7860" w14:paraId="51C8591C" w14:textId="77777777">
      <w:pPr>
        <w:pStyle w:val="Heading2"/>
        <w:ind w:left="567" w:hanging="567"/>
        <w:rPr>
          <w:lang w:val="nn-NO"/>
        </w:rPr>
      </w:pPr>
      <w:r w:rsidRPr="00182487">
        <w:rPr>
          <w:lang w:val="nn-NO"/>
        </w:rPr>
        <w:t xml:space="preserve">Før rammeløyve / igangsetjingsløyve </w:t>
      </w:r>
    </w:p>
    <w:p w:rsidR="00BC7860" w:rsidP="00BC7860" w14:paraId="0E0F6177" w14:textId="1B637B82">
      <w:pPr>
        <w:pStyle w:val="ListParagraph"/>
        <w:numPr>
          <w:ilvl w:val="0"/>
          <w:numId w:val="32"/>
        </w:numPr>
        <w:ind w:left="567" w:hanging="567"/>
        <w:rPr>
          <w:lang w:val="nn-NO"/>
        </w:rPr>
      </w:pPr>
      <w:r w:rsidRPr="00B65CF0">
        <w:rPr>
          <w:lang w:val="nn-NO"/>
        </w:rPr>
        <w:t xml:space="preserve">Rammeløyve/igangsetjingsløyve </w:t>
      </w:r>
      <w:r>
        <w:rPr>
          <w:lang w:val="nn-NO"/>
        </w:rPr>
        <w:t>skal</w:t>
      </w:r>
      <w:r w:rsidRPr="00B65CF0">
        <w:rPr>
          <w:lang w:val="nn-NO"/>
        </w:rPr>
        <w:t xml:space="preserve"> ikkje bli gjeve før det er lagt fram situasjonsplan/utomhusplan, plan for mellombels trafikkavvikling og teknisk plan, jf</w:t>
      </w:r>
      <w:r>
        <w:rPr>
          <w:lang w:val="nn-NO"/>
        </w:rPr>
        <w:t>.</w:t>
      </w:r>
      <w:r w:rsidRPr="00B65CF0">
        <w:rPr>
          <w:lang w:val="nn-NO"/>
        </w:rPr>
        <w:t xml:space="preserve"> § </w:t>
      </w:r>
      <w:r w:rsidR="00205776">
        <w:rPr>
          <w:lang w:val="nn-NO"/>
        </w:rPr>
        <w:t>2</w:t>
      </w:r>
      <w:r w:rsidRPr="00B65CF0">
        <w:rPr>
          <w:lang w:val="nn-NO"/>
        </w:rPr>
        <w:t xml:space="preserve">.1. </w:t>
      </w:r>
    </w:p>
    <w:p w:rsidR="00BC7860" w:rsidP="00BC7860" w14:paraId="7F1AC0FB" w14:textId="77777777">
      <w:pPr>
        <w:pStyle w:val="ListParagraph"/>
        <w:numPr>
          <w:ilvl w:val="0"/>
          <w:numId w:val="32"/>
        </w:numPr>
        <w:ind w:left="567" w:hanging="567"/>
        <w:rPr>
          <w:lang w:val="nn-NO"/>
        </w:rPr>
      </w:pPr>
      <w:r w:rsidRPr="00B65CF0">
        <w:rPr>
          <w:lang w:val="nn-NO"/>
        </w:rPr>
        <w:t xml:space="preserve">Rammeløyve/igangsetjingsløyve for </w:t>
      </w:r>
      <w:r>
        <w:rPr>
          <w:lang w:val="nn-NO"/>
        </w:rPr>
        <w:t>BKB4</w:t>
      </w:r>
      <w:r w:rsidRPr="00B65CF0">
        <w:rPr>
          <w:lang w:val="nn-NO"/>
        </w:rPr>
        <w:t xml:space="preserve"> </w:t>
      </w:r>
      <w:r>
        <w:rPr>
          <w:lang w:val="nn-NO"/>
        </w:rPr>
        <w:t>skal</w:t>
      </w:r>
      <w:r w:rsidRPr="00B65CF0">
        <w:rPr>
          <w:lang w:val="nn-NO"/>
        </w:rPr>
        <w:t xml:space="preserve"> ikkje bli gjeve før </w:t>
      </w:r>
      <w:r>
        <w:rPr>
          <w:lang w:val="nn-NO"/>
        </w:rPr>
        <w:t>mellombels løysing for trafikkavvikling (inkludert gåande) gjennom området er etablert. Det gjeld tilsette, publikum og varelevering i BKB3, samt gangtrafikk til og frå friområdet kring Ormetjønn.</w:t>
      </w:r>
    </w:p>
    <w:p w:rsidR="009978E2" w:rsidP="009978E2" w14:paraId="406A6A93" w14:textId="5285FA40">
      <w:pPr>
        <w:pStyle w:val="ListParagraph"/>
        <w:numPr>
          <w:ilvl w:val="0"/>
          <w:numId w:val="32"/>
        </w:numPr>
        <w:ind w:left="567" w:hanging="567"/>
        <w:rPr>
          <w:lang w:val="nn-NO"/>
        </w:rPr>
      </w:pPr>
      <w:r>
        <w:rPr>
          <w:lang w:val="nn-NO"/>
        </w:rPr>
        <w:t>Rammeløyve</w:t>
      </w:r>
      <w:r w:rsidRPr="00B65CF0">
        <w:rPr>
          <w:lang w:val="nn-NO"/>
        </w:rPr>
        <w:t>/igangsetjingsløyve</w:t>
      </w:r>
      <w:r>
        <w:rPr>
          <w:lang w:val="nn-NO"/>
        </w:rPr>
        <w:t xml:space="preserve"> for BKB3</w:t>
      </w:r>
      <w:r w:rsidR="007B1C07">
        <w:rPr>
          <w:lang w:val="nn-NO"/>
        </w:rPr>
        <w:t>, BKB</w:t>
      </w:r>
      <w:r>
        <w:rPr>
          <w:lang w:val="nn-NO"/>
        </w:rPr>
        <w:t>4 og BAD skal ikkje bli gjeve før det er kartlagt støy og støykrav i kap</w:t>
      </w:r>
      <w:r w:rsidR="00205776">
        <w:rPr>
          <w:lang w:val="nn-NO"/>
        </w:rPr>
        <w:t>.</w:t>
      </w:r>
      <w:r>
        <w:rPr>
          <w:lang w:val="nn-NO"/>
        </w:rPr>
        <w:t xml:space="preserve"> § </w:t>
      </w:r>
      <w:r w:rsidR="00205776">
        <w:rPr>
          <w:lang w:val="nn-NO"/>
        </w:rPr>
        <w:t>4</w:t>
      </w:r>
      <w:r>
        <w:rPr>
          <w:lang w:val="nn-NO"/>
        </w:rPr>
        <w:t xml:space="preserve">.1.8 d) er oppfylt. </w:t>
      </w:r>
    </w:p>
    <w:p w:rsidR="00173606" w:rsidP="009978E2" w14:paraId="4D8759F3" w14:textId="77777777">
      <w:pPr>
        <w:pStyle w:val="ListParagraph"/>
        <w:numPr>
          <w:ilvl w:val="0"/>
          <w:numId w:val="32"/>
        </w:numPr>
        <w:ind w:left="567" w:hanging="567"/>
        <w:rPr>
          <w:lang w:val="nn-NO"/>
        </w:rPr>
      </w:pPr>
      <w:r w:rsidRPr="00B65CF0">
        <w:rPr>
          <w:lang w:val="nn-NO"/>
        </w:rPr>
        <w:t xml:space="preserve">Rammeløyve/igangsetjingsløyve for </w:t>
      </w:r>
      <w:r>
        <w:rPr>
          <w:lang w:val="nn-NO"/>
        </w:rPr>
        <w:t>BKB4</w:t>
      </w:r>
      <w:r w:rsidRPr="00B65CF0">
        <w:rPr>
          <w:lang w:val="nn-NO"/>
        </w:rPr>
        <w:t xml:space="preserve"> </w:t>
      </w:r>
      <w:r>
        <w:rPr>
          <w:lang w:val="nn-NO"/>
        </w:rPr>
        <w:t>skal</w:t>
      </w:r>
      <w:r w:rsidRPr="00B65CF0">
        <w:rPr>
          <w:lang w:val="nn-NO"/>
        </w:rPr>
        <w:t xml:space="preserve"> ikkje bli gjeve før</w:t>
      </w:r>
      <w:r>
        <w:rPr>
          <w:lang w:val="nn-NO"/>
        </w:rPr>
        <w:t xml:space="preserve"> det er greia ut grunntilhøve og sikring av eksisterande bygg innanfor føremålet. </w:t>
      </w:r>
    </w:p>
    <w:p w:rsidR="009978E2" w:rsidRPr="00B65CF0" w:rsidP="009978E2" w14:paraId="5C92A33B" w14:textId="77777777">
      <w:pPr>
        <w:pStyle w:val="ListParagraph"/>
        <w:ind w:left="567"/>
        <w:rPr>
          <w:lang w:val="nn-NO"/>
        </w:rPr>
      </w:pPr>
    </w:p>
    <w:p w:rsidR="00BC7860" w:rsidRPr="00E201C8" w:rsidP="00BC7860" w14:paraId="008CF41E" w14:textId="77777777">
      <w:pPr>
        <w:ind w:left="567" w:hanging="567"/>
        <w:rPr>
          <w:lang w:val="nn-NO"/>
        </w:rPr>
      </w:pPr>
    </w:p>
    <w:p w:rsidR="00BC7860" w:rsidP="00BC7860" w14:paraId="3A7DC2AB" w14:textId="77777777">
      <w:pPr>
        <w:pStyle w:val="Heading2"/>
        <w:ind w:left="567" w:hanging="567"/>
        <w:rPr>
          <w:lang w:val="nn-NO"/>
        </w:rPr>
      </w:pPr>
      <w:r>
        <w:rPr>
          <w:lang w:val="nn-NO"/>
        </w:rPr>
        <w:t xml:space="preserve"> </w:t>
      </w:r>
      <w:r w:rsidRPr="00182487">
        <w:rPr>
          <w:lang w:val="nn-NO"/>
        </w:rPr>
        <w:t>Før bruksløyve</w:t>
      </w:r>
    </w:p>
    <w:p w:rsidR="00BC7860" w:rsidRPr="00D36052" w:rsidP="00BC7860" w14:paraId="05A1F491" w14:textId="4EDDDA24">
      <w:pPr>
        <w:pStyle w:val="Heading3"/>
        <w:ind w:left="567" w:hanging="567"/>
        <w:rPr>
          <w:lang w:val="nn-NO"/>
        </w:rPr>
      </w:pPr>
      <w:r w:rsidRPr="00182487">
        <w:rPr>
          <w:lang w:val="nn-NO"/>
        </w:rPr>
        <w:t>Før</w:t>
      </w:r>
      <w:r>
        <w:rPr>
          <w:lang w:val="nn-NO"/>
        </w:rPr>
        <w:t xml:space="preserve"> </w:t>
      </w:r>
      <w:r w:rsidRPr="00634659">
        <w:rPr>
          <w:lang w:val="nn-NO"/>
        </w:rPr>
        <w:t>parkeringskjellaren</w:t>
      </w:r>
      <w:r w:rsidRPr="00182487">
        <w:rPr>
          <w:lang w:val="nn-NO"/>
        </w:rPr>
        <w:t xml:space="preserve"> </w:t>
      </w:r>
      <w:r>
        <w:rPr>
          <w:lang w:val="nn-NO"/>
        </w:rPr>
        <w:t>PH</w:t>
      </w:r>
      <w:r w:rsidRPr="00D36052">
        <w:rPr>
          <w:lang w:val="nn-NO"/>
        </w:rPr>
        <w:t xml:space="preserve"> blir tatt i bruk skal følgjande vere opparbeidd: </w:t>
      </w:r>
    </w:p>
    <w:p w:rsidR="00BC7860" w:rsidP="00BC7860" w14:paraId="31300078" w14:textId="339CE00A">
      <w:pPr>
        <w:pStyle w:val="ListParagraph"/>
        <w:numPr>
          <w:ilvl w:val="0"/>
          <w:numId w:val="7"/>
        </w:numPr>
        <w:ind w:left="567" w:hanging="567"/>
        <w:rPr>
          <w:lang w:val="nn-NO"/>
        </w:rPr>
      </w:pPr>
      <w:r w:rsidRPr="00D36052">
        <w:rPr>
          <w:lang w:val="nn-NO"/>
        </w:rPr>
        <w:t xml:space="preserve">Køyrevegane </w:t>
      </w:r>
      <w:r w:rsidRPr="008F1A75">
        <w:rPr>
          <w:lang w:val="nn-NO"/>
        </w:rPr>
        <w:t>SKV4, SKV6</w:t>
      </w:r>
      <w:r>
        <w:rPr>
          <w:lang w:val="nn-NO"/>
        </w:rPr>
        <w:t>, samt o</w:t>
      </w:r>
      <w:r w:rsidRPr="00352C28">
        <w:rPr>
          <w:lang w:val="nn-NO"/>
        </w:rPr>
        <w:t>marbeidd kryss i teigen SKV</w:t>
      </w:r>
      <w:r>
        <w:rPr>
          <w:lang w:val="nn-NO"/>
        </w:rPr>
        <w:t>3</w:t>
      </w:r>
    </w:p>
    <w:p w:rsidR="0054630D" w:rsidRPr="00D36052" w:rsidP="0054630D" w14:paraId="198ED25D" w14:textId="77777777">
      <w:pPr>
        <w:pStyle w:val="ListParagraph"/>
        <w:ind w:left="567"/>
        <w:rPr>
          <w:lang w:val="nn-NO"/>
        </w:rPr>
      </w:pPr>
    </w:p>
    <w:p w:rsidR="00BC7860" w:rsidRPr="00516167" w:rsidP="00BC7860" w14:paraId="1728FA4D" w14:textId="77777777">
      <w:pPr>
        <w:pStyle w:val="Heading3"/>
        <w:ind w:left="567" w:hanging="567"/>
        <w:rPr>
          <w:lang w:val="nn-NO"/>
        </w:rPr>
      </w:pPr>
      <w:r w:rsidRPr="00516167">
        <w:rPr>
          <w:lang w:val="nn-NO"/>
        </w:rPr>
        <w:t xml:space="preserve">Før </w:t>
      </w:r>
      <w:r>
        <w:rPr>
          <w:lang w:val="nn-NO"/>
        </w:rPr>
        <w:t>tiltak i</w:t>
      </w:r>
      <w:r w:rsidRPr="00516167">
        <w:rPr>
          <w:lang w:val="nn-NO"/>
        </w:rPr>
        <w:t xml:space="preserve"> BKB</w:t>
      </w:r>
      <w:r>
        <w:rPr>
          <w:lang w:val="nn-NO"/>
        </w:rPr>
        <w:t>4</w:t>
      </w:r>
      <w:r w:rsidRPr="00516167">
        <w:rPr>
          <w:lang w:val="nn-NO"/>
        </w:rPr>
        <w:t xml:space="preserve"> blir tatt i bruk skal følgjande vere opparbeidd:</w:t>
      </w:r>
    </w:p>
    <w:p w:rsidR="00BC7860" w:rsidRPr="00516167" w:rsidP="00BC7860" w14:paraId="1A171E83" w14:textId="77777777">
      <w:pPr>
        <w:pStyle w:val="ListParagraph"/>
        <w:numPr>
          <w:ilvl w:val="0"/>
          <w:numId w:val="7"/>
        </w:numPr>
        <w:ind w:left="567" w:hanging="567"/>
        <w:rPr>
          <w:lang w:val="nn-NO"/>
        </w:rPr>
      </w:pPr>
      <w:r>
        <w:rPr>
          <w:lang w:val="nn-NO"/>
        </w:rPr>
        <w:t>Tilsett</w:t>
      </w:r>
      <w:r w:rsidRPr="00516167">
        <w:rPr>
          <w:lang w:val="nn-NO"/>
        </w:rPr>
        <w:t>parkering i PH</w:t>
      </w:r>
      <w:r>
        <w:rPr>
          <w:lang w:val="nn-NO"/>
        </w:rPr>
        <w:t xml:space="preserve"> og utgang mot GT1</w:t>
      </w:r>
    </w:p>
    <w:p w:rsidR="00BC7860" w:rsidRPr="00516167" w:rsidP="00BC7860" w14:paraId="03FA4675" w14:textId="77777777">
      <w:pPr>
        <w:ind w:left="567" w:hanging="567"/>
        <w:rPr>
          <w:lang w:val="nn-NO"/>
        </w:rPr>
      </w:pPr>
    </w:p>
    <w:p w:rsidR="00BC7860" w:rsidP="00BC7860" w14:paraId="336DB931" w14:textId="77777777">
      <w:pPr>
        <w:pStyle w:val="ListParagraph"/>
        <w:ind w:left="567" w:hanging="567"/>
        <w:rPr>
          <w:lang w:val="nn-NO"/>
        </w:rPr>
      </w:pPr>
    </w:p>
    <w:p w:rsidR="00BC7860" w:rsidRPr="00182487" w:rsidP="00BC7860" w14:paraId="1366599B" w14:textId="77777777">
      <w:pPr>
        <w:pStyle w:val="Heading2"/>
        <w:ind w:left="567" w:hanging="567"/>
        <w:rPr>
          <w:lang w:val="nn-NO"/>
        </w:rPr>
      </w:pPr>
      <w:r w:rsidRPr="00182487">
        <w:rPr>
          <w:lang w:val="nn-NO"/>
        </w:rPr>
        <w:t xml:space="preserve">Før ferdigattest </w:t>
      </w:r>
    </w:p>
    <w:p w:rsidR="00BC7860" w:rsidRPr="00182487" w:rsidP="00BC7860" w14:paraId="588849C0" w14:textId="77777777">
      <w:pPr>
        <w:pStyle w:val="Heading3"/>
        <w:ind w:left="567" w:hanging="567"/>
        <w:rPr>
          <w:lang w:val="nn-NO"/>
        </w:rPr>
      </w:pPr>
      <w:r w:rsidRPr="00182487">
        <w:rPr>
          <w:lang w:val="nn-NO"/>
        </w:rPr>
        <w:t xml:space="preserve">Før ferdigattest for tiltak i </w:t>
      </w:r>
      <w:r>
        <w:rPr>
          <w:lang w:val="nn-NO"/>
        </w:rPr>
        <w:t>BKB3 og BKB4</w:t>
      </w:r>
      <w:r w:rsidRPr="00182487">
        <w:rPr>
          <w:lang w:val="nn-NO"/>
        </w:rPr>
        <w:t xml:space="preserve"> skal følgjande dokumenterast: </w:t>
      </w:r>
    </w:p>
    <w:p w:rsidR="00BC7860" w:rsidP="00BC7860" w14:paraId="7F823EA9" w14:textId="77777777">
      <w:pPr>
        <w:pStyle w:val="ListParagraph"/>
        <w:numPr>
          <w:ilvl w:val="0"/>
          <w:numId w:val="7"/>
        </w:numPr>
        <w:ind w:left="567" w:hanging="567"/>
        <w:rPr>
          <w:lang w:val="nn-NO"/>
        </w:rPr>
      </w:pPr>
      <w:r>
        <w:rPr>
          <w:lang w:val="nn-NO"/>
        </w:rPr>
        <w:t xml:space="preserve">Oppgradert turveg GT1 til Ormetjønn </w:t>
      </w:r>
      <w:r w:rsidRPr="00BC2C91">
        <w:rPr>
          <w:lang w:val="nn-NO"/>
        </w:rPr>
        <w:t>skal</w:t>
      </w:r>
      <w:r w:rsidRPr="00182487">
        <w:rPr>
          <w:lang w:val="nn-NO"/>
        </w:rPr>
        <w:t xml:space="preserve"> vere opparbeidd </w:t>
      </w:r>
      <w:r>
        <w:rPr>
          <w:lang w:val="nn-NO"/>
        </w:rPr>
        <w:t>i samsvar med krav i føresegner</w:t>
      </w:r>
    </w:p>
    <w:p w:rsidR="00BC7860" w:rsidRPr="00182487" w:rsidP="00BC7860" w14:paraId="42AAD986" w14:textId="77777777">
      <w:pPr>
        <w:ind w:left="567" w:hanging="567"/>
        <w:rPr>
          <w:lang w:val="nn-NO"/>
        </w:rPr>
      </w:pPr>
    </w:p>
    <w:p w:rsidR="00BC7860" w:rsidRPr="00352C28" w:rsidP="00BC7860" w14:paraId="2F67B489" w14:textId="77777777">
      <w:pPr>
        <w:ind w:left="567" w:hanging="567"/>
        <w:rPr>
          <w:lang w:val="nn-NO"/>
        </w:rPr>
      </w:pPr>
    </w:p>
    <w:p w:rsidR="00BC7860" w:rsidRPr="00352C28" w:rsidP="00BC7860" w14:paraId="3885B0DB" w14:textId="77777777">
      <w:pPr>
        <w:pStyle w:val="Heading3"/>
        <w:ind w:left="567" w:hanging="567"/>
        <w:rPr>
          <w:lang w:val="nn-NO"/>
        </w:rPr>
      </w:pPr>
      <w:r w:rsidRPr="00352C28">
        <w:rPr>
          <w:lang w:val="nn-NO"/>
        </w:rPr>
        <w:t>Før ferdigattest for tiltak i BKB1 skal følgjande dokumenterast:</w:t>
      </w:r>
    </w:p>
    <w:p w:rsidR="00BC7860" w:rsidRPr="00352C28" w:rsidP="00BC7860" w14:paraId="7BDE872A" w14:textId="77777777">
      <w:pPr>
        <w:pStyle w:val="ListParagraph"/>
        <w:numPr>
          <w:ilvl w:val="0"/>
          <w:numId w:val="7"/>
        </w:numPr>
        <w:ind w:left="567" w:hanging="567"/>
        <w:rPr>
          <w:lang w:val="nn-NO"/>
        </w:rPr>
      </w:pPr>
      <w:r>
        <w:rPr>
          <w:lang w:val="nn-NO"/>
        </w:rPr>
        <w:t>Snarveg (trapp) mellom SPP1 og inngang til 2. høgda i BKB1</w:t>
      </w:r>
    </w:p>
    <w:p w:rsidR="00BC7860" w:rsidRPr="00182487" w:rsidP="00BC7860" w14:paraId="22F44CA6" w14:textId="77777777">
      <w:pPr>
        <w:ind w:left="567" w:hanging="567"/>
        <w:rPr>
          <w:lang w:val="nn-NO"/>
        </w:rPr>
      </w:pPr>
    </w:p>
    <w:p w:rsidR="00C505C3" w:rsidP="00C505C3" w14:paraId="112D2F7C" w14:textId="77777777">
      <w:pPr>
        <w:rPr>
          <w:highlight w:val="yellow"/>
          <w:lang w:val="nn-NO"/>
        </w:rPr>
      </w:pPr>
    </w:p>
    <w:p w:rsidR="00560A0B" w:rsidP="00C505C3" w14:paraId="0D835DD9" w14:textId="77777777">
      <w:pPr>
        <w:rPr>
          <w:lang w:val="nn-NO"/>
        </w:rPr>
      </w:pPr>
    </w:p>
    <w:p w:rsidR="00C505C3" w:rsidRPr="00C505C3" w:rsidP="00C505C3" w14:paraId="03B41159" w14:textId="77777777">
      <w:pPr>
        <w:rPr>
          <w:lang w:val="nn-NO"/>
        </w:rPr>
      </w:pPr>
      <w:r w:rsidRPr="00C505C3">
        <w:rPr>
          <w:lang w:val="nn-NO"/>
        </w:rPr>
        <w:t>Revisjon A 20.02.25 oversendt til kommunen</w:t>
      </w:r>
    </w:p>
    <w:p w:rsidR="0051043C" w:rsidP="0051043C" w14:paraId="2E0A29B2" w14:textId="77777777">
      <w:pPr>
        <w:rPr>
          <w:lang w:val="nn-NO"/>
        </w:rPr>
      </w:pPr>
      <w:r w:rsidRPr="00C505C3">
        <w:rPr>
          <w:lang w:val="nn-NO"/>
        </w:rPr>
        <w:t>Revisjon B 10.0</w:t>
      </w:r>
      <w:r w:rsidR="00560A0B">
        <w:rPr>
          <w:lang w:val="nn-NO"/>
        </w:rPr>
        <w:t>9</w:t>
      </w:r>
      <w:r w:rsidRPr="00C505C3">
        <w:rPr>
          <w:lang w:val="nn-NO"/>
        </w:rPr>
        <w:t>.25</w:t>
      </w:r>
    </w:p>
    <w:p w:rsidR="00175CB3" w:rsidP="0051043C" w14:paraId="56EE6B81" w14:textId="77777777">
      <w:pPr>
        <w:rPr>
          <w:lang w:val="nn-NO"/>
        </w:rPr>
      </w:pPr>
      <w:r>
        <w:rPr>
          <w:lang w:val="nn-NO"/>
        </w:rPr>
        <w:t>Revisjon C 18.11.25 revidert etter 1. gongs handsaming</w:t>
      </w:r>
    </w:p>
    <w:p w:rsidR="00A01ABC" w:rsidP="0051043C" w14:paraId="139F058A" w14:textId="77777777">
      <w:pPr>
        <w:rPr>
          <w:lang w:val="nn-NO"/>
        </w:rPr>
      </w:pPr>
      <w:r>
        <w:rPr>
          <w:lang w:val="nn-NO"/>
        </w:rPr>
        <w:t>Revisjon C 06.03.26 revidert før 2. gongs handsaming</w:t>
      </w:r>
    </w:p>
    <w:p w:rsidR="00175CB3" w:rsidP="0051043C" w14:paraId="56A43228" w14:textId="77777777">
      <w:pPr>
        <w:rPr>
          <w:lang w:val="nn-NO"/>
        </w:rPr>
      </w:pPr>
    </w:p>
    <w:p w:rsidR="0067616B" w:rsidP="00175CB3" w14:paraId="74251D1E" w14:textId="77777777">
      <w:pPr>
        <w:rPr>
          <w:b/>
          <w:bCs/>
          <w:lang w:val="nn-NO"/>
        </w:rPr>
      </w:pPr>
    </w:p>
    <w:p w:rsidR="00175CB3" w:rsidRPr="00175CB3" w:rsidP="00175CB3" w14:paraId="4EDAFA03" w14:textId="77777777">
      <w:pPr>
        <w:rPr>
          <w:b/>
          <w:bCs/>
          <w:lang w:val="nn-NO"/>
        </w:rPr>
      </w:pPr>
      <w:r w:rsidRPr="00175CB3">
        <w:rPr>
          <w:b/>
          <w:bCs/>
          <w:lang w:val="nn-NO"/>
        </w:rPr>
        <w:t>Handsaming</w:t>
      </w:r>
    </w:p>
    <w:p w:rsidR="00802504" w:rsidP="00175CB3" w14:paraId="41B63781" w14:textId="77777777">
      <w:pPr>
        <w:rPr>
          <w:lang w:val="nn-NO"/>
        </w:rPr>
      </w:pPr>
      <w:r>
        <w:rPr>
          <w:lang w:val="nn-NO"/>
        </w:rPr>
        <w:t>Varsel om oppstart til og frå</w:t>
      </w:r>
      <w:r w:rsidR="0005715E">
        <w:rPr>
          <w:lang w:val="nn-NO"/>
        </w:rPr>
        <w:tab/>
      </w:r>
      <w:r w:rsidR="0005715E">
        <w:rPr>
          <w:lang w:val="nn-NO"/>
        </w:rPr>
        <w:tab/>
      </w:r>
      <w:r w:rsidR="0005715E">
        <w:rPr>
          <w:lang w:val="nn-NO"/>
        </w:rPr>
        <w:tab/>
      </w:r>
      <w:r w:rsidR="0005715E">
        <w:rPr>
          <w:lang w:val="nn-NO"/>
        </w:rPr>
        <w:tab/>
      </w:r>
      <w:r w:rsidR="0005715E">
        <w:rPr>
          <w:lang w:val="nn-NO"/>
        </w:rPr>
        <w:tab/>
        <w:t>10.03.22 til 22.04.22</w:t>
      </w:r>
    </w:p>
    <w:p w:rsidR="0005715E" w:rsidP="00175CB3" w14:paraId="067C37B8" w14:textId="77777777">
      <w:pPr>
        <w:rPr>
          <w:lang w:val="nn-NO"/>
        </w:rPr>
      </w:pPr>
      <w:r>
        <w:rPr>
          <w:lang w:val="nn-NO"/>
        </w:rPr>
        <w:t>Tilleggskunngjering (utvida plangrense) til og frå</w:t>
      </w:r>
      <w:r>
        <w:rPr>
          <w:lang w:val="nn-NO"/>
        </w:rPr>
        <w:tab/>
      </w:r>
      <w:r>
        <w:rPr>
          <w:lang w:val="nn-NO"/>
        </w:rPr>
        <w:tab/>
        <w:t>17.12.24 til 04.02.25</w:t>
      </w:r>
    </w:p>
    <w:p w:rsidR="00175CB3" w:rsidP="00175CB3" w14:paraId="667237E0" w14:textId="77777777">
      <w:pPr>
        <w:rPr>
          <w:lang w:val="nn-NO"/>
        </w:rPr>
      </w:pPr>
      <w:r>
        <w:rPr>
          <w:lang w:val="nn-NO"/>
        </w:rPr>
        <w:t>1. gongs handsaming i PMU (saka vart utsett)</w:t>
      </w:r>
      <w:r>
        <w:rPr>
          <w:lang w:val="nn-NO"/>
        </w:rPr>
        <w:tab/>
      </w:r>
      <w:r>
        <w:rPr>
          <w:lang w:val="nn-NO"/>
        </w:rPr>
        <w:tab/>
        <w:t>2</w:t>
      </w:r>
      <w:r w:rsidR="0067616B">
        <w:rPr>
          <w:lang w:val="nn-NO"/>
        </w:rPr>
        <w:t>4</w:t>
      </w:r>
      <w:r>
        <w:rPr>
          <w:lang w:val="nn-NO"/>
        </w:rPr>
        <w:t>.0</w:t>
      </w:r>
      <w:r w:rsidR="0067616B">
        <w:rPr>
          <w:lang w:val="nn-NO"/>
        </w:rPr>
        <w:t>9</w:t>
      </w:r>
      <w:r>
        <w:rPr>
          <w:lang w:val="nn-NO"/>
        </w:rPr>
        <w:t xml:space="preserve">.25, sak  </w:t>
      </w:r>
      <w:r w:rsidR="0067616B">
        <w:rPr>
          <w:lang w:val="nn-NO"/>
        </w:rPr>
        <w:t>103/25</w:t>
      </w:r>
    </w:p>
    <w:p w:rsidR="0067616B" w:rsidP="00175CB3" w14:paraId="46D688C2" w14:textId="77777777">
      <w:pPr>
        <w:rPr>
          <w:lang w:val="nn-NO"/>
        </w:rPr>
      </w:pPr>
      <w:r>
        <w:rPr>
          <w:lang w:val="nn-NO"/>
        </w:rPr>
        <w:t>1. gongs handsaming</w:t>
      </w:r>
      <w:r>
        <w:rPr>
          <w:lang w:val="nn-NO"/>
        </w:rPr>
        <w:tab/>
        <w:t xml:space="preserve"> i PMU</w:t>
      </w:r>
      <w:r>
        <w:rPr>
          <w:lang w:val="nn-NO"/>
        </w:rPr>
        <w:tab/>
      </w:r>
      <w:r>
        <w:rPr>
          <w:lang w:val="nn-NO"/>
        </w:rPr>
        <w:tab/>
      </w:r>
      <w:r>
        <w:rPr>
          <w:lang w:val="nn-NO"/>
        </w:rPr>
        <w:tab/>
      </w:r>
      <w:r>
        <w:rPr>
          <w:lang w:val="nn-NO"/>
        </w:rPr>
        <w:tab/>
      </w:r>
      <w:r>
        <w:rPr>
          <w:lang w:val="nn-NO"/>
        </w:rPr>
        <w:tab/>
        <w:t>29.10.25, sak  114/25</w:t>
      </w:r>
    </w:p>
    <w:p w:rsidR="0067616B" w:rsidP="00175CB3" w14:paraId="2F494209" w14:textId="77777777">
      <w:pPr>
        <w:rPr>
          <w:lang w:val="nn-NO"/>
        </w:rPr>
      </w:pPr>
      <w:r>
        <w:rPr>
          <w:lang w:val="nn-NO"/>
        </w:rPr>
        <w:t xml:space="preserve">Høyring og offentleg ettersyn </w:t>
      </w:r>
      <w:r w:rsidR="00802504">
        <w:rPr>
          <w:lang w:val="nn-NO"/>
        </w:rPr>
        <w:t>til og frå</w:t>
      </w:r>
    </w:p>
    <w:p w:rsidR="0067616B" w:rsidP="00175CB3" w14:paraId="287718A8" w14:textId="77777777">
      <w:pPr>
        <w:rPr>
          <w:lang w:val="nn-NO"/>
        </w:rPr>
      </w:pPr>
      <w:r>
        <w:rPr>
          <w:lang w:val="nn-NO"/>
        </w:rPr>
        <w:t>2. gongs handsaming i PMU</w:t>
      </w:r>
    </w:p>
    <w:p w:rsidR="00175CB3" w:rsidRPr="00175CB3" w:rsidP="00175CB3" w14:paraId="7BF9A025" w14:textId="77777777">
      <w:pPr>
        <w:rPr>
          <w:lang w:val="nn-NO"/>
        </w:rPr>
      </w:pPr>
      <w:r>
        <w:rPr>
          <w:lang w:val="nn-NO"/>
        </w:rPr>
        <w:t>Endeleg vedtak i kommunestyret</w:t>
      </w:r>
      <w:r>
        <w:rPr>
          <w:lang w:val="nn-NO"/>
        </w:rPr>
        <w:tab/>
      </w:r>
      <w:r>
        <w:rPr>
          <w:lang w:val="nn-NO"/>
        </w:rPr>
        <w:tab/>
      </w:r>
      <w:r>
        <w:rPr>
          <w:lang w:val="nn-NO"/>
        </w:rPr>
        <w:tab/>
      </w:r>
      <w:r>
        <w:rPr>
          <w:lang w:val="nn-NO"/>
        </w:rPr>
        <w:tab/>
      </w:r>
    </w:p>
    <w:sectPr>
      <w:headerReference w:type="default" r:id="rId8"/>
      <w:footerReference w:type="defaul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03117"/>
      <w:docPartObj>
        <w:docPartGallery w:val="Page Numbers (Bottom of Page)"/>
        <w:docPartUnique/>
      </w:docPartObj>
    </w:sdtPr>
    <w:sdtEndPr>
      <w:rPr>
        <w:rFonts w:asciiTheme="majorHAnsi" w:hAnsiTheme="majorHAnsi"/>
      </w:rPr>
    </w:sdtEndPr>
    <w:sdtContent>
      <w:p w:rsidR="00744F7D" w:rsidRPr="00C91536" w14:paraId="1FEC428C" w14:textId="77777777">
        <w:pPr>
          <w:pStyle w:val="Footer"/>
          <w:jc w:val="center"/>
          <w:rPr>
            <w:rFonts w:asciiTheme="majorHAnsi" w:hAnsiTheme="majorHAnsi"/>
          </w:rPr>
        </w:pPr>
        <w:r w:rsidRPr="00C91536">
          <w:rPr>
            <w:rFonts w:asciiTheme="majorHAnsi" w:hAnsiTheme="majorHAnsi"/>
          </w:rPr>
          <w:fldChar w:fldCharType="begin"/>
        </w:r>
        <w:r w:rsidRPr="00C91536">
          <w:rPr>
            <w:rFonts w:asciiTheme="majorHAnsi" w:hAnsiTheme="majorHAnsi"/>
          </w:rPr>
          <w:instrText>PAGE   \* MERGEFORMAT</w:instrText>
        </w:r>
        <w:r w:rsidRPr="00C91536">
          <w:rPr>
            <w:rFonts w:asciiTheme="majorHAnsi" w:hAnsiTheme="majorHAnsi"/>
          </w:rPr>
          <w:fldChar w:fldCharType="separate"/>
        </w:r>
        <w:r w:rsidR="00DA080E">
          <w:rPr>
            <w:rFonts w:asciiTheme="majorHAnsi" w:hAnsiTheme="majorHAnsi"/>
            <w:noProof/>
          </w:rPr>
          <w:t>7</w:t>
        </w:r>
        <w:r w:rsidRPr="00C91536">
          <w:rPr>
            <w:rFonts w:asciiTheme="majorHAnsi" w:hAnsiTheme="majorHAnsi"/>
          </w:rPr>
          <w:fldChar w:fldCharType="end"/>
        </w:r>
      </w:p>
    </w:sdtContent>
  </w:sdt>
  <w:p w:rsidR="00744F7D" w:rsidP="00C91536" w14:paraId="45C1AB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F7D" w:rsidP="00C91536" w14:paraId="2CFE6F07" w14:textId="77777777">
    <w:pPr>
      <w:pStyle w:val="Header"/>
      <w:rPr>
        <w:rFonts w:asciiTheme="minorHAnsi" w:hAnsiTheme="minorHAnsi" w:cs="Arial"/>
        <w:color w:val="FF0000"/>
      </w:rPr>
    </w:pPr>
    <w:r w:rsidRPr="00AB4B4C">
      <w:rPr>
        <w:rFonts w:asciiTheme="minorHAnsi" w:hAnsiTheme="minorHAnsi" w:cs="Arial"/>
        <w:noProof/>
        <w:lang w:eastAsia="nb-NO"/>
      </w:rPr>
      <w:drawing>
        <wp:anchor distT="0" distB="0" distL="114300" distR="114300" simplePos="0" relativeHeight="251658240" behindDoc="0" locked="0" layoutInCell="1" allowOverlap="1">
          <wp:simplePos x="0" y="0"/>
          <wp:positionH relativeFrom="column">
            <wp:posOffset>5072380</wp:posOffset>
          </wp:positionH>
          <wp:positionV relativeFrom="paragraph">
            <wp:posOffset>-1905</wp:posOffset>
          </wp:positionV>
          <wp:extent cx="1078865" cy="328930"/>
          <wp:effectExtent l="0" t="0" r="6985" b="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865" cy="328930"/>
                  </a:xfrm>
                  <a:prstGeom prst="rect">
                    <a:avLst/>
                  </a:prstGeom>
                  <a:noFill/>
                </pic:spPr>
              </pic:pic>
            </a:graphicData>
          </a:graphic>
        </wp:anchor>
      </w:drawing>
    </w:r>
    <w:r>
      <w:rPr>
        <w:rFonts w:asciiTheme="minorHAnsi" w:hAnsiTheme="minorHAnsi" w:cs="Arial"/>
      </w:rPr>
      <w:t>Vinje</w:t>
    </w:r>
    <w:r w:rsidRPr="00AB4B4C">
      <w:rPr>
        <w:rFonts w:asciiTheme="minorHAnsi" w:hAnsiTheme="minorHAnsi" w:cs="Arial"/>
      </w:rPr>
      <w:t xml:space="preserve"> kommune</w:t>
    </w:r>
    <w:r w:rsidRPr="00AB4B4C">
      <w:rPr>
        <w:rFonts w:asciiTheme="minorHAnsi" w:hAnsiTheme="minorHAnsi" w:cs="Arial"/>
      </w:rPr>
      <w:tab/>
      <w:t>Vedtatt dato:</w:t>
    </w:r>
    <w:r>
      <w:rPr>
        <w:rFonts w:cs="Arial"/>
      </w:rPr>
      <w:br/>
    </w:r>
    <w:r>
      <w:rPr>
        <w:rFonts w:cs="Arial"/>
      </w:rPr>
      <w:tab/>
    </w:r>
    <w:r w:rsidRPr="00AB4B4C">
      <w:rPr>
        <w:rFonts w:asciiTheme="minorHAnsi" w:hAnsiTheme="minorHAnsi" w:cs="Arial"/>
      </w:rPr>
      <w:t>Revidert dato:</w:t>
    </w:r>
    <w:r w:rsidR="00175CB3">
      <w:rPr>
        <w:rFonts w:asciiTheme="minorHAnsi" w:hAnsiTheme="minorHAnsi" w:cs="Arial"/>
      </w:rPr>
      <w:t xml:space="preserve"> </w:t>
    </w:r>
    <w:r w:rsidR="005408E4">
      <w:rPr>
        <w:rFonts w:asciiTheme="minorHAnsi" w:hAnsiTheme="minorHAnsi" w:cs="Arial"/>
        <w:color w:val="FF0000"/>
      </w:rPr>
      <w:t>06.03.2026</w:t>
    </w:r>
    <w:r w:rsidR="005406FE">
      <w:rPr>
        <w:rFonts w:asciiTheme="minorHAnsi" w:hAnsiTheme="minorHAnsi" w:cs="Arial"/>
      </w:rPr>
      <w:br/>
    </w:r>
    <w:r w:rsidR="005406FE">
      <w:rPr>
        <w:rFonts w:asciiTheme="minorHAnsi" w:hAnsiTheme="minorHAnsi" w:cs="Arial"/>
      </w:rPr>
      <w:tab/>
    </w:r>
    <w:r w:rsidRPr="005406FE" w:rsidR="005406FE">
      <w:rPr>
        <w:rFonts w:asciiTheme="minorHAnsi" w:hAnsiTheme="minorHAnsi" w:cs="Arial"/>
        <w:color w:val="FF0000"/>
      </w:rPr>
      <w:t xml:space="preserve"> </w:t>
    </w:r>
  </w:p>
  <w:p w:rsidR="00D65DAA" w:rsidP="00D65DAA" w14:paraId="37F631D1" w14:textId="77777777">
    <w:pPr>
      <w:pStyle w:val="Header"/>
      <w:jc w:val="center"/>
      <w:rPr>
        <w:rFonts w:asciiTheme="minorHAnsi" w:hAnsiTheme="minorHAnsi" w:cs="Arial"/>
        <w:color w:val="FF0000"/>
      </w:rPr>
    </w:pPr>
  </w:p>
  <w:p w:rsidR="00C30580" w:rsidRPr="00224E68" w:rsidP="00C91536" w14:paraId="7AE1FA56" w14:textId="77777777">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DF487AE2"/>
    <w:lvl w:ilvl="0">
      <w:start w:val="1"/>
      <w:numFmt w:val="decimal"/>
      <w:pStyle w:val="ListNumber"/>
      <w:lvlText w:val="%1."/>
      <w:lvlJc w:val="left"/>
      <w:pPr>
        <w:tabs>
          <w:tab w:val="num" w:pos="360"/>
        </w:tabs>
        <w:ind w:left="360" w:hanging="360"/>
      </w:pPr>
    </w:lvl>
  </w:abstractNum>
  <w:abstractNum w:abstractNumId="1">
    <w:nsid w:val="FFFFFF89"/>
    <w:multiLevelType w:val="singleLevel"/>
    <w:tmpl w:val="C1904DD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3110FE"/>
    <w:multiLevelType w:val="hybridMultilevel"/>
    <w:tmpl w:val="5218E8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B47F68"/>
    <w:multiLevelType w:val="hybridMultilevel"/>
    <w:tmpl w:val="16CA87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1D029FD"/>
    <w:multiLevelType w:val="multilevel"/>
    <w:tmpl w:val="E716DD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57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244988"/>
    <w:multiLevelType w:val="hybridMultilevel"/>
    <w:tmpl w:val="5F92CF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360" w:hanging="360"/>
      </w:pPr>
      <w:rPr>
        <w:rFonts w:ascii="Symbol" w:hAnsi="Symbol"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72A0D27"/>
    <w:multiLevelType w:val="hybridMultilevel"/>
    <w:tmpl w:val="867A6A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1D54D8"/>
    <w:multiLevelType w:val="hybridMultilevel"/>
    <w:tmpl w:val="4614CF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B21F7"/>
    <w:multiLevelType w:val="hybridMultilevel"/>
    <w:tmpl w:val="1382AB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912A10"/>
    <w:multiLevelType w:val="hybridMultilevel"/>
    <w:tmpl w:val="C352B348"/>
    <w:lvl w:ilvl="0">
      <w:start w:val="1"/>
      <w:numFmt w:val="upperRoman"/>
      <w:lvlText w:val="%1."/>
      <w:lvlJc w:val="righ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10">
    <w:nsid w:val="11D720AF"/>
    <w:multiLevelType w:val="hybridMultilevel"/>
    <w:tmpl w:val="24DEAA26"/>
    <w:lvl w:ilvl="0">
      <w:start w:val="1"/>
      <w:numFmt w:val="lowerLetter"/>
      <w:lvlText w:val="%1)"/>
      <w:lvlJc w:val="left"/>
      <w:pPr>
        <w:ind w:left="1656" w:hanging="360"/>
      </w:p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11">
    <w:nsid w:val="13A85371"/>
    <w:multiLevelType w:val="hybridMultilevel"/>
    <w:tmpl w:val="C0D89B1A"/>
    <w:lvl w:ilvl="0">
      <w:start w:val="1"/>
      <w:numFmt w:val="lowerLetter"/>
      <w:lvlText w:val="%1)"/>
      <w:lvlJc w:val="left"/>
      <w:pPr>
        <w:ind w:left="234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31580E"/>
    <w:multiLevelType w:val="hybridMultilevel"/>
    <w:tmpl w:val="D09A306E"/>
    <w:lvl w:ilvl="0">
      <w:start w:val="1"/>
      <w:numFmt w:val="upperRoman"/>
      <w:lvlText w:val="%1."/>
      <w:lvlJc w:val="right"/>
      <w:pPr>
        <w:ind w:left="1224" w:hanging="360"/>
      </w:pPr>
      <w:rPr>
        <w:rFonts w:hint="default"/>
        <w:strike w:val="0"/>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13">
    <w:nsid w:val="146231D3"/>
    <w:multiLevelType w:val="hybridMultilevel"/>
    <w:tmpl w:val="85DEFBD8"/>
    <w:lvl w:ilvl="0">
      <w:start w:val="1"/>
      <w:numFmt w:val="lowerLetter"/>
      <w:lvlText w:val="%1)"/>
      <w:lvlJc w:val="left"/>
      <w:pPr>
        <w:ind w:left="720" w:hanging="363"/>
      </w:pPr>
      <w:rPr>
        <w:rFonts w:hint="default"/>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4">
    <w:nsid w:val="14B060E8"/>
    <w:multiLevelType w:val="hybridMultilevel"/>
    <w:tmpl w:val="24DEAA26"/>
    <w:lvl w:ilvl="0">
      <w:start w:val="1"/>
      <w:numFmt w:val="lowerLetter"/>
      <w:lvlText w:val="%1)"/>
      <w:lvlJc w:val="left"/>
      <w:pPr>
        <w:ind w:left="1656" w:hanging="360"/>
      </w:p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15">
    <w:nsid w:val="15312304"/>
    <w:multiLevelType w:val="hybridMultilevel"/>
    <w:tmpl w:val="1B18CB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5A7601A"/>
    <w:multiLevelType w:val="hybridMultilevel"/>
    <w:tmpl w:val="DA20944A"/>
    <w:lvl w:ilvl="0">
      <w:start w:val="1"/>
      <w:numFmt w:val="lowerLetter"/>
      <w:lvlText w:val="%1)"/>
      <w:lvlJc w:val="left"/>
      <w:pPr>
        <w:ind w:left="720" w:hanging="360"/>
      </w:pPr>
      <w:rPr>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0D29E8"/>
    <w:multiLevelType w:val="hybridMultilevel"/>
    <w:tmpl w:val="19E259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Letter"/>
      <w:lvlText w:val="%3)"/>
      <w:lvlJc w:val="left"/>
      <w:pPr>
        <w:ind w:left="72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8A36D9"/>
    <w:multiLevelType w:val="multilevel"/>
    <w:tmpl w:val="1D665878"/>
    <w:name w:val="Paragraf"/>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561" w:hanging="576"/>
      </w:pPr>
      <w:rPr>
        <w:rFonts w:hint="default"/>
      </w:rPr>
    </w:lvl>
    <w:lvl w:ilvl="2">
      <w:start w:val="1"/>
      <w:numFmt w:val="decimal"/>
      <w:pStyle w:val="Heading3"/>
      <w:lvlText w:val="§%1.%2.%3"/>
      <w:lvlJc w:val="left"/>
      <w:pPr>
        <w:ind w:left="1571"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nsid w:val="18FF228B"/>
    <w:multiLevelType w:val="multilevel"/>
    <w:tmpl w:val="9D34689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8"/>
      <w:numFmt w:val="lowerLetter"/>
      <w:lvlText w:val="%4)"/>
      <w:lvlJc w:val="left"/>
      <w:pPr>
        <w:ind w:left="157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198B1328"/>
    <w:multiLevelType w:val="multilevel"/>
    <w:tmpl w:val="D110F3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06" w:hanging="864"/>
      </w:pPr>
      <w:rPr>
        <w:rFonts w:hint="default"/>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19F62A8B"/>
    <w:multiLevelType w:val="hybridMultilevel"/>
    <w:tmpl w:val="D2CC8F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0535176"/>
    <w:multiLevelType w:val="hybridMultilevel"/>
    <w:tmpl w:val="4E1A9260"/>
    <w:lvl w:ilvl="0">
      <w:start w:val="1"/>
      <w:numFmt w:val="lowerLetter"/>
      <w:lvlText w:val="%1)"/>
      <w:lvlJc w:val="left"/>
      <w:pPr>
        <w:ind w:left="502" w:hanging="360"/>
      </w:pPr>
      <w:rPr>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415021C"/>
    <w:multiLevelType w:val="multilevel"/>
    <w:tmpl w:val="3D2C32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24C30F4F"/>
    <w:multiLevelType w:val="hybridMultilevel"/>
    <w:tmpl w:val="D2CC8F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2B0180"/>
    <w:multiLevelType w:val="multilevel"/>
    <w:tmpl w:val="5CB4E0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2B3A7B8C"/>
    <w:multiLevelType w:val="hybridMultilevel"/>
    <w:tmpl w:val="D944B00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7">
    <w:nsid w:val="2F772ACC"/>
    <w:multiLevelType w:val="hybridMultilevel"/>
    <w:tmpl w:val="24DEAA26"/>
    <w:lvl w:ilvl="0">
      <w:start w:val="1"/>
      <w:numFmt w:val="lowerLetter"/>
      <w:lvlText w:val="%1)"/>
      <w:lvlJc w:val="left"/>
      <w:pPr>
        <w:ind w:left="1656" w:hanging="360"/>
      </w:p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28">
    <w:nsid w:val="31013952"/>
    <w:multiLevelType w:val="multilevel"/>
    <w:tmpl w:val="19123E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asciiTheme="minorHAnsi" w:eastAsiaTheme="minorHAnsi" w:hAnsiTheme="minorHAnsi" w:cstheme="minorHAnsi"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3199660D"/>
    <w:multiLevelType w:val="hybridMultilevel"/>
    <w:tmpl w:val="EB6E84A0"/>
    <w:lvl w:ilvl="0">
      <w:start w:val="1"/>
      <w:numFmt w:val="lowerLetter"/>
      <w:lvlText w:val="%1)"/>
      <w:lvlJc w:val="left"/>
      <w:pPr>
        <w:ind w:left="927" w:hanging="360"/>
      </w:pPr>
      <w:rPr>
        <w:rFonts w:cstheme="minorHAnsi"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0">
    <w:nsid w:val="31C91C81"/>
    <w:multiLevelType w:val="hybridMultilevel"/>
    <w:tmpl w:val="D2CC8F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2441E5D"/>
    <w:multiLevelType w:val="multilevel"/>
    <w:tmpl w:val="23D6293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325775B3"/>
    <w:multiLevelType w:val="hybridMultilevel"/>
    <w:tmpl w:val="9A146F54"/>
    <w:lvl w:ilvl="0">
      <w:start w:val="1"/>
      <w:numFmt w:val="lowerLetter"/>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A522BF"/>
    <w:multiLevelType w:val="hybridMultilevel"/>
    <w:tmpl w:val="C48E28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rPr>
        <w:rFonts w:asciiTheme="minorHAnsi" w:eastAsiaTheme="minorHAnsi" w:hAnsiTheme="minorHAnsi" w:cstheme="minorHAnsi"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58E55D7"/>
    <w:multiLevelType w:val="multilevel"/>
    <w:tmpl w:val="3D2C32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35FF4278"/>
    <w:multiLevelType w:val="multilevel"/>
    <w:tmpl w:val="3D2C32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3BEF7275"/>
    <w:multiLevelType w:val="hybridMultilevel"/>
    <w:tmpl w:val="79C4D8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C30465F"/>
    <w:multiLevelType w:val="hybridMultilevel"/>
    <w:tmpl w:val="1B18CB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01E0D3C"/>
    <w:multiLevelType w:val="multilevel"/>
    <w:tmpl w:val="3D2C32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40FB25A0"/>
    <w:multiLevelType w:val="hybridMultilevel"/>
    <w:tmpl w:val="8220774E"/>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0">
    <w:nsid w:val="429503CD"/>
    <w:multiLevelType w:val="hybridMultilevel"/>
    <w:tmpl w:val="D2CC8F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7AA77D2"/>
    <w:multiLevelType w:val="multilevel"/>
    <w:tmpl w:val="6C684B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ascii="Arial" w:hAnsi="Arial" w:eastAsiaTheme="minorHAnsi" w:cstheme="minorBidi"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4A46120C"/>
    <w:multiLevelType w:val="hybridMultilevel"/>
    <w:tmpl w:val="D2CC8F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BA65B35"/>
    <w:multiLevelType w:val="hybridMultilevel"/>
    <w:tmpl w:val="9A146F54"/>
    <w:lvl w:ilvl="0">
      <w:start w:val="1"/>
      <w:numFmt w:val="lowerLetter"/>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C9E1933"/>
    <w:multiLevelType w:val="hybridMultilevel"/>
    <w:tmpl w:val="39D4EA26"/>
    <w:lvl w:ilvl="0">
      <w:start w:val="1"/>
      <w:numFmt w:val="lowerLetter"/>
      <w:lvlText w:val="%1."/>
      <w:lvlJc w:val="left"/>
      <w:pPr>
        <w:ind w:left="720" w:hanging="360"/>
      </w:pPr>
    </w:lvl>
    <w:lvl w:ilvl="1">
      <w:start w:val="1"/>
      <w:numFmt w:val="bullet"/>
      <w:lvlText w:val=""/>
      <w:lvlJc w:val="left"/>
      <w:pPr>
        <w:ind w:left="1296" w:hanging="360"/>
      </w:pPr>
      <w:rPr>
        <w:rFonts w:ascii="Symbol" w:hAnsi="Symbol" w:hint="default"/>
      </w:rPr>
    </w:lvl>
    <w:lvl w:ilvl="2">
      <w:start w:val="1"/>
      <w:numFmt w:val="lowerLetter"/>
      <w:lvlText w:val="%3)"/>
      <w:lvlJc w:val="left"/>
      <w:pPr>
        <w:ind w:left="36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3D34B7"/>
    <w:multiLevelType w:val="hybridMultilevel"/>
    <w:tmpl w:val="24DEAA26"/>
    <w:lvl w:ilvl="0">
      <w:start w:val="1"/>
      <w:numFmt w:val="lowerLetter"/>
      <w:lvlText w:val="%1)"/>
      <w:lvlJc w:val="left"/>
      <w:pPr>
        <w:ind w:left="1656" w:hanging="360"/>
      </w:p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46">
    <w:nsid w:val="5377375C"/>
    <w:multiLevelType w:val="hybridMultilevel"/>
    <w:tmpl w:val="D2CC8F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63441D6"/>
    <w:multiLevelType w:val="hybridMultilevel"/>
    <w:tmpl w:val="24DEAA26"/>
    <w:lvl w:ilvl="0">
      <w:start w:val="1"/>
      <w:numFmt w:val="lowerLetter"/>
      <w:lvlText w:val="%1)"/>
      <w:lvlJc w:val="left"/>
      <w:pPr>
        <w:ind w:left="1656" w:hanging="360"/>
      </w:p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48">
    <w:nsid w:val="5C4C1492"/>
    <w:multiLevelType w:val="multilevel"/>
    <w:tmpl w:val="4AE6F28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nsid w:val="612C21F2"/>
    <w:multiLevelType w:val="multilevel"/>
    <w:tmpl w:val="5FF6E67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nsid w:val="64F2532A"/>
    <w:multiLevelType w:val="hybridMultilevel"/>
    <w:tmpl w:val="672466FE"/>
    <w:lvl w:ilvl="0">
      <w:start w:val="1"/>
      <w:numFmt w:val="bullet"/>
      <w:lvlText w:val="o"/>
      <w:lvlJc w:val="left"/>
      <w:pPr>
        <w:ind w:left="512" w:hanging="360"/>
      </w:pPr>
      <w:rPr>
        <w:rFonts w:ascii="Courier New" w:hAnsi="Courier New" w:cs="Courier New" w:hint="default"/>
      </w:rPr>
    </w:lvl>
    <w:lvl w:ilvl="1" w:tentative="1">
      <w:start w:val="1"/>
      <w:numFmt w:val="bullet"/>
      <w:lvlText w:val="o"/>
      <w:lvlJc w:val="left"/>
      <w:pPr>
        <w:ind w:left="1232" w:hanging="360"/>
      </w:pPr>
      <w:rPr>
        <w:rFonts w:ascii="Courier New" w:hAnsi="Courier New" w:cs="Courier New" w:hint="default"/>
      </w:rPr>
    </w:lvl>
    <w:lvl w:ilvl="2" w:tentative="1">
      <w:start w:val="1"/>
      <w:numFmt w:val="bullet"/>
      <w:lvlText w:val=""/>
      <w:lvlJc w:val="left"/>
      <w:pPr>
        <w:ind w:left="1952" w:hanging="360"/>
      </w:pPr>
      <w:rPr>
        <w:rFonts w:ascii="Wingdings" w:hAnsi="Wingdings" w:hint="default"/>
      </w:rPr>
    </w:lvl>
    <w:lvl w:ilvl="3" w:tentative="1">
      <w:start w:val="1"/>
      <w:numFmt w:val="bullet"/>
      <w:lvlText w:val=""/>
      <w:lvlJc w:val="left"/>
      <w:pPr>
        <w:ind w:left="2672" w:hanging="360"/>
      </w:pPr>
      <w:rPr>
        <w:rFonts w:ascii="Symbol" w:hAnsi="Symbol" w:hint="default"/>
      </w:rPr>
    </w:lvl>
    <w:lvl w:ilvl="4" w:tentative="1">
      <w:start w:val="1"/>
      <w:numFmt w:val="bullet"/>
      <w:lvlText w:val="o"/>
      <w:lvlJc w:val="left"/>
      <w:pPr>
        <w:ind w:left="3392" w:hanging="360"/>
      </w:pPr>
      <w:rPr>
        <w:rFonts w:ascii="Courier New" w:hAnsi="Courier New" w:cs="Courier New" w:hint="default"/>
      </w:rPr>
    </w:lvl>
    <w:lvl w:ilvl="5" w:tentative="1">
      <w:start w:val="1"/>
      <w:numFmt w:val="bullet"/>
      <w:lvlText w:val=""/>
      <w:lvlJc w:val="left"/>
      <w:pPr>
        <w:ind w:left="4112" w:hanging="360"/>
      </w:pPr>
      <w:rPr>
        <w:rFonts w:ascii="Wingdings" w:hAnsi="Wingdings" w:hint="default"/>
      </w:rPr>
    </w:lvl>
    <w:lvl w:ilvl="6" w:tentative="1">
      <w:start w:val="1"/>
      <w:numFmt w:val="bullet"/>
      <w:lvlText w:val=""/>
      <w:lvlJc w:val="left"/>
      <w:pPr>
        <w:ind w:left="4832" w:hanging="360"/>
      </w:pPr>
      <w:rPr>
        <w:rFonts w:ascii="Symbol" w:hAnsi="Symbol" w:hint="default"/>
      </w:rPr>
    </w:lvl>
    <w:lvl w:ilvl="7" w:tentative="1">
      <w:start w:val="1"/>
      <w:numFmt w:val="bullet"/>
      <w:lvlText w:val="o"/>
      <w:lvlJc w:val="left"/>
      <w:pPr>
        <w:ind w:left="5552" w:hanging="360"/>
      </w:pPr>
      <w:rPr>
        <w:rFonts w:ascii="Courier New" w:hAnsi="Courier New" w:cs="Courier New" w:hint="default"/>
      </w:rPr>
    </w:lvl>
    <w:lvl w:ilvl="8" w:tentative="1">
      <w:start w:val="1"/>
      <w:numFmt w:val="bullet"/>
      <w:lvlText w:val=""/>
      <w:lvlJc w:val="left"/>
      <w:pPr>
        <w:ind w:left="6272" w:hanging="360"/>
      </w:pPr>
      <w:rPr>
        <w:rFonts w:ascii="Wingdings" w:hAnsi="Wingdings" w:hint="default"/>
      </w:rPr>
    </w:lvl>
  </w:abstractNum>
  <w:abstractNum w:abstractNumId="51">
    <w:nsid w:val="66EE7EF7"/>
    <w:multiLevelType w:val="hybridMultilevel"/>
    <w:tmpl w:val="3938A610"/>
    <w:lvl w:ilvl="0">
      <w:start w:val="1"/>
      <w:numFmt w:val="lowerLetter"/>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89732D0"/>
    <w:multiLevelType w:val="hybridMultilevel"/>
    <w:tmpl w:val="5404B140"/>
    <w:lvl w:ilvl="0">
      <w:start w:val="1"/>
      <w:numFmt w:val="lowerLetter"/>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9773A72"/>
    <w:multiLevelType w:val="hybridMultilevel"/>
    <w:tmpl w:val="D2CC8F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E9D5494"/>
    <w:multiLevelType w:val="multilevel"/>
    <w:tmpl w:val="72EA14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nsid w:val="6F0B55AB"/>
    <w:multiLevelType w:val="multilevel"/>
    <w:tmpl w:val="F90A85F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nsid w:val="70890825"/>
    <w:multiLevelType w:val="multilevel"/>
    <w:tmpl w:val="D71A9D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ascii="Arial" w:hAnsi="Arial" w:eastAsiaTheme="minorHAnsi" w:cstheme="minorBidi"/>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nsid w:val="714D5BFE"/>
    <w:multiLevelType w:val="hybridMultilevel"/>
    <w:tmpl w:val="8C563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31F3B49"/>
    <w:multiLevelType w:val="hybridMultilevel"/>
    <w:tmpl w:val="48F2D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3F13CD2"/>
    <w:multiLevelType w:val="hybridMultilevel"/>
    <w:tmpl w:val="FECED75C"/>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6C37AA8"/>
    <w:multiLevelType w:val="hybridMultilevel"/>
    <w:tmpl w:val="D2CC8F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7874347"/>
    <w:multiLevelType w:val="hybridMultilevel"/>
    <w:tmpl w:val="9C48E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80523F2"/>
    <w:multiLevelType w:val="hybridMultilevel"/>
    <w:tmpl w:val="24DEAA26"/>
    <w:lvl w:ilvl="0">
      <w:start w:val="1"/>
      <w:numFmt w:val="lowerLetter"/>
      <w:lvlText w:val="%1)"/>
      <w:lvlJc w:val="left"/>
      <w:pPr>
        <w:ind w:left="1656" w:hanging="360"/>
      </w:p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63">
    <w:nsid w:val="7C440B50"/>
    <w:multiLevelType w:val="hybridMultilevel"/>
    <w:tmpl w:val="8CAE9248"/>
    <w:lvl w:ilvl="0">
      <w:start w:val="1"/>
      <w:numFmt w:val="lowerLetter"/>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C5174A0"/>
    <w:multiLevelType w:val="hybridMultilevel"/>
    <w:tmpl w:val="F1E0A1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D0D3897"/>
    <w:multiLevelType w:val="hybridMultilevel"/>
    <w:tmpl w:val="793ECAE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66">
    <w:nsid w:val="7E293E65"/>
    <w:multiLevelType w:val="hybridMultilevel"/>
    <w:tmpl w:val="E5021F4C"/>
    <w:lvl w:ilvl="0">
      <w:start w:val="1"/>
      <w:numFmt w:val="lowerLetter"/>
      <w:lvlText w:val="%1)"/>
      <w:lvlJc w:val="left"/>
      <w:pPr>
        <w:ind w:left="720" w:hanging="360"/>
      </w:pPr>
      <w:rPr>
        <w:rFonts w:asciiTheme="minorHAnsi" w:eastAsia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E2E76F9"/>
    <w:multiLevelType w:val="hybridMultilevel"/>
    <w:tmpl w:val="D2CC8F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4922335">
    <w:abstractNumId w:val="18"/>
  </w:num>
  <w:num w:numId="2" w16cid:durableId="1821648238">
    <w:abstractNumId w:val="39"/>
  </w:num>
  <w:num w:numId="3" w16cid:durableId="145629605">
    <w:abstractNumId w:val="50"/>
  </w:num>
  <w:num w:numId="4" w16cid:durableId="1761949772">
    <w:abstractNumId w:val="6"/>
  </w:num>
  <w:num w:numId="5" w16cid:durableId="1161312799">
    <w:abstractNumId w:val="3"/>
  </w:num>
  <w:num w:numId="6" w16cid:durableId="411315946">
    <w:abstractNumId w:val="8"/>
  </w:num>
  <w:num w:numId="7" w16cid:durableId="1734311115">
    <w:abstractNumId w:val="58"/>
  </w:num>
  <w:num w:numId="8" w16cid:durableId="38669635">
    <w:abstractNumId w:val="33"/>
  </w:num>
  <w:num w:numId="9" w16cid:durableId="485557474">
    <w:abstractNumId w:val="44"/>
  </w:num>
  <w:num w:numId="10" w16cid:durableId="1926182034">
    <w:abstractNumId w:val="24"/>
  </w:num>
  <w:num w:numId="11" w16cid:durableId="749741795">
    <w:abstractNumId w:val="67"/>
  </w:num>
  <w:num w:numId="12" w16cid:durableId="688408727">
    <w:abstractNumId w:val="22"/>
  </w:num>
  <w:num w:numId="13" w16cid:durableId="420833081">
    <w:abstractNumId w:val="46"/>
  </w:num>
  <w:num w:numId="14" w16cid:durableId="858658377">
    <w:abstractNumId w:val="21"/>
  </w:num>
  <w:num w:numId="15" w16cid:durableId="1915700231">
    <w:abstractNumId w:val="40"/>
  </w:num>
  <w:num w:numId="16" w16cid:durableId="797913050">
    <w:abstractNumId w:val="2"/>
  </w:num>
  <w:num w:numId="17" w16cid:durableId="1911847907">
    <w:abstractNumId w:val="56"/>
  </w:num>
  <w:num w:numId="18" w16cid:durableId="350838414">
    <w:abstractNumId w:val="19"/>
  </w:num>
  <w:num w:numId="19" w16cid:durableId="1422802151">
    <w:abstractNumId w:val="12"/>
  </w:num>
  <w:num w:numId="20" w16cid:durableId="2132088085">
    <w:abstractNumId w:val="25"/>
  </w:num>
  <w:num w:numId="21" w16cid:durableId="1416441996">
    <w:abstractNumId w:val="55"/>
  </w:num>
  <w:num w:numId="22" w16cid:durableId="73014072">
    <w:abstractNumId w:val="20"/>
  </w:num>
  <w:num w:numId="23" w16cid:durableId="1788045535">
    <w:abstractNumId w:val="42"/>
  </w:num>
  <w:num w:numId="24" w16cid:durableId="1284188077">
    <w:abstractNumId w:val="49"/>
  </w:num>
  <w:num w:numId="25" w16cid:durableId="1959754373">
    <w:abstractNumId w:val="31"/>
  </w:num>
  <w:num w:numId="26" w16cid:durableId="20321682">
    <w:abstractNumId w:val="16"/>
  </w:num>
  <w:num w:numId="27" w16cid:durableId="193348000">
    <w:abstractNumId w:val="32"/>
  </w:num>
  <w:num w:numId="28" w16cid:durableId="2056537066">
    <w:abstractNumId w:val="30"/>
  </w:num>
  <w:num w:numId="29" w16cid:durableId="1179349767">
    <w:abstractNumId w:val="11"/>
  </w:num>
  <w:num w:numId="30" w16cid:durableId="1686901481">
    <w:abstractNumId w:val="34"/>
  </w:num>
  <w:num w:numId="31" w16cid:durableId="2039894473">
    <w:abstractNumId w:val="38"/>
  </w:num>
  <w:num w:numId="32" w16cid:durableId="550119859">
    <w:abstractNumId w:val="61"/>
  </w:num>
  <w:num w:numId="33" w16cid:durableId="990914473">
    <w:abstractNumId w:val="35"/>
  </w:num>
  <w:num w:numId="34" w16cid:durableId="1509709316">
    <w:abstractNumId w:val="60"/>
  </w:num>
  <w:num w:numId="35" w16cid:durableId="1615556108">
    <w:abstractNumId w:val="53"/>
  </w:num>
  <w:num w:numId="36" w16cid:durableId="435439851">
    <w:abstractNumId w:val="27"/>
  </w:num>
  <w:num w:numId="37" w16cid:durableId="367223348">
    <w:abstractNumId w:val="10"/>
  </w:num>
  <w:num w:numId="38" w16cid:durableId="1651901434">
    <w:abstractNumId w:val="47"/>
  </w:num>
  <w:num w:numId="39" w16cid:durableId="625235325">
    <w:abstractNumId w:val="62"/>
  </w:num>
  <w:num w:numId="40" w16cid:durableId="501819677">
    <w:abstractNumId w:val="64"/>
  </w:num>
  <w:num w:numId="41" w16cid:durableId="1708916934">
    <w:abstractNumId w:val="1"/>
  </w:num>
  <w:num w:numId="42" w16cid:durableId="1138380984">
    <w:abstractNumId w:val="0"/>
  </w:num>
  <w:num w:numId="43" w16cid:durableId="670374403">
    <w:abstractNumId w:val="9"/>
  </w:num>
  <w:num w:numId="44" w16cid:durableId="1463427531">
    <w:abstractNumId w:val="13"/>
  </w:num>
  <w:num w:numId="45" w16cid:durableId="414329721">
    <w:abstractNumId w:val="15"/>
  </w:num>
  <w:num w:numId="46" w16cid:durableId="1162962577">
    <w:abstractNumId w:val="43"/>
  </w:num>
  <w:num w:numId="47" w16cid:durableId="181627096">
    <w:abstractNumId w:val="59"/>
  </w:num>
  <w:num w:numId="48" w16cid:durableId="552274594">
    <w:abstractNumId w:val="23"/>
  </w:num>
  <w:num w:numId="49" w16cid:durableId="2039624775">
    <w:abstractNumId w:val="36"/>
  </w:num>
  <w:num w:numId="50" w16cid:durableId="1702393305">
    <w:abstractNumId w:val="14"/>
  </w:num>
  <w:num w:numId="51" w16cid:durableId="500976017">
    <w:abstractNumId w:val="45"/>
  </w:num>
  <w:num w:numId="52" w16cid:durableId="482240147">
    <w:abstractNumId w:val="4"/>
  </w:num>
  <w:num w:numId="53" w16cid:durableId="132795503">
    <w:abstractNumId w:val="26"/>
  </w:num>
  <w:num w:numId="54" w16cid:durableId="491023729">
    <w:abstractNumId w:val="65"/>
  </w:num>
  <w:num w:numId="55" w16cid:durableId="2139763379">
    <w:abstractNumId w:val="37"/>
  </w:num>
  <w:num w:numId="56" w16cid:durableId="543754314">
    <w:abstractNumId w:val="29"/>
  </w:num>
  <w:num w:numId="57" w16cid:durableId="154807493">
    <w:abstractNumId w:val="52"/>
  </w:num>
  <w:num w:numId="58" w16cid:durableId="1716080281">
    <w:abstractNumId w:val="63"/>
  </w:num>
  <w:num w:numId="59" w16cid:durableId="1484007585">
    <w:abstractNumId w:val="48"/>
  </w:num>
  <w:num w:numId="60" w16cid:durableId="1998339829">
    <w:abstractNumId w:val="54"/>
  </w:num>
  <w:num w:numId="61" w16cid:durableId="233052752">
    <w:abstractNumId w:val="17"/>
  </w:num>
  <w:num w:numId="62" w16cid:durableId="814568779">
    <w:abstractNumId w:val="51"/>
  </w:num>
  <w:num w:numId="63" w16cid:durableId="27032218">
    <w:abstractNumId w:val="41"/>
  </w:num>
  <w:num w:numId="64" w16cid:durableId="1214079510">
    <w:abstractNumId w:val="7"/>
  </w:num>
  <w:num w:numId="65" w16cid:durableId="631248049">
    <w:abstractNumId w:val="5"/>
  </w:num>
  <w:num w:numId="66" w16cid:durableId="288053210">
    <w:abstractNumId w:val="57"/>
  </w:num>
  <w:num w:numId="67" w16cid:durableId="1140539273">
    <w:abstractNumId w:val="28"/>
  </w:num>
  <w:num w:numId="68" w16cid:durableId="1090664321">
    <w:abstractNumId w:val="6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FB"/>
    <w:rsid w:val="000019ED"/>
    <w:rsid w:val="00003C22"/>
    <w:rsid w:val="000055F5"/>
    <w:rsid w:val="00007B46"/>
    <w:rsid w:val="00011784"/>
    <w:rsid w:val="00011B75"/>
    <w:rsid w:val="00015426"/>
    <w:rsid w:val="0001656F"/>
    <w:rsid w:val="000207D6"/>
    <w:rsid w:val="00021E36"/>
    <w:rsid w:val="00032424"/>
    <w:rsid w:val="00032805"/>
    <w:rsid w:val="00036212"/>
    <w:rsid w:val="00037819"/>
    <w:rsid w:val="00037AA5"/>
    <w:rsid w:val="00040A89"/>
    <w:rsid w:val="00041648"/>
    <w:rsid w:val="00042674"/>
    <w:rsid w:val="000427CD"/>
    <w:rsid w:val="000429DF"/>
    <w:rsid w:val="0004307F"/>
    <w:rsid w:val="000432D6"/>
    <w:rsid w:val="00047EBD"/>
    <w:rsid w:val="0005129F"/>
    <w:rsid w:val="00051EB0"/>
    <w:rsid w:val="00054224"/>
    <w:rsid w:val="00054D87"/>
    <w:rsid w:val="0005715E"/>
    <w:rsid w:val="0006072B"/>
    <w:rsid w:val="00062903"/>
    <w:rsid w:val="00062A37"/>
    <w:rsid w:val="00062D71"/>
    <w:rsid w:val="00065C32"/>
    <w:rsid w:val="00066D21"/>
    <w:rsid w:val="0007250B"/>
    <w:rsid w:val="00073940"/>
    <w:rsid w:val="0007426F"/>
    <w:rsid w:val="00076966"/>
    <w:rsid w:val="00076FAF"/>
    <w:rsid w:val="00081E37"/>
    <w:rsid w:val="000833B5"/>
    <w:rsid w:val="00084F95"/>
    <w:rsid w:val="000908FD"/>
    <w:rsid w:val="000920D5"/>
    <w:rsid w:val="00093231"/>
    <w:rsid w:val="0009323A"/>
    <w:rsid w:val="00094A71"/>
    <w:rsid w:val="00095404"/>
    <w:rsid w:val="000B1127"/>
    <w:rsid w:val="000B23C2"/>
    <w:rsid w:val="000B3091"/>
    <w:rsid w:val="000B41A5"/>
    <w:rsid w:val="000B4B52"/>
    <w:rsid w:val="000B5F65"/>
    <w:rsid w:val="000B74F4"/>
    <w:rsid w:val="000C38D7"/>
    <w:rsid w:val="000D432C"/>
    <w:rsid w:val="000D5C4E"/>
    <w:rsid w:val="000E4972"/>
    <w:rsid w:val="000E49F6"/>
    <w:rsid w:val="000E5B15"/>
    <w:rsid w:val="000E6444"/>
    <w:rsid w:val="000E7F3A"/>
    <w:rsid w:val="000F0BD4"/>
    <w:rsid w:val="000F159A"/>
    <w:rsid w:val="000F37EF"/>
    <w:rsid w:val="000F3F75"/>
    <w:rsid w:val="000F456F"/>
    <w:rsid w:val="0010027F"/>
    <w:rsid w:val="001010FF"/>
    <w:rsid w:val="00101F60"/>
    <w:rsid w:val="0010215B"/>
    <w:rsid w:val="00102E29"/>
    <w:rsid w:val="00103F8B"/>
    <w:rsid w:val="00104E7E"/>
    <w:rsid w:val="0010636B"/>
    <w:rsid w:val="00106CD9"/>
    <w:rsid w:val="00112B00"/>
    <w:rsid w:val="0011318E"/>
    <w:rsid w:val="001158D7"/>
    <w:rsid w:val="001160C7"/>
    <w:rsid w:val="0011618A"/>
    <w:rsid w:val="00117E7D"/>
    <w:rsid w:val="00121624"/>
    <w:rsid w:val="00121C2E"/>
    <w:rsid w:val="001233E3"/>
    <w:rsid w:val="001247C8"/>
    <w:rsid w:val="00127663"/>
    <w:rsid w:val="001303D4"/>
    <w:rsid w:val="00130C2B"/>
    <w:rsid w:val="001315AE"/>
    <w:rsid w:val="001327CB"/>
    <w:rsid w:val="00133399"/>
    <w:rsid w:val="001358E0"/>
    <w:rsid w:val="00136503"/>
    <w:rsid w:val="00141895"/>
    <w:rsid w:val="00143191"/>
    <w:rsid w:val="0014441D"/>
    <w:rsid w:val="00144D8E"/>
    <w:rsid w:val="00152CFD"/>
    <w:rsid w:val="001575E3"/>
    <w:rsid w:val="00157DC3"/>
    <w:rsid w:val="00160302"/>
    <w:rsid w:val="00162022"/>
    <w:rsid w:val="0016475C"/>
    <w:rsid w:val="00165E4D"/>
    <w:rsid w:val="00167EE3"/>
    <w:rsid w:val="00173606"/>
    <w:rsid w:val="00173960"/>
    <w:rsid w:val="00174DEA"/>
    <w:rsid w:val="00175CB3"/>
    <w:rsid w:val="001813AC"/>
    <w:rsid w:val="001817A8"/>
    <w:rsid w:val="00182487"/>
    <w:rsid w:val="00182BEB"/>
    <w:rsid w:val="001878EF"/>
    <w:rsid w:val="001919D9"/>
    <w:rsid w:val="00191ECA"/>
    <w:rsid w:val="00195DC7"/>
    <w:rsid w:val="00197E9D"/>
    <w:rsid w:val="001A042A"/>
    <w:rsid w:val="001A169B"/>
    <w:rsid w:val="001A56C3"/>
    <w:rsid w:val="001A7C91"/>
    <w:rsid w:val="001B2244"/>
    <w:rsid w:val="001B36CF"/>
    <w:rsid w:val="001B5939"/>
    <w:rsid w:val="001B62CB"/>
    <w:rsid w:val="001B6F4E"/>
    <w:rsid w:val="001C283E"/>
    <w:rsid w:val="001C5954"/>
    <w:rsid w:val="001D290A"/>
    <w:rsid w:val="001D39CD"/>
    <w:rsid w:val="001D406E"/>
    <w:rsid w:val="001D40D8"/>
    <w:rsid w:val="001D4E27"/>
    <w:rsid w:val="001D53C5"/>
    <w:rsid w:val="001D5BAC"/>
    <w:rsid w:val="001F0070"/>
    <w:rsid w:val="001F17AF"/>
    <w:rsid w:val="001F2834"/>
    <w:rsid w:val="001F32DE"/>
    <w:rsid w:val="001F3446"/>
    <w:rsid w:val="001F554D"/>
    <w:rsid w:val="001F7CDF"/>
    <w:rsid w:val="002040BD"/>
    <w:rsid w:val="00205776"/>
    <w:rsid w:val="002107A0"/>
    <w:rsid w:val="002108C4"/>
    <w:rsid w:val="00211444"/>
    <w:rsid w:val="00211591"/>
    <w:rsid w:val="00211811"/>
    <w:rsid w:val="0021379B"/>
    <w:rsid w:val="00214DE1"/>
    <w:rsid w:val="00220113"/>
    <w:rsid w:val="0022143A"/>
    <w:rsid w:val="00221E2B"/>
    <w:rsid w:val="00221EF4"/>
    <w:rsid w:val="0022209D"/>
    <w:rsid w:val="00222564"/>
    <w:rsid w:val="002244EE"/>
    <w:rsid w:val="00224E68"/>
    <w:rsid w:val="00230DC2"/>
    <w:rsid w:val="00231E41"/>
    <w:rsid w:val="00232D19"/>
    <w:rsid w:val="0023629C"/>
    <w:rsid w:val="00237D56"/>
    <w:rsid w:val="00241011"/>
    <w:rsid w:val="00241F96"/>
    <w:rsid w:val="00242B44"/>
    <w:rsid w:val="002455F9"/>
    <w:rsid w:val="0024658C"/>
    <w:rsid w:val="00250CE7"/>
    <w:rsid w:val="00251EDE"/>
    <w:rsid w:val="00254BD6"/>
    <w:rsid w:val="002556D8"/>
    <w:rsid w:val="0026182A"/>
    <w:rsid w:val="00262314"/>
    <w:rsid w:val="00263391"/>
    <w:rsid w:val="00263D9F"/>
    <w:rsid w:val="00267B22"/>
    <w:rsid w:val="00270661"/>
    <w:rsid w:val="00271A3D"/>
    <w:rsid w:val="00271BD1"/>
    <w:rsid w:val="002721F6"/>
    <w:rsid w:val="00272CDB"/>
    <w:rsid w:val="00273BE9"/>
    <w:rsid w:val="00276D97"/>
    <w:rsid w:val="0028103F"/>
    <w:rsid w:val="002821CB"/>
    <w:rsid w:val="002846AF"/>
    <w:rsid w:val="00285D72"/>
    <w:rsid w:val="002861AB"/>
    <w:rsid w:val="00292809"/>
    <w:rsid w:val="00293BC8"/>
    <w:rsid w:val="002949E2"/>
    <w:rsid w:val="00294C6D"/>
    <w:rsid w:val="002A0654"/>
    <w:rsid w:val="002A0BC1"/>
    <w:rsid w:val="002A1546"/>
    <w:rsid w:val="002A4954"/>
    <w:rsid w:val="002A5369"/>
    <w:rsid w:val="002A5CF9"/>
    <w:rsid w:val="002B1C1D"/>
    <w:rsid w:val="002B30EE"/>
    <w:rsid w:val="002B38A5"/>
    <w:rsid w:val="002B473D"/>
    <w:rsid w:val="002B4D00"/>
    <w:rsid w:val="002B5321"/>
    <w:rsid w:val="002B678F"/>
    <w:rsid w:val="002B736F"/>
    <w:rsid w:val="002C19EE"/>
    <w:rsid w:val="002C1F4D"/>
    <w:rsid w:val="002C32A0"/>
    <w:rsid w:val="002C5772"/>
    <w:rsid w:val="002C5A69"/>
    <w:rsid w:val="002C720F"/>
    <w:rsid w:val="002C72D1"/>
    <w:rsid w:val="002D10B5"/>
    <w:rsid w:val="002D55DF"/>
    <w:rsid w:val="002D618A"/>
    <w:rsid w:val="002E10F3"/>
    <w:rsid w:val="002E17A3"/>
    <w:rsid w:val="002E1D14"/>
    <w:rsid w:val="002E357D"/>
    <w:rsid w:val="002E4599"/>
    <w:rsid w:val="002E67CA"/>
    <w:rsid w:val="002E7980"/>
    <w:rsid w:val="002F0476"/>
    <w:rsid w:val="002F0EF9"/>
    <w:rsid w:val="002F1CC6"/>
    <w:rsid w:val="002F30E9"/>
    <w:rsid w:val="002F56AD"/>
    <w:rsid w:val="002F5E42"/>
    <w:rsid w:val="002F6909"/>
    <w:rsid w:val="002F7C1A"/>
    <w:rsid w:val="003002FE"/>
    <w:rsid w:val="00300C96"/>
    <w:rsid w:val="00302A3B"/>
    <w:rsid w:val="00304F40"/>
    <w:rsid w:val="0030541C"/>
    <w:rsid w:val="00310DDF"/>
    <w:rsid w:val="00311065"/>
    <w:rsid w:val="00312B86"/>
    <w:rsid w:val="00313541"/>
    <w:rsid w:val="0031555A"/>
    <w:rsid w:val="00315A92"/>
    <w:rsid w:val="003166B3"/>
    <w:rsid w:val="00316793"/>
    <w:rsid w:val="00317AA3"/>
    <w:rsid w:val="00324224"/>
    <w:rsid w:val="003245D6"/>
    <w:rsid w:val="0032713D"/>
    <w:rsid w:val="00327465"/>
    <w:rsid w:val="00327E6B"/>
    <w:rsid w:val="00330FCD"/>
    <w:rsid w:val="0033197D"/>
    <w:rsid w:val="00334AD0"/>
    <w:rsid w:val="00334CD9"/>
    <w:rsid w:val="00337938"/>
    <w:rsid w:val="00342D2F"/>
    <w:rsid w:val="0034466B"/>
    <w:rsid w:val="00347392"/>
    <w:rsid w:val="00350A6B"/>
    <w:rsid w:val="00352C28"/>
    <w:rsid w:val="00355CB0"/>
    <w:rsid w:val="00361CAF"/>
    <w:rsid w:val="00363771"/>
    <w:rsid w:val="0036434E"/>
    <w:rsid w:val="0036599B"/>
    <w:rsid w:val="00367D07"/>
    <w:rsid w:val="00372FD8"/>
    <w:rsid w:val="00375504"/>
    <w:rsid w:val="00377E80"/>
    <w:rsid w:val="0038147C"/>
    <w:rsid w:val="003834F2"/>
    <w:rsid w:val="00387000"/>
    <w:rsid w:val="003916DB"/>
    <w:rsid w:val="00391C4C"/>
    <w:rsid w:val="00392DA7"/>
    <w:rsid w:val="003931EB"/>
    <w:rsid w:val="00397A5C"/>
    <w:rsid w:val="003A089D"/>
    <w:rsid w:val="003A4253"/>
    <w:rsid w:val="003A4A14"/>
    <w:rsid w:val="003A5A7C"/>
    <w:rsid w:val="003A742F"/>
    <w:rsid w:val="003A7B82"/>
    <w:rsid w:val="003B1A73"/>
    <w:rsid w:val="003B2301"/>
    <w:rsid w:val="003B336F"/>
    <w:rsid w:val="003B5086"/>
    <w:rsid w:val="003B52E0"/>
    <w:rsid w:val="003C1463"/>
    <w:rsid w:val="003C287E"/>
    <w:rsid w:val="003C367C"/>
    <w:rsid w:val="003C665A"/>
    <w:rsid w:val="003C6BED"/>
    <w:rsid w:val="003D1590"/>
    <w:rsid w:val="003D19FB"/>
    <w:rsid w:val="003D317A"/>
    <w:rsid w:val="003D45E8"/>
    <w:rsid w:val="003D6832"/>
    <w:rsid w:val="003D6B90"/>
    <w:rsid w:val="003D7442"/>
    <w:rsid w:val="003E197E"/>
    <w:rsid w:val="003E1AAA"/>
    <w:rsid w:val="003E3EB8"/>
    <w:rsid w:val="003E54DB"/>
    <w:rsid w:val="003E6ABD"/>
    <w:rsid w:val="003F37CB"/>
    <w:rsid w:val="003F4486"/>
    <w:rsid w:val="00400C84"/>
    <w:rsid w:val="004024A7"/>
    <w:rsid w:val="00404ACA"/>
    <w:rsid w:val="00407324"/>
    <w:rsid w:val="004105A3"/>
    <w:rsid w:val="0041158F"/>
    <w:rsid w:val="00413066"/>
    <w:rsid w:val="004130DB"/>
    <w:rsid w:val="00413195"/>
    <w:rsid w:val="004144C7"/>
    <w:rsid w:val="00420748"/>
    <w:rsid w:val="00420FC9"/>
    <w:rsid w:val="00421C99"/>
    <w:rsid w:val="004223B1"/>
    <w:rsid w:val="00422A70"/>
    <w:rsid w:val="004244EE"/>
    <w:rsid w:val="00434234"/>
    <w:rsid w:val="00434345"/>
    <w:rsid w:val="004351E7"/>
    <w:rsid w:val="0043543A"/>
    <w:rsid w:val="004354EC"/>
    <w:rsid w:val="004369F5"/>
    <w:rsid w:val="00442939"/>
    <w:rsid w:val="00444850"/>
    <w:rsid w:val="00452327"/>
    <w:rsid w:val="00453C62"/>
    <w:rsid w:val="00457309"/>
    <w:rsid w:val="0046109C"/>
    <w:rsid w:val="0046532A"/>
    <w:rsid w:val="00465589"/>
    <w:rsid w:val="004667BD"/>
    <w:rsid w:val="00470C1B"/>
    <w:rsid w:val="00470CB3"/>
    <w:rsid w:val="0047378F"/>
    <w:rsid w:val="00475811"/>
    <w:rsid w:val="004764D7"/>
    <w:rsid w:val="0047669D"/>
    <w:rsid w:val="004800E8"/>
    <w:rsid w:val="00482C93"/>
    <w:rsid w:val="004833D4"/>
    <w:rsid w:val="00484931"/>
    <w:rsid w:val="0048557D"/>
    <w:rsid w:val="0049023B"/>
    <w:rsid w:val="0049111A"/>
    <w:rsid w:val="004919F1"/>
    <w:rsid w:val="00491A58"/>
    <w:rsid w:val="00492649"/>
    <w:rsid w:val="00494148"/>
    <w:rsid w:val="00494F0C"/>
    <w:rsid w:val="00496600"/>
    <w:rsid w:val="004A1059"/>
    <w:rsid w:val="004A1616"/>
    <w:rsid w:val="004A3C82"/>
    <w:rsid w:val="004A5C7E"/>
    <w:rsid w:val="004A7769"/>
    <w:rsid w:val="004B0C24"/>
    <w:rsid w:val="004B41A0"/>
    <w:rsid w:val="004B555A"/>
    <w:rsid w:val="004B59B2"/>
    <w:rsid w:val="004B77D4"/>
    <w:rsid w:val="004C02FB"/>
    <w:rsid w:val="004C15EF"/>
    <w:rsid w:val="004C2961"/>
    <w:rsid w:val="004C6D49"/>
    <w:rsid w:val="004D21B4"/>
    <w:rsid w:val="004D6E7A"/>
    <w:rsid w:val="004D7C55"/>
    <w:rsid w:val="004E1015"/>
    <w:rsid w:val="004E1487"/>
    <w:rsid w:val="004E2049"/>
    <w:rsid w:val="004E2BE7"/>
    <w:rsid w:val="004E5A0B"/>
    <w:rsid w:val="004E744D"/>
    <w:rsid w:val="004E77C7"/>
    <w:rsid w:val="004F24DC"/>
    <w:rsid w:val="004F2A0C"/>
    <w:rsid w:val="004F3B36"/>
    <w:rsid w:val="004F512A"/>
    <w:rsid w:val="004F6E53"/>
    <w:rsid w:val="004F7B34"/>
    <w:rsid w:val="005027AF"/>
    <w:rsid w:val="00502EF7"/>
    <w:rsid w:val="005036DE"/>
    <w:rsid w:val="005042BE"/>
    <w:rsid w:val="005046C9"/>
    <w:rsid w:val="005055E4"/>
    <w:rsid w:val="00507616"/>
    <w:rsid w:val="00507DC7"/>
    <w:rsid w:val="0051043C"/>
    <w:rsid w:val="00510F7E"/>
    <w:rsid w:val="00516167"/>
    <w:rsid w:val="0051636B"/>
    <w:rsid w:val="00521424"/>
    <w:rsid w:val="0052288C"/>
    <w:rsid w:val="00522AD4"/>
    <w:rsid w:val="00524340"/>
    <w:rsid w:val="00530D76"/>
    <w:rsid w:val="00533572"/>
    <w:rsid w:val="00534142"/>
    <w:rsid w:val="0053503D"/>
    <w:rsid w:val="00536DEE"/>
    <w:rsid w:val="005372C8"/>
    <w:rsid w:val="005406FE"/>
    <w:rsid w:val="005408E4"/>
    <w:rsid w:val="00543C0A"/>
    <w:rsid w:val="0054630D"/>
    <w:rsid w:val="005466C0"/>
    <w:rsid w:val="00551806"/>
    <w:rsid w:val="005543E2"/>
    <w:rsid w:val="00554F46"/>
    <w:rsid w:val="005557CB"/>
    <w:rsid w:val="00557A99"/>
    <w:rsid w:val="00560A0B"/>
    <w:rsid w:val="0056116A"/>
    <w:rsid w:val="0056120D"/>
    <w:rsid w:val="00561C4B"/>
    <w:rsid w:val="005644CA"/>
    <w:rsid w:val="0056466E"/>
    <w:rsid w:val="005648CC"/>
    <w:rsid w:val="005651FC"/>
    <w:rsid w:val="005658E5"/>
    <w:rsid w:val="005729AF"/>
    <w:rsid w:val="00572C76"/>
    <w:rsid w:val="00574250"/>
    <w:rsid w:val="0057482F"/>
    <w:rsid w:val="0058089B"/>
    <w:rsid w:val="0058328C"/>
    <w:rsid w:val="0058372C"/>
    <w:rsid w:val="005858A9"/>
    <w:rsid w:val="005876D8"/>
    <w:rsid w:val="0059018E"/>
    <w:rsid w:val="00590839"/>
    <w:rsid w:val="00590DB1"/>
    <w:rsid w:val="00590E31"/>
    <w:rsid w:val="00591151"/>
    <w:rsid w:val="00596F21"/>
    <w:rsid w:val="005A0260"/>
    <w:rsid w:val="005A0CA3"/>
    <w:rsid w:val="005A0D23"/>
    <w:rsid w:val="005A0D46"/>
    <w:rsid w:val="005A15D7"/>
    <w:rsid w:val="005A177C"/>
    <w:rsid w:val="005A2A7F"/>
    <w:rsid w:val="005A374E"/>
    <w:rsid w:val="005A51FF"/>
    <w:rsid w:val="005B0060"/>
    <w:rsid w:val="005B1053"/>
    <w:rsid w:val="005B1A86"/>
    <w:rsid w:val="005B330D"/>
    <w:rsid w:val="005B384C"/>
    <w:rsid w:val="005B3EBC"/>
    <w:rsid w:val="005B5FF3"/>
    <w:rsid w:val="005B68F7"/>
    <w:rsid w:val="005B7F6B"/>
    <w:rsid w:val="005C019D"/>
    <w:rsid w:val="005C391B"/>
    <w:rsid w:val="005C7DAE"/>
    <w:rsid w:val="005D44C2"/>
    <w:rsid w:val="005D4A54"/>
    <w:rsid w:val="005D5D1A"/>
    <w:rsid w:val="005D6356"/>
    <w:rsid w:val="005D6A49"/>
    <w:rsid w:val="005D7EED"/>
    <w:rsid w:val="005E2126"/>
    <w:rsid w:val="005E282B"/>
    <w:rsid w:val="005E51D6"/>
    <w:rsid w:val="005E7182"/>
    <w:rsid w:val="005E72F7"/>
    <w:rsid w:val="005E7644"/>
    <w:rsid w:val="005F7C18"/>
    <w:rsid w:val="00600849"/>
    <w:rsid w:val="0060088B"/>
    <w:rsid w:val="00600BB7"/>
    <w:rsid w:val="0060248F"/>
    <w:rsid w:val="0060627B"/>
    <w:rsid w:val="00606DF5"/>
    <w:rsid w:val="006119C5"/>
    <w:rsid w:val="00612699"/>
    <w:rsid w:val="006141BE"/>
    <w:rsid w:val="00615B7A"/>
    <w:rsid w:val="00616EE1"/>
    <w:rsid w:val="006177FB"/>
    <w:rsid w:val="00621C78"/>
    <w:rsid w:val="00622EB2"/>
    <w:rsid w:val="00624934"/>
    <w:rsid w:val="006263FE"/>
    <w:rsid w:val="00626C5D"/>
    <w:rsid w:val="00626DEA"/>
    <w:rsid w:val="00627576"/>
    <w:rsid w:val="006331B6"/>
    <w:rsid w:val="00634659"/>
    <w:rsid w:val="0063590A"/>
    <w:rsid w:val="00637A64"/>
    <w:rsid w:val="0064048D"/>
    <w:rsid w:val="00640933"/>
    <w:rsid w:val="00642575"/>
    <w:rsid w:val="00643F26"/>
    <w:rsid w:val="00644B9A"/>
    <w:rsid w:val="00645CC9"/>
    <w:rsid w:val="00645F00"/>
    <w:rsid w:val="006511AF"/>
    <w:rsid w:val="0065632D"/>
    <w:rsid w:val="00656415"/>
    <w:rsid w:val="006579D0"/>
    <w:rsid w:val="00662769"/>
    <w:rsid w:val="00664AEA"/>
    <w:rsid w:val="0066509C"/>
    <w:rsid w:val="00665E10"/>
    <w:rsid w:val="0066647D"/>
    <w:rsid w:val="00666855"/>
    <w:rsid w:val="00670C36"/>
    <w:rsid w:val="0067295C"/>
    <w:rsid w:val="00674771"/>
    <w:rsid w:val="006748F6"/>
    <w:rsid w:val="006757DE"/>
    <w:rsid w:val="0067616B"/>
    <w:rsid w:val="00677FEC"/>
    <w:rsid w:val="00680C39"/>
    <w:rsid w:val="006811E3"/>
    <w:rsid w:val="00681435"/>
    <w:rsid w:val="00682244"/>
    <w:rsid w:val="006823CD"/>
    <w:rsid w:val="006847CF"/>
    <w:rsid w:val="00684DF9"/>
    <w:rsid w:val="00684F3D"/>
    <w:rsid w:val="0069085E"/>
    <w:rsid w:val="00690B70"/>
    <w:rsid w:val="00696ABC"/>
    <w:rsid w:val="00697734"/>
    <w:rsid w:val="006A0586"/>
    <w:rsid w:val="006A299F"/>
    <w:rsid w:val="006A3002"/>
    <w:rsid w:val="006A4EE6"/>
    <w:rsid w:val="006A6A98"/>
    <w:rsid w:val="006A703E"/>
    <w:rsid w:val="006A713F"/>
    <w:rsid w:val="006B1CDC"/>
    <w:rsid w:val="006B3447"/>
    <w:rsid w:val="006B38EA"/>
    <w:rsid w:val="006B3A35"/>
    <w:rsid w:val="006B49A9"/>
    <w:rsid w:val="006B4F5D"/>
    <w:rsid w:val="006B5F65"/>
    <w:rsid w:val="006B6466"/>
    <w:rsid w:val="006C06BA"/>
    <w:rsid w:val="006C09E1"/>
    <w:rsid w:val="006C2F1A"/>
    <w:rsid w:val="006C3C1E"/>
    <w:rsid w:val="006C752A"/>
    <w:rsid w:val="006D3FFD"/>
    <w:rsid w:val="006D4AEA"/>
    <w:rsid w:val="006D4FC3"/>
    <w:rsid w:val="006D7885"/>
    <w:rsid w:val="006E249F"/>
    <w:rsid w:val="006E2D53"/>
    <w:rsid w:val="006E514F"/>
    <w:rsid w:val="006E603F"/>
    <w:rsid w:val="006F253C"/>
    <w:rsid w:val="006F37E0"/>
    <w:rsid w:val="006F65C2"/>
    <w:rsid w:val="006F7375"/>
    <w:rsid w:val="00700DEB"/>
    <w:rsid w:val="00704CCA"/>
    <w:rsid w:val="007057FC"/>
    <w:rsid w:val="00706418"/>
    <w:rsid w:val="00711A9C"/>
    <w:rsid w:val="00711E22"/>
    <w:rsid w:val="00715B98"/>
    <w:rsid w:val="00721B20"/>
    <w:rsid w:val="007236B4"/>
    <w:rsid w:val="00724A78"/>
    <w:rsid w:val="00727601"/>
    <w:rsid w:val="007300B4"/>
    <w:rsid w:val="00731190"/>
    <w:rsid w:val="00731BDD"/>
    <w:rsid w:val="00731ED0"/>
    <w:rsid w:val="00733370"/>
    <w:rsid w:val="0073644F"/>
    <w:rsid w:val="00737243"/>
    <w:rsid w:val="0074261A"/>
    <w:rsid w:val="00743C61"/>
    <w:rsid w:val="00744F7D"/>
    <w:rsid w:val="00745F7D"/>
    <w:rsid w:val="00750AD8"/>
    <w:rsid w:val="0075142D"/>
    <w:rsid w:val="00755B30"/>
    <w:rsid w:val="007569C0"/>
    <w:rsid w:val="007644EE"/>
    <w:rsid w:val="00766AD2"/>
    <w:rsid w:val="00771166"/>
    <w:rsid w:val="00771923"/>
    <w:rsid w:val="00771BB7"/>
    <w:rsid w:val="00773983"/>
    <w:rsid w:val="00774B0A"/>
    <w:rsid w:val="00775352"/>
    <w:rsid w:val="00782101"/>
    <w:rsid w:val="00782EC5"/>
    <w:rsid w:val="0078450A"/>
    <w:rsid w:val="0078697B"/>
    <w:rsid w:val="0079113E"/>
    <w:rsid w:val="0079157D"/>
    <w:rsid w:val="00792AAA"/>
    <w:rsid w:val="007949FC"/>
    <w:rsid w:val="00796FD2"/>
    <w:rsid w:val="007A0228"/>
    <w:rsid w:val="007A13AB"/>
    <w:rsid w:val="007A212E"/>
    <w:rsid w:val="007A2482"/>
    <w:rsid w:val="007A30AB"/>
    <w:rsid w:val="007A4BE6"/>
    <w:rsid w:val="007A7B7A"/>
    <w:rsid w:val="007B10B5"/>
    <w:rsid w:val="007B1C07"/>
    <w:rsid w:val="007B1D85"/>
    <w:rsid w:val="007B2AEC"/>
    <w:rsid w:val="007B3A62"/>
    <w:rsid w:val="007B4935"/>
    <w:rsid w:val="007B65E1"/>
    <w:rsid w:val="007B6AF3"/>
    <w:rsid w:val="007B7870"/>
    <w:rsid w:val="007C3657"/>
    <w:rsid w:val="007C598E"/>
    <w:rsid w:val="007C6810"/>
    <w:rsid w:val="007C739C"/>
    <w:rsid w:val="007D3297"/>
    <w:rsid w:val="007D4F1A"/>
    <w:rsid w:val="007D542F"/>
    <w:rsid w:val="007D716D"/>
    <w:rsid w:val="007E1546"/>
    <w:rsid w:val="007E402F"/>
    <w:rsid w:val="007F0200"/>
    <w:rsid w:val="007F0361"/>
    <w:rsid w:val="007F123C"/>
    <w:rsid w:val="007F3E1C"/>
    <w:rsid w:val="007F694F"/>
    <w:rsid w:val="00800751"/>
    <w:rsid w:val="0080246D"/>
    <w:rsid w:val="00802504"/>
    <w:rsid w:val="00803594"/>
    <w:rsid w:val="0080423D"/>
    <w:rsid w:val="0080681F"/>
    <w:rsid w:val="00812C66"/>
    <w:rsid w:val="00813F75"/>
    <w:rsid w:val="0081529C"/>
    <w:rsid w:val="0081678C"/>
    <w:rsid w:val="00816A17"/>
    <w:rsid w:val="0081744E"/>
    <w:rsid w:val="00817636"/>
    <w:rsid w:val="00820473"/>
    <w:rsid w:val="008205A3"/>
    <w:rsid w:val="008216DA"/>
    <w:rsid w:val="0082308B"/>
    <w:rsid w:val="0083086D"/>
    <w:rsid w:val="00831E7E"/>
    <w:rsid w:val="0083277F"/>
    <w:rsid w:val="00833160"/>
    <w:rsid w:val="0083402D"/>
    <w:rsid w:val="00836D8B"/>
    <w:rsid w:val="0084064D"/>
    <w:rsid w:val="008408CB"/>
    <w:rsid w:val="00845136"/>
    <w:rsid w:val="008452A4"/>
    <w:rsid w:val="00850DB2"/>
    <w:rsid w:val="00851571"/>
    <w:rsid w:val="008540EF"/>
    <w:rsid w:val="0085586D"/>
    <w:rsid w:val="008560B5"/>
    <w:rsid w:val="00857361"/>
    <w:rsid w:val="00857B76"/>
    <w:rsid w:val="00860CC3"/>
    <w:rsid w:val="00862CF7"/>
    <w:rsid w:val="008674D4"/>
    <w:rsid w:val="0086752E"/>
    <w:rsid w:val="0087206B"/>
    <w:rsid w:val="00880F1B"/>
    <w:rsid w:val="0088174D"/>
    <w:rsid w:val="008819D8"/>
    <w:rsid w:val="00882523"/>
    <w:rsid w:val="00882BDC"/>
    <w:rsid w:val="00883679"/>
    <w:rsid w:val="008841BA"/>
    <w:rsid w:val="00884AAC"/>
    <w:rsid w:val="00885F84"/>
    <w:rsid w:val="008875DE"/>
    <w:rsid w:val="00887A99"/>
    <w:rsid w:val="00890395"/>
    <w:rsid w:val="00890B6C"/>
    <w:rsid w:val="00892F33"/>
    <w:rsid w:val="00893844"/>
    <w:rsid w:val="00895E67"/>
    <w:rsid w:val="00897005"/>
    <w:rsid w:val="00897D60"/>
    <w:rsid w:val="008A19CF"/>
    <w:rsid w:val="008A2658"/>
    <w:rsid w:val="008A2A5B"/>
    <w:rsid w:val="008A3ECF"/>
    <w:rsid w:val="008A4B6C"/>
    <w:rsid w:val="008A4EE2"/>
    <w:rsid w:val="008A748B"/>
    <w:rsid w:val="008B0430"/>
    <w:rsid w:val="008B0706"/>
    <w:rsid w:val="008B2BF7"/>
    <w:rsid w:val="008B2D2E"/>
    <w:rsid w:val="008B64F9"/>
    <w:rsid w:val="008B787A"/>
    <w:rsid w:val="008C01BD"/>
    <w:rsid w:val="008C029A"/>
    <w:rsid w:val="008C46EE"/>
    <w:rsid w:val="008C6740"/>
    <w:rsid w:val="008D28AD"/>
    <w:rsid w:val="008D3FC4"/>
    <w:rsid w:val="008D446A"/>
    <w:rsid w:val="008D4BDC"/>
    <w:rsid w:val="008D6330"/>
    <w:rsid w:val="008D68FA"/>
    <w:rsid w:val="008E00C9"/>
    <w:rsid w:val="008E2F00"/>
    <w:rsid w:val="008E3DB8"/>
    <w:rsid w:val="008E4925"/>
    <w:rsid w:val="008E6699"/>
    <w:rsid w:val="008F0547"/>
    <w:rsid w:val="008F1004"/>
    <w:rsid w:val="008F1A75"/>
    <w:rsid w:val="008F2970"/>
    <w:rsid w:val="008F4301"/>
    <w:rsid w:val="008F7470"/>
    <w:rsid w:val="008F7CC7"/>
    <w:rsid w:val="00905CD9"/>
    <w:rsid w:val="00911018"/>
    <w:rsid w:val="00912A77"/>
    <w:rsid w:val="00914A52"/>
    <w:rsid w:val="00915CFE"/>
    <w:rsid w:val="009160F1"/>
    <w:rsid w:val="009202E0"/>
    <w:rsid w:val="009224B7"/>
    <w:rsid w:val="0092359E"/>
    <w:rsid w:val="0092627A"/>
    <w:rsid w:val="00927411"/>
    <w:rsid w:val="009318A4"/>
    <w:rsid w:val="00933379"/>
    <w:rsid w:val="009342B6"/>
    <w:rsid w:val="00934F04"/>
    <w:rsid w:val="00936AC6"/>
    <w:rsid w:val="00940F33"/>
    <w:rsid w:val="009440E7"/>
    <w:rsid w:val="00950937"/>
    <w:rsid w:val="0095142C"/>
    <w:rsid w:val="00952045"/>
    <w:rsid w:val="009575F2"/>
    <w:rsid w:val="00957C65"/>
    <w:rsid w:val="00960CE4"/>
    <w:rsid w:val="00960E83"/>
    <w:rsid w:val="00961FC6"/>
    <w:rsid w:val="00962D50"/>
    <w:rsid w:val="00965382"/>
    <w:rsid w:val="00966836"/>
    <w:rsid w:val="00970306"/>
    <w:rsid w:val="009732FC"/>
    <w:rsid w:val="00973E4E"/>
    <w:rsid w:val="0097411B"/>
    <w:rsid w:val="0097463A"/>
    <w:rsid w:val="0098006E"/>
    <w:rsid w:val="00981405"/>
    <w:rsid w:val="0098215C"/>
    <w:rsid w:val="00982D60"/>
    <w:rsid w:val="0098348E"/>
    <w:rsid w:val="009840B1"/>
    <w:rsid w:val="0098417C"/>
    <w:rsid w:val="0098453A"/>
    <w:rsid w:val="009872EF"/>
    <w:rsid w:val="00987B0F"/>
    <w:rsid w:val="00992E4A"/>
    <w:rsid w:val="00993712"/>
    <w:rsid w:val="0099421D"/>
    <w:rsid w:val="009956F9"/>
    <w:rsid w:val="009978E2"/>
    <w:rsid w:val="009A283A"/>
    <w:rsid w:val="009A321D"/>
    <w:rsid w:val="009A4ACA"/>
    <w:rsid w:val="009A4DF3"/>
    <w:rsid w:val="009B1824"/>
    <w:rsid w:val="009B3056"/>
    <w:rsid w:val="009B5F2A"/>
    <w:rsid w:val="009B763F"/>
    <w:rsid w:val="009B7E42"/>
    <w:rsid w:val="009C04AF"/>
    <w:rsid w:val="009C05A1"/>
    <w:rsid w:val="009C07D4"/>
    <w:rsid w:val="009C1BC1"/>
    <w:rsid w:val="009C1DE4"/>
    <w:rsid w:val="009C2A7C"/>
    <w:rsid w:val="009C540D"/>
    <w:rsid w:val="009C6B5E"/>
    <w:rsid w:val="009C7A94"/>
    <w:rsid w:val="009D02A8"/>
    <w:rsid w:val="009D0CCB"/>
    <w:rsid w:val="009D1728"/>
    <w:rsid w:val="009D18E2"/>
    <w:rsid w:val="009D4CE5"/>
    <w:rsid w:val="009D7855"/>
    <w:rsid w:val="009D7B5E"/>
    <w:rsid w:val="009E1A9C"/>
    <w:rsid w:val="009E25A6"/>
    <w:rsid w:val="009E3B8C"/>
    <w:rsid w:val="009E4CC0"/>
    <w:rsid w:val="009E4DFA"/>
    <w:rsid w:val="009E659F"/>
    <w:rsid w:val="009E7B0E"/>
    <w:rsid w:val="009F1AA4"/>
    <w:rsid w:val="009F3C91"/>
    <w:rsid w:val="009F5568"/>
    <w:rsid w:val="009F6FA2"/>
    <w:rsid w:val="00A01317"/>
    <w:rsid w:val="00A0184D"/>
    <w:rsid w:val="00A01ABC"/>
    <w:rsid w:val="00A02FE2"/>
    <w:rsid w:val="00A1075F"/>
    <w:rsid w:val="00A10A65"/>
    <w:rsid w:val="00A1280A"/>
    <w:rsid w:val="00A140FB"/>
    <w:rsid w:val="00A146B6"/>
    <w:rsid w:val="00A16FBB"/>
    <w:rsid w:val="00A208E7"/>
    <w:rsid w:val="00A20AF6"/>
    <w:rsid w:val="00A23D7A"/>
    <w:rsid w:val="00A314D4"/>
    <w:rsid w:val="00A31A2E"/>
    <w:rsid w:val="00A32681"/>
    <w:rsid w:val="00A32D32"/>
    <w:rsid w:val="00A3364D"/>
    <w:rsid w:val="00A33C9B"/>
    <w:rsid w:val="00A364C9"/>
    <w:rsid w:val="00A36D02"/>
    <w:rsid w:val="00A407C4"/>
    <w:rsid w:val="00A40FEC"/>
    <w:rsid w:val="00A42C47"/>
    <w:rsid w:val="00A433AC"/>
    <w:rsid w:val="00A458AC"/>
    <w:rsid w:val="00A4736E"/>
    <w:rsid w:val="00A47527"/>
    <w:rsid w:val="00A50B8F"/>
    <w:rsid w:val="00A51A86"/>
    <w:rsid w:val="00A5565D"/>
    <w:rsid w:val="00A55AB6"/>
    <w:rsid w:val="00A628E7"/>
    <w:rsid w:val="00A62F85"/>
    <w:rsid w:val="00A638E7"/>
    <w:rsid w:val="00A64BF5"/>
    <w:rsid w:val="00A6569F"/>
    <w:rsid w:val="00A67607"/>
    <w:rsid w:val="00A718F9"/>
    <w:rsid w:val="00A73681"/>
    <w:rsid w:val="00A85FCB"/>
    <w:rsid w:val="00A863C0"/>
    <w:rsid w:val="00A919E0"/>
    <w:rsid w:val="00A92021"/>
    <w:rsid w:val="00A965D3"/>
    <w:rsid w:val="00AA067B"/>
    <w:rsid w:val="00AA06E7"/>
    <w:rsid w:val="00AA1B8C"/>
    <w:rsid w:val="00AA26FC"/>
    <w:rsid w:val="00AA53BA"/>
    <w:rsid w:val="00AA5971"/>
    <w:rsid w:val="00AA5B97"/>
    <w:rsid w:val="00AA6B4B"/>
    <w:rsid w:val="00AB225D"/>
    <w:rsid w:val="00AB4B4C"/>
    <w:rsid w:val="00AB71B5"/>
    <w:rsid w:val="00AB7DE9"/>
    <w:rsid w:val="00AB7EFA"/>
    <w:rsid w:val="00AC1B2C"/>
    <w:rsid w:val="00AC2745"/>
    <w:rsid w:val="00AC43ED"/>
    <w:rsid w:val="00AC7396"/>
    <w:rsid w:val="00AC7C54"/>
    <w:rsid w:val="00AD0AE2"/>
    <w:rsid w:val="00AD0F00"/>
    <w:rsid w:val="00AD22B4"/>
    <w:rsid w:val="00AD2C6E"/>
    <w:rsid w:val="00AD3D92"/>
    <w:rsid w:val="00AD6DDF"/>
    <w:rsid w:val="00AE1358"/>
    <w:rsid w:val="00AE295A"/>
    <w:rsid w:val="00AE2A18"/>
    <w:rsid w:val="00AE46D8"/>
    <w:rsid w:val="00AE4791"/>
    <w:rsid w:val="00AE4E42"/>
    <w:rsid w:val="00AF09D5"/>
    <w:rsid w:val="00AF0A16"/>
    <w:rsid w:val="00AF14B5"/>
    <w:rsid w:val="00AF55D3"/>
    <w:rsid w:val="00AF5930"/>
    <w:rsid w:val="00B03676"/>
    <w:rsid w:val="00B03BEC"/>
    <w:rsid w:val="00B03CA5"/>
    <w:rsid w:val="00B06E8D"/>
    <w:rsid w:val="00B10BB6"/>
    <w:rsid w:val="00B11CB5"/>
    <w:rsid w:val="00B11E0D"/>
    <w:rsid w:val="00B13869"/>
    <w:rsid w:val="00B16724"/>
    <w:rsid w:val="00B2195F"/>
    <w:rsid w:val="00B2288D"/>
    <w:rsid w:val="00B2662B"/>
    <w:rsid w:val="00B3097F"/>
    <w:rsid w:val="00B3569F"/>
    <w:rsid w:val="00B37A6B"/>
    <w:rsid w:val="00B42289"/>
    <w:rsid w:val="00B42D1C"/>
    <w:rsid w:val="00B4440A"/>
    <w:rsid w:val="00B45404"/>
    <w:rsid w:val="00B45A66"/>
    <w:rsid w:val="00B470C9"/>
    <w:rsid w:val="00B47121"/>
    <w:rsid w:val="00B50EEF"/>
    <w:rsid w:val="00B52577"/>
    <w:rsid w:val="00B60D47"/>
    <w:rsid w:val="00B64417"/>
    <w:rsid w:val="00B649E2"/>
    <w:rsid w:val="00B651C2"/>
    <w:rsid w:val="00B65684"/>
    <w:rsid w:val="00B65CF0"/>
    <w:rsid w:val="00B67F77"/>
    <w:rsid w:val="00B704F6"/>
    <w:rsid w:val="00B70DDA"/>
    <w:rsid w:val="00B748C1"/>
    <w:rsid w:val="00B74E07"/>
    <w:rsid w:val="00B77626"/>
    <w:rsid w:val="00B7770E"/>
    <w:rsid w:val="00B80928"/>
    <w:rsid w:val="00B80D2B"/>
    <w:rsid w:val="00B81378"/>
    <w:rsid w:val="00B853B2"/>
    <w:rsid w:val="00B85FB5"/>
    <w:rsid w:val="00B91DCB"/>
    <w:rsid w:val="00B940E3"/>
    <w:rsid w:val="00B94792"/>
    <w:rsid w:val="00B9539F"/>
    <w:rsid w:val="00BA0B21"/>
    <w:rsid w:val="00BA142A"/>
    <w:rsid w:val="00BA30E9"/>
    <w:rsid w:val="00BA366C"/>
    <w:rsid w:val="00BA3DEB"/>
    <w:rsid w:val="00BA5DF9"/>
    <w:rsid w:val="00BA657F"/>
    <w:rsid w:val="00BA6732"/>
    <w:rsid w:val="00BA6835"/>
    <w:rsid w:val="00BA7BD9"/>
    <w:rsid w:val="00BB1D6F"/>
    <w:rsid w:val="00BB79DE"/>
    <w:rsid w:val="00BC2C91"/>
    <w:rsid w:val="00BC3718"/>
    <w:rsid w:val="00BC4B06"/>
    <w:rsid w:val="00BC6169"/>
    <w:rsid w:val="00BC7860"/>
    <w:rsid w:val="00BD0CF2"/>
    <w:rsid w:val="00BD3CD5"/>
    <w:rsid w:val="00BD5849"/>
    <w:rsid w:val="00BD780D"/>
    <w:rsid w:val="00BE18ED"/>
    <w:rsid w:val="00BE2B1D"/>
    <w:rsid w:val="00BE4C6A"/>
    <w:rsid w:val="00BE52BA"/>
    <w:rsid w:val="00BE5F12"/>
    <w:rsid w:val="00BE63E6"/>
    <w:rsid w:val="00BE6F13"/>
    <w:rsid w:val="00BE7967"/>
    <w:rsid w:val="00BF0153"/>
    <w:rsid w:val="00BF01E5"/>
    <w:rsid w:val="00BF0565"/>
    <w:rsid w:val="00BF0B84"/>
    <w:rsid w:val="00BF1553"/>
    <w:rsid w:val="00BF2B03"/>
    <w:rsid w:val="00BF4542"/>
    <w:rsid w:val="00BF6B2E"/>
    <w:rsid w:val="00C01880"/>
    <w:rsid w:val="00C0362F"/>
    <w:rsid w:val="00C03C58"/>
    <w:rsid w:val="00C06087"/>
    <w:rsid w:val="00C123E3"/>
    <w:rsid w:val="00C1396B"/>
    <w:rsid w:val="00C13D60"/>
    <w:rsid w:val="00C155EE"/>
    <w:rsid w:val="00C165BB"/>
    <w:rsid w:val="00C16E39"/>
    <w:rsid w:val="00C16EBD"/>
    <w:rsid w:val="00C2147A"/>
    <w:rsid w:val="00C214E5"/>
    <w:rsid w:val="00C229E4"/>
    <w:rsid w:val="00C22B1A"/>
    <w:rsid w:val="00C232ED"/>
    <w:rsid w:val="00C2521D"/>
    <w:rsid w:val="00C30580"/>
    <w:rsid w:val="00C33A27"/>
    <w:rsid w:val="00C35727"/>
    <w:rsid w:val="00C36B7F"/>
    <w:rsid w:val="00C36C06"/>
    <w:rsid w:val="00C375D1"/>
    <w:rsid w:val="00C42C60"/>
    <w:rsid w:val="00C433A0"/>
    <w:rsid w:val="00C46A4C"/>
    <w:rsid w:val="00C4707B"/>
    <w:rsid w:val="00C47EE3"/>
    <w:rsid w:val="00C501F5"/>
    <w:rsid w:val="00C505C3"/>
    <w:rsid w:val="00C50BEC"/>
    <w:rsid w:val="00C50CEA"/>
    <w:rsid w:val="00C54327"/>
    <w:rsid w:val="00C54435"/>
    <w:rsid w:val="00C54A12"/>
    <w:rsid w:val="00C6165F"/>
    <w:rsid w:val="00C63B14"/>
    <w:rsid w:val="00C63E85"/>
    <w:rsid w:val="00C65BB2"/>
    <w:rsid w:val="00C7292D"/>
    <w:rsid w:val="00C72A0A"/>
    <w:rsid w:val="00C75E58"/>
    <w:rsid w:val="00C8047D"/>
    <w:rsid w:val="00C807BD"/>
    <w:rsid w:val="00C8147C"/>
    <w:rsid w:val="00C84D40"/>
    <w:rsid w:val="00C84DB1"/>
    <w:rsid w:val="00C84EA4"/>
    <w:rsid w:val="00C86290"/>
    <w:rsid w:val="00C91536"/>
    <w:rsid w:val="00C91D43"/>
    <w:rsid w:val="00C924CA"/>
    <w:rsid w:val="00C93B7F"/>
    <w:rsid w:val="00C94131"/>
    <w:rsid w:val="00C94A07"/>
    <w:rsid w:val="00C95FF5"/>
    <w:rsid w:val="00C9628F"/>
    <w:rsid w:val="00CA23D1"/>
    <w:rsid w:val="00CA3901"/>
    <w:rsid w:val="00CA5144"/>
    <w:rsid w:val="00CB1498"/>
    <w:rsid w:val="00CB1DB1"/>
    <w:rsid w:val="00CB262E"/>
    <w:rsid w:val="00CB2648"/>
    <w:rsid w:val="00CB26A1"/>
    <w:rsid w:val="00CB3012"/>
    <w:rsid w:val="00CB52EA"/>
    <w:rsid w:val="00CB7917"/>
    <w:rsid w:val="00CC15A5"/>
    <w:rsid w:val="00CC4D73"/>
    <w:rsid w:val="00CC6010"/>
    <w:rsid w:val="00CC6AA5"/>
    <w:rsid w:val="00CC7AB2"/>
    <w:rsid w:val="00CD124A"/>
    <w:rsid w:val="00CD1FD6"/>
    <w:rsid w:val="00CD3938"/>
    <w:rsid w:val="00CD3AC2"/>
    <w:rsid w:val="00CD429A"/>
    <w:rsid w:val="00CD629F"/>
    <w:rsid w:val="00CE57C2"/>
    <w:rsid w:val="00CE59F5"/>
    <w:rsid w:val="00CE5F02"/>
    <w:rsid w:val="00CE6651"/>
    <w:rsid w:val="00CF181F"/>
    <w:rsid w:val="00CF1B8C"/>
    <w:rsid w:val="00CF6468"/>
    <w:rsid w:val="00D01157"/>
    <w:rsid w:val="00D0136F"/>
    <w:rsid w:val="00D02E67"/>
    <w:rsid w:val="00D03448"/>
    <w:rsid w:val="00D03514"/>
    <w:rsid w:val="00D06436"/>
    <w:rsid w:val="00D064FE"/>
    <w:rsid w:val="00D0744E"/>
    <w:rsid w:val="00D075E0"/>
    <w:rsid w:val="00D0768B"/>
    <w:rsid w:val="00D10315"/>
    <w:rsid w:val="00D1113B"/>
    <w:rsid w:val="00D12D3D"/>
    <w:rsid w:val="00D13FFB"/>
    <w:rsid w:val="00D14FDC"/>
    <w:rsid w:val="00D20E53"/>
    <w:rsid w:val="00D223DE"/>
    <w:rsid w:val="00D23063"/>
    <w:rsid w:val="00D24030"/>
    <w:rsid w:val="00D24904"/>
    <w:rsid w:val="00D2591C"/>
    <w:rsid w:val="00D30343"/>
    <w:rsid w:val="00D31C84"/>
    <w:rsid w:val="00D32273"/>
    <w:rsid w:val="00D32A4C"/>
    <w:rsid w:val="00D3400E"/>
    <w:rsid w:val="00D35C3E"/>
    <w:rsid w:val="00D36052"/>
    <w:rsid w:val="00D40579"/>
    <w:rsid w:val="00D46917"/>
    <w:rsid w:val="00D46A1E"/>
    <w:rsid w:val="00D50FC5"/>
    <w:rsid w:val="00D523D6"/>
    <w:rsid w:val="00D5245F"/>
    <w:rsid w:val="00D53706"/>
    <w:rsid w:val="00D54940"/>
    <w:rsid w:val="00D56B1D"/>
    <w:rsid w:val="00D57ED1"/>
    <w:rsid w:val="00D6161E"/>
    <w:rsid w:val="00D618DF"/>
    <w:rsid w:val="00D637B6"/>
    <w:rsid w:val="00D63E6F"/>
    <w:rsid w:val="00D65DAA"/>
    <w:rsid w:val="00D67411"/>
    <w:rsid w:val="00D67659"/>
    <w:rsid w:val="00D72B55"/>
    <w:rsid w:val="00D73007"/>
    <w:rsid w:val="00D7401B"/>
    <w:rsid w:val="00D75C6E"/>
    <w:rsid w:val="00D765C0"/>
    <w:rsid w:val="00D815DE"/>
    <w:rsid w:val="00D86D41"/>
    <w:rsid w:val="00D9016C"/>
    <w:rsid w:val="00D90DB9"/>
    <w:rsid w:val="00D918DF"/>
    <w:rsid w:val="00D93EC5"/>
    <w:rsid w:val="00D94C10"/>
    <w:rsid w:val="00D97215"/>
    <w:rsid w:val="00D97ABE"/>
    <w:rsid w:val="00DA080E"/>
    <w:rsid w:val="00DA2CE8"/>
    <w:rsid w:val="00DA5154"/>
    <w:rsid w:val="00DA5FA9"/>
    <w:rsid w:val="00DA7121"/>
    <w:rsid w:val="00DB022F"/>
    <w:rsid w:val="00DB1CA9"/>
    <w:rsid w:val="00DB268C"/>
    <w:rsid w:val="00DB311A"/>
    <w:rsid w:val="00DB32BC"/>
    <w:rsid w:val="00DB6C1A"/>
    <w:rsid w:val="00DC0B8F"/>
    <w:rsid w:val="00DC2B05"/>
    <w:rsid w:val="00DD07D8"/>
    <w:rsid w:val="00DD0DB1"/>
    <w:rsid w:val="00DD13CE"/>
    <w:rsid w:val="00DD1BC4"/>
    <w:rsid w:val="00DD2422"/>
    <w:rsid w:val="00DD49A4"/>
    <w:rsid w:val="00DD67C6"/>
    <w:rsid w:val="00DE176B"/>
    <w:rsid w:val="00DE2135"/>
    <w:rsid w:val="00DE22D2"/>
    <w:rsid w:val="00DE3E82"/>
    <w:rsid w:val="00DF0BC0"/>
    <w:rsid w:val="00DF3CE1"/>
    <w:rsid w:val="00DF631A"/>
    <w:rsid w:val="00E00299"/>
    <w:rsid w:val="00E009D3"/>
    <w:rsid w:val="00E01F97"/>
    <w:rsid w:val="00E0209F"/>
    <w:rsid w:val="00E03820"/>
    <w:rsid w:val="00E045A8"/>
    <w:rsid w:val="00E10C3F"/>
    <w:rsid w:val="00E1277C"/>
    <w:rsid w:val="00E14A10"/>
    <w:rsid w:val="00E201C8"/>
    <w:rsid w:val="00E20EEF"/>
    <w:rsid w:val="00E21C9B"/>
    <w:rsid w:val="00E224B7"/>
    <w:rsid w:val="00E241B2"/>
    <w:rsid w:val="00E3080F"/>
    <w:rsid w:val="00E3172D"/>
    <w:rsid w:val="00E33834"/>
    <w:rsid w:val="00E33848"/>
    <w:rsid w:val="00E407DE"/>
    <w:rsid w:val="00E40A33"/>
    <w:rsid w:val="00E46E69"/>
    <w:rsid w:val="00E47C75"/>
    <w:rsid w:val="00E47E11"/>
    <w:rsid w:val="00E50DA1"/>
    <w:rsid w:val="00E51525"/>
    <w:rsid w:val="00E51ACF"/>
    <w:rsid w:val="00E53D9D"/>
    <w:rsid w:val="00E5587A"/>
    <w:rsid w:val="00E607B6"/>
    <w:rsid w:val="00E61093"/>
    <w:rsid w:val="00E621CC"/>
    <w:rsid w:val="00E6254B"/>
    <w:rsid w:val="00E641D7"/>
    <w:rsid w:val="00E67EAA"/>
    <w:rsid w:val="00E767B5"/>
    <w:rsid w:val="00E813CE"/>
    <w:rsid w:val="00E86113"/>
    <w:rsid w:val="00E87140"/>
    <w:rsid w:val="00E91D87"/>
    <w:rsid w:val="00E93711"/>
    <w:rsid w:val="00EA174A"/>
    <w:rsid w:val="00EA1803"/>
    <w:rsid w:val="00EA2B58"/>
    <w:rsid w:val="00EA3B19"/>
    <w:rsid w:val="00EA4666"/>
    <w:rsid w:val="00EA4F81"/>
    <w:rsid w:val="00EA51FE"/>
    <w:rsid w:val="00EB04A7"/>
    <w:rsid w:val="00EB08FD"/>
    <w:rsid w:val="00EB5201"/>
    <w:rsid w:val="00EB54E8"/>
    <w:rsid w:val="00EB5815"/>
    <w:rsid w:val="00EB6E7A"/>
    <w:rsid w:val="00EC02EF"/>
    <w:rsid w:val="00EC121F"/>
    <w:rsid w:val="00EC2C18"/>
    <w:rsid w:val="00EC5F0E"/>
    <w:rsid w:val="00EC65F5"/>
    <w:rsid w:val="00EC695E"/>
    <w:rsid w:val="00EC7922"/>
    <w:rsid w:val="00ED193D"/>
    <w:rsid w:val="00ED2EB0"/>
    <w:rsid w:val="00ED49BC"/>
    <w:rsid w:val="00ED6E7C"/>
    <w:rsid w:val="00EE0C04"/>
    <w:rsid w:val="00EE41F7"/>
    <w:rsid w:val="00EE42D4"/>
    <w:rsid w:val="00EE44D4"/>
    <w:rsid w:val="00EE6B23"/>
    <w:rsid w:val="00EE6BDA"/>
    <w:rsid w:val="00EF1453"/>
    <w:rsid w:val="00EF1C86"/>
    <w:rsid w:val="00EF3663"/>
    <w:rsid w:val="00EF4E7F"/>
    <w:rsid w:val="00EF7CF7"/>
    <w:rsid w:val="00F00A29"/>
    <w:rsid w:val="00F00A6C"/>
    <w:rsid w:val="00F01A21"/>
    <w:rsid w:val="00F01F6D"/>
    <w:rsid w:val="00F02D8A"/>
    <w:rsid w:val="00F03658"/>
    <w:rsid w:val="00F03D4B"/>
    <w:rsid w:val="00F054FC"/>
    <w:rsid w:val="00F06A2A"/>
    <w:rsid w:val="00F1067F"/>
    <w:rsid w:val="00F11C97"/>
    <w:rsid w:val="00F1214C"/>
    <w:rsid w:val="00F13532"/>
    <w:rsid w:val="00F13B2B"/>
    <w:rsid w:val="00F15912"/>
    <w:rsid w:val="00F1730D"/>
    <w:rsid w:val="00F17FCC"/>
    <w:rsid w:val="00F20D74"/>
    <w:rsid w:val="00F22D1A"/>
    <w:rsid w:val="00F22F4D"/>
    <w:rsid w:val="00F23214"/>
    <w:rsid w:val="00F25A93"/>
    <w:rsid w:val="00F25B66"/>
    <w:rsid w:val="00F26ACF"/>
    <w:rsid w:val="00F323A1"/>
    <w:rsid w:val="00F343D2"/>
    <w:rsid w:val="00F34969"/>
    <w:rsid w:val="00F353CF"/>
    <w:rsid w:val="00F4028F"/>
    <w:rsid w:val="00F411E1"/>
    <w:rsid w:val="00F43062"/>
    <w:rsid w:val="00F45F23"/>
    <w:rsid w:val="00F4635B"/>
    <w:rsid w:val="00F50567"/>
    <w:rsid w:val="00F50631"/>
    <w:rsid w:val="00F512CA"/>
    <w:rsid w:val="00F517B8"/>
    <w:rsid w:val="00F52BA5"/>
    <w:rsid w:val="00F55C1A"/>
    <w:rsid w:val="00F56F58"/>
    <w:rsid w:val="00F5776C"/>
    <w:rsid w:val="00F60AA4"/>
    <w:rsid w:val="00F618F7"/>
    <w:rsid w:val="00F61ABC"/>
    <w:rsid w:val="00F64F09"/>
    <w:rsid w:val="00F663DE"/>
    <w:rsid w:val="00F70A4F"/>
    <w:rsid w:val="00F73081"/>
    <w:rsid w:val="00F76ACD"/>
    <w:rsid w:val="00F80992"/>
    <w:rsid w:val="00F80DB3"/>
    <w:rsid w:val="00F8169A"/>
    <w:rsid w:val="00F81EDA"/>
    <w:rsid w:val="00F84168"/>
    <w:rsid w:val="00F843F1"/>
    <w:rsid w:val="00F855EB"/>
    <w:rsid w:val="00F9138F"/>
    <w:rsid w:val="00F97B92"/>
    <w:rsid w:val="00FA158A"/>
    <w:rsid w:val="00FA1E2F"/>
    <w:rsid w:val="00FA4CEC"/>
    <w:rsid w:val="00FA7BFB"/>
    <w:rsid w:val="00FA7E4D"/>
    <w:rsid w:val="00FB21B2"/>
    <w:rsid w:val="00FB35CD"/>
    <w:rsid w:val="00FB3913"/>
    <w:rsid w:val="00FB511D"/>
    <w:rsid w:val="00FB7142"/>
    <w:rsid w:val="00FC0174"/>
    <w:rsid w:val="00FC086B"/>
    <w:rsid w:val="00FC145F"/>
    <w:rsid w:val="00FC1F7A"/>
    <w:rsid w:val="00FC2EB2"/>
    <w:rsid w:val="00FC46D3"/>
    <w:rsid w:val="00FC5416"/>
    <w:rsid w:val="00FC6666"/>
    <w:rsid w:val="00FC7508"/>
    <w:rsid w:val="00FD2D82"/>
    <w:rsid w:val="00FE037C"/>
    <w:rsid w:val="00FE303B"/>
    <w:rsid w:val="00FE39CF"/>
    <w:rsid w:val="00FE6939"/>
    <w:rsid w:val="00FF37A3"/>
    <w:rsid w:val="00FF4B4A"/>
    <w:rsid w:val="00FF5377"/>
    <w:rsid w:val="00FF5FFA"/>
    <w:rsid w:val="00FF7CC9"/>
    <w:rsid w:val="121C3046"/>
    <w:rsid w:val="466EA451"/>
    <w:rsid w:val="6FEB23D5"/>
    <w:rsid w:val="763ABF52"/>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14:docId w14:val="7DAC9F48"/>
  <w15:chartTrackingRefBased/>
  <w15:docId w15:val="{ED216DB0-4D74-45E6-9654-57765F05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B52"/>
    <w:pPr>
      <w:keepNext/>
      <w:keepLines/>
      <w:spacing w:after="0" w:line="240" w:lineRule="auto"/>
    </w:pPr>
    <w:rPr>
      <w:rFonts w:ascii="Arial" w:hAnsi="Arial"/>
    </w:rPr>
  </w:style>
  <w:style w:type="paragraph" w:styleId="Heading1">
    <w:name w:val="heading 1"/>
    <w:basedOn w:val="Normal"/>
    <w:next w:val="Normal"/>
    <w:link w:val="Overskrift1Teikn"/>
    <w:uiPriority w:val="9"/>
    <w:qFormat/>
    <w:rsid w:val="006C3C1E"/>
    <w:pPr>
      <w:numPr>
        <w:numId w:val="1"/>
      </w:numPr>
      <w:spacing w:before="240"/>
      <w:outlineLvl w:val="0"/>
    </w:pPr>
    <w:rPr>
      <w:rFonts w:asciiTheme="minorHAnsi" w:eastAsiaTheme="majorEastAsia" w:hAnsiTheme="minorHAnsi" w:cstheme="majorBidi"/>
      <w:b/>
      <w:sz w:val="32"/>
      <w:szCs w:val="32"/>
    </w:rPr>
  </w:style>
  <w:style w:type="paragraph" w:styleId="Heading2">
    <w:name w:val="heading 2"/>
    <w:basedOn w:val="Normal"/>
    <w:next w:val="Normal"/>
    <w:link w:val="Overskrift2Teikn"/>
    <w:uiPriority w:val="9"/>
    <w:unhideWhenUsed/>
    <w:qFormat/>
    <w:rsid w:val="006C3C1E"/>
    <w:pPr>
      <w:numPr>
        <w:ilvl w:val="1"/>
        <w:numId w:val="1"/>
      </w:numPr>
      <w:spacing w:before="40"/>
      <w:ind w:left="5255"/>
      <w:outlineLvl w:val="1"/>
    </w:pPr>
    <w:rPr>
      <w:rFonts w:asciiTheme="minorHAnsi" w:eastAsiaTheme="majorEastAsia" w:hAnsiTheme="minorHAnsi" w:cstheme="majorBidi"/>
      <w:b/>
      <w:sz w:val="26"/>
      <w:szCs w:val="26"/>
    </w:rPr>
  </w:style>
  <w:style w:type="paragraph" w:styleId="Heading3">
    <w:name w:val="heading 3"/>
    <w:basedOn w:val="Normal"/>
    <w:next w:val="Normal"/>
    <w:link w:val="Overskrift3Teikn"/>
    <w:uiPriority w:val="9"/>
    <w:unhideWhenUsed/>
    <w:qFormat/>
    <w:rsid w:val="00A36D02"/>
    <w:pPr>
      <w:numPr>
        <w:ilvl w:val="2"/>
        <w:numId w:val="1"/>
      </w:numPr>
      <w:spacing w:before="40"/>
      <w:outlineLvl w:val="2"/>
    </w:pPr>
    <w:rPr>
      <w:rFonts w:asciiTheme="minorHAnsi" w:eastAsiaTheme="majorEastAsia" w:hAnsiTheme="minorHAnsi" w:cstheme="majorBidi"/>
      <w:sz w:val="24"/>
      <w:szCs w:val="24"/>
      <w:u w:val="single"/>
    </w:rPr>
  </w:style>
  <w:style w:type="paragraph" w:styleId="Heading4">
    <w:name w:val="heading 4"/>
    <w:basedOn w:val="Normal"/>
    <w:next w:val="Normal"/>
    <w:link w:val="Overskrift4Teikn"/>
    <w:uiPriority w:val="9"/>
    <w:unhideWhenUsed/>
    <w:qFormat/>
    <w:rsid w:val="00BA30E9"/>
    <w:pPr>
      <w:numPr>
        <w:ilvl w:val="3"/>
        <w:numId w:val="1"/>
      </w:numPr>
      <w:spacing w:before="40"/>
      <w:outlineLvl w:val="3"/>
    </w:pPr>
    <w:rPr>
      <w:rFonts w:asciiTheme="minorHAnsi" w:eastAsiaTheme="majorEastAsia" w:hAnsiTheme="minorHAnsi" w:cstheme="majorBidi"/>
      <w:iCs/>
    </w:rPr>
  </w:style>
  <w:style w:type="paragraph" w:styleId="Heading5">
    <w:name w:val="heading 5"/>
    <w:basedOn w:val="Normal"/>
    <w:next w:val="Normal"/>
    <w:link w:val="Overskrift5Teikn"/>
    <w:uiPriority w:val="9"/>
    <w:unhideWhenUsed/>
    <w:qFormat/>
    <w:rsid w:val="00237D56"/>
    <w:pPr>
      <w:numPr>
        <w:ilvl w:val="4"/>
        <w:numId w:val="1"/>
      </w:numPr>
      <w:spacing w:before="40"/>
      <w:outlineLvl w:val="4"/>
    </w:pPr>
    <w:rPr>
      <w:rFonts w:asciiTheme="minorHAnsi" w:eastAsiaTheme="majorEastAsia" w:hAnsiTheme="minorHAnsi" w:cstheme="majorBidi"/>
    </w:rPr>
  </w:style>
  <w:style w:type="paragraph" w:styleId="Heading6">
    <w:name w:val="heading 6"/>
    <w:basedOn w:val="Normal"/>
    <w:next w:val="Normal"/>
    <w:link w:val="Overskrift6Teikn"/>
    <w:uiPriority w:val="9"/>
    <w:unhideWhenUsed/>
    <w:qFormat/>
    <w:rsid w:val="00237D56"/>
    <w:pPr>
      <w:numPr>
        <w:ilvl w:val="5"/>
        <w:numId w:val="1"/>
      </w:numPr>
      <w:spacing w:before="40"/>
      <w:outlineLvl w:val="5"/>
    </w:pPr>
    <w:rPr>
      <w:rFonts w:asciiTheme="minorHAnsi" w:eastAsiaTheme="majorEastAsia" w:hAnsiTheme="minorHAnsi" w:cstheme="majorBidi"/>
    </w:rPr>
  </w:style>
  <w:style w:type="paragraph" w:styleId="Heading7">
    <w:name w:val="heading 7"/>
    <w:basedOn w:val="Normal"/>
    <w:next w:val="Normal"/>
    <w:link w:val="Overskrift7Teikn"/>
    <w:uiPriority w:val="9"/>
    <w:unhideWhenUsed/>
    <w:qFormat/>
    <w:rsid w:val="00237D56"/>
    <w:pPr>
      <w:numPr>
        <w:ilvl w:val="6"/>
        <w:numId w:val="1"/>
      </w:numPr>
      <w:spacing w:before="40"/>
      <w:outlineLvl w:val="6"/>
    </w:pPr>
    <w:rPr>
      <w:rFonts w:asciiTheme="minorHAnsi" w:eastAsiaTheme="majorEastAsia" w:hAnsiTheme="minorHAnsi" w:cstheme="majorBidi"/>
      <w:i/>
      <w:iCs/>
    </w:rPr>
  </w:style>
  <w:style w:type="paragraph" w:styleId="Heading8">
    <w:name w:val="heading 8"/>
    <w:basedOn w:val="Normal"/>
    <w:next w:val="Normal"/>
    <w:link w:val="Overskrift8Teikn"/>
    <w:uiPriority w:val="9"/>
    <w:unhideWhenUsed/>
    <w:qFormat/>
    <w:rsid w:val="00237D56"/>
    <w:pPr>
      <w:numPr>
        <w:ilvl w:val="7"/>
        <w:numId w:val="1"/>
      </w:numPr>
      <w:spacing w:before="40"/>
      <w:outlineLvl w:val="7"/>
    </w:pPr>
    <w:rPr>
      <w:rFonts w:asciiTheme="minorHAnsi" w:eastAsiaTheme="majorEastAsia" w:hAnsiTheme="minorHAnsi" w:cstheme="majorBidi"/>
      <w:color w:val="272727" w:themeColor="text1" w:themeTint="D8"/>
      <w:sz w:val="21"/>
      <w:szCs w:val="21"/>
    </w:rPr>
  </w:style>
  <w:style w:type="paragraph" w:styleId="Heading9">
    <w:name w:val="heading 9"/>
    <w:basedOn w:val="Normal"/>
    <w:next w:val="Normal"/>
    <w:link w:val="Overskrift9Teikn"/>
    <w:uiPriority w:val="9"/>
    <w:unhideWhenUsed/>
    <w:qFormat/>
    <w:rsid w:val="00237D56"/>
    <w:pPr>
      <w:numPr>
        <w:ilvl w:val="8"/>
        <w:numId w:val="1"/>
      </w:numPr>
      <w:spacing w:before="40"/>
      <w:outlineLvl w:val="8"/>
    </w:pPr>
    <w:rPr>
      <w:rFonts w:asciiTheme="minorHAnsi" w:eastAsiaTheme="majorEastAsia" w:hAnsiTheme="min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ikn">
    <w:name w:val="Overskrift 1 Teikn"/>
    <w:basedOn w:val="DefaultParagraphFont"/>
    <w:link w:val="Heading1"/>
    <w:uiPriority w:val="9"/>
    <w:rsid w:val="006C3C1E"/>
    <w:rPr>
      <w:rFonts w:eastAsiaTheme="majorEastAsia" w:cstheme="majorBidi"/>
      <w:b/>
      <w:sz w:val="32"/>
      <w:szCs w:val="32"/>
    </w:rPr>
  </w:style>
  <w:style w:type="character" w:customStyle="1" w:styleId="Overskrift2Teikn">
    <w:name w:val="Overskrift 2 Teikn"/>
    <w:basedOn w:val="DefaultParagraphFont"/>
    <w:link w:val="Heading2"/>
    <w:uiPriority w:val="9"/>
    <w:rsid w:val="006C3C1E"/>
    <w:rPr>
      <w:rFonts w:eastAsiaTheme="majorEastAsia" w:cstheme="majorBidi"/>
      <w:b/>
      <w:sz w:val="26"/>
      <w:szCs w:val="26"/>
    </w:rPr>
  </w:style>
  <w:style w:type="paragraph" w:styleId="ListParagraph">
    <w:name w:val="List Paragraph"/>
    <w:basedOn w:val="Normal"/>
    <w:uiPriority w:val="34"/>
    <w:qFormat/>
    <w:rsid w:val="006A6A98"/>
    <w:pPr>
      <w:ind w:left="720"/>
      <w:contextualSpacing/>
    </w:pPr>
    <w:rPr>
      <w:rFonts w:asciiTheme="minorHAnsi" w:hAnsiTheme="minorHAnsi"/>
    </w:rPr>
  </w:style>
  <w:style w:type="character" w:customStyle="1" w:styleId="Overskrift3Teikn">
    <w:name w:val="Overskrift 3 Teikn"/>
    <w:basedOn w:val="DefaultParagraphFont"/>
    <w:link w:val="Heading3"/>
    <w:uiPriority w:val="9"/>
    <w:rsid w:val="00A36D02"/>
    <w:rPr>
      <w:rFonts w:eastAsiaTheme="majorEastAsia" w:cstheme="majorBidi"/>
      <w:sz w:val="24"/>
      <w:szCs w:val="24"/>
      <w:u w:val="single"/>
    </w:rPr>
  </w:style>
  <w:style w:type="character" w:customStyle="1" w:styleId="Overskrift4Teikn">
    <w:name w:val="Overskrift 4 Teikn"/>
    <w:basedOn w:val="DefaultParagraphFont"/>
    <w:link w:val="Heading4"/>
    <w:uiPriority w:val="9"/>
    <w:rsid w:val="00BA30E9"/>
    <w:rPr>
      <w:rFonts w:eastAsiaTheme="majorEastAsia" w:cstheme="majorBidi"/>
      <w:iCs/>
    </w:rPr>
  </w:style>
  <w:style w:type="character" w:customStyle="1" w:styleId="Overskrift5Teikn">
    <w:name w:val="Overskrift 5 Teikn"/>
    <w:basedOn w:val="DefaultParagraphFont"/>
    <w:link w:val="Heading5"/>
    <w:uiPriority w:val="9"/>
    <w:rsid w:val="00237D56"/>
    <w:rPr>
      <w:rFonts w:eastAsiaTheme="majorEastAsia" w:cstheme="majorBidi"/>
    </w:rPr>
  </w:style>
  <w:style w:type="character" w:customStyle="1" w:styleId="Overskrift6Teikn">
    <w:name w:val="Overskrift 6 Teikn"/>
    <w:basedOn w:val="DefaultParagraphFont"/>
    <w:link w:val="Heading6"/>
    <w:uiPriority w:val="9"/>
    <w:rsid w:val="00237D56"/>
    <w:rPr>
      <w:rFonts w:eastAsiaTheme="majorEastAsia" w:cstheme="majorBidi"/>
    </w:rPr>
  </w:style>
  <w:style w:type="character" w:customStyle="1" w:styleId="Overskrift7Teikn">
    <w:name w:val="Overskrift 7 Teikn"/>
    <w:basedOn w:val="DefaultParagraphFont"/>
    <w:link w:val="Heading7"/>
    <w:uiPriority w:val="9"/>
    <w:rsid w:val="00237D56"/>
    <w:rPr>
      <w:rFonts w:eastAsiaTheme="majorEastAsia" w:cstheme="majorBidi"/>
      <w:i/>
      <w:iCs/>
    </w:rPr>
  </w:style>
  <w:style w:type="character" w:customStyle="1" w:styleId="Overskrift8Teikn">
    <w:name w:val="Overskrift 8 Teikn"/>
    <w:basedOn w:val="DefaultParagraphFont"/>
    <w:link w:val="Heading8"/>
    <w:uiPriority w:val="9"/>
    <w:rsid w:val="00237D56"/>
    <w:rPr>
      <w:rFonts w:eastAsiaTheme="majorEastAsia" w:cstheme="majorBidi"/>
      <w:color w:val="272727" w:themeColor="text1" w:themeTint="D8"/>
      <w:sz w:val="21"/>
      <w:szCs w:val="21"/>
    </w:rPr>
  </w:style>
  <w:style w:type="character" w:customStyle="1" w:styleId="Overskrift9Teikn">
    <w:name w:val="Overskrift 9 Teikn"/>
    <w:basedOn w:val="DefaultParagraphFont"/>
    <w:link w:val="Heading9"/>
    <w:uiPriority w:val="9"/>
    <w:rsid w:val="00237D56"/>
    <w:rPr>
      <w:rFonts w:eastAsiaTheme="majorEastAsia" w:cstheme="majorBidi"/>
      <w:i/>
      <w:iCs/>
      <w:sz w:val="21"/>
      <w:szCs w:val="21"/>
    </w:rPr>
  </w:style>
  <w:style w:type="paragraph" w:styleId="Header">
    <w:name w:val="header"/>
    <w:basedOn w:val="Normal"/>
    <w:link w:val="TopptekstTeikn"/>
    <w:uiPriority w:val="99"/>
    <w:unhideWhenUsed/>
    <w:rsid w:val="007C739C"/>
    <w:pPr>
      <w:tabs>
        <w:tab w:val="center" w:pos="4536"/>
        <w:tab w:val="right" w:pos="9072"/>
      </w:tabs>
    </w:pPr>
  </w:style>
  <w:style w:type="character" w:customStyle="1" w:styleId="TopptekstTeikn">
    <w:name w:val="Topptekst Teikn"/>
    <w:basedOn w:val="DefaultParagraphFont"/>
    <w:link w:val="Header"/>
    <w:uiPriority w:val="99"/>
    <w:rsid w:val="007C739C"/>
  </w:style>
  <w:style w:type="paragraph" w:styleId="Footer">
    <w:name w:val="footer"/>
    <w:basedOn w:val="Normal"/>
    <w:link w:val="BotntekstTeikn"/>
    <w:uiPriority w:val="99"/>
    <w:unhideWhenUsed/>
    <w:rsid w:val="007C739C"/>
    <w:pPr>
      <w:tabs>
        <w:tab w:val="center" w:pos="4536"/>
        <w:tab w:val="right" w:pos="9072"/>
      </w:tabs>
    </w:pPr>
  </w:style>
  <w:style w:type="character" w:customStyle="1" w:styleId="BotntekstTeikn">
    <w:name w:val="Botntekst Teikn"/>
    <w:basedOn w:val="DefaultParagraphFont"/>
    <w:link w:val="Footer"/>
    <w:uiPriority w:val="99"/>
    <w:rsid w:val="007C739C"/>
  </w:style>
  <w:style w:type="character" w:styleId="CommentReference">
    <w:name w:val="annotation reference"/>
    <w:basedOn w:val="DefaultParagraphFont"/>
    <w:uiPriority w:val="99"/>
    <w:semiHidden/>
    <w:unhideWhenUsed/>
    <w:rsid w:val="00ED2EB0"/>
    <w:rPr>
      <w:sz w:val="16"/>
      <w:szCs w:val="16"/>
    </w:rPr>
  </w:style>
  <w:style w:type="paragraph" w:styleId="CommentText">
    <w:name w:val="annotation text"/>
    <w:basedOn w:val="Normal"/>
    <w:link w:val="KommentartekstTeikn"/>
    <w:uiPriority w:val="99"/>
    <w:unhideWhenUsed/>
    <w:rsid w:val="00ED2EB0"/>
    <w:rPr>
      <w:sz w:val="20"/>
      <w:szCs w:val="20"/>
    </w:rPr>
  </w:style>
  <w:style w:type="character" w:customStyle="1" w:styleId="KommentartekstTeikn">
    <w:name w:val="Kommentartekst Teikn"/>
    <w:basedOn w:val="DefaultParagraphFont"/>
    <w:link w:val="CommentText"/>
    <w:uiPriority w:val="99"/>
    <w:rsid w:val="00ED2EB0"/>
    <w:rPr>
      <w:rFonts w:ascii="Arial" w:hAnsi="Arial"/>
      <w:sz w:val="20"/>
      <w:szCs w:val="20"/>
    </w:rPr>
  </w:style>
  <w:style w:type="paragraph" w:styleId="CommentSubject">
    <w:name w:val="annotation subject"/>
    <w:basedOn w:val="CommentText"/>
    <w:next w:val="CommentText"/>
    <w:link w:val="KommentaremneTeikn"/>
    <w:uiPriority w:val="99"/>
    <w:semiHidden/>
    <w:unhideWhenUsed/>
    <w:rsid w:val="00ED2EB0"/>
    <w:rPr>
      <w:b/>
      <w:bCs/>
    </w:rPr>
  </w:style>
  <w:style w:type="character" w:customStyle="1" w:styleId="KommentaremneTeikn">
    <w:name w:val="Kommentaremne Teikn"/>
    <w:basedOn w:val="KommentartekstTeikn"/>
    <w:link w:val="CommentSubject"/>
    <w:uiPriority w:val="99"/>
    <w:semiHidden/>
    <w:rsid w:val="00ED2EB0"/>
    <w:rPr>
      <w:rFonts w:ascii="Arial" w:hAnsi="Arial"/>
      <w:b/>
      <w:bCs/>
      <w:sz w:val="20"/>
      <w:szCs w:val="20"/>
    </w:rPr>
  </w:style>
  <w:style w:type="paragraph" w:styleId="BalloonText">
    <w:name w:val="Balloon Text"/>
    <w:basedOn w:val="Normal"/>
    <w:link w:val="BobletekstTeikn"/>
    <w:uiPriority w:val="99"/>
    <w:semiHidden/>
    <w:unhideWhenUsed/>
    <w:rsid w:val="00ED2EB0"/>
    <w:rPr>
      <w:rFonts w:ascii="Segoe UI" w:hAnsi="Segoe UI" w:cs="Segoe UI"/>
      <w:sz w:val="18"/>
      <w:szCs w:val="18"/>
    </w:rPr>
  </w:style>
  <w:style w:type="character" w:customStyle="1" w:styleId="BobletekstTeikn">
    <w:name w:val="Bobletekst Teikn"/>
    <w:basedOn w:val="DefaultParagraphFont"/>
    <w:link w:val="BalloonText"/>
    <w:uiPriority w:val="99"/>
    <w:semiHidden/>
    <w:rsid w:val="00ED2EB0"/>
    <w:rPr>
      <w:rFonts w:ascii="Segoe UI" w:hAnsi="Segoe UI" w:cs="Segoe UI"/>
      <w:sz w:val="18"/>
      <w:szCs w:val="18"/>
    </w:rPr>
  </w:style>
  <w:style w:type="paragraph" w:customStyle="1" w:styleId="Default">
    <w:name w:val="Default"/>
    <w:rsid w:val="00DF3CE1"/>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rdtekstTeikn"/>
    <w:rsid w:val="00A0184D"/>
    <w:pPr>
      <w:keepNext w:val="0"/>
      <w:keepLines w:val="0"/>
      <w:spacing w:after="130" w:line="260" w:lineRule="atLeast"/>
    </w:pPr>
    <w:rPr>
      <w:rFonts w:eastAsia="Times New Roman" w:cs="Times New Roman"/>
      <w:sz w:val="20"/>
      <w:szCs w:val="20"/>
      <w:lang w:eastAsia="sv-SE"/>
    </w:rPr>
  </w:style>
  <w:style w:type="character" w:customStyle="1" w:styleId="BrdtekstTeikn">
    <w:name w:val="Brødtekst Teikn"/>
    <w:basedOn w:val="DefaultParagraphFont"/>
    <w:link w:val="BodyText"/>
    <w:rsid w:val="00A0184D"/>
    <w:rPr>
      <w:rFonts w:ascii="Arial" w:eastAsia="Times New Roman" w:hAnsi="Arial" w:cs="Times New Roman"/>
      <w:sz w:val="20"/>
      <w:szCs w:val="20"/>
      <w:lang w:eastAsia="sv-SE"/>
    </w:rPr>
  </w:style>
  <w:style w:type="character" w:styleId="SubtleEmphasis">
    <w:name w:val="Subtle Emphasis"/>
    <w:basedOn w:val="DefaultParagraphFont"/>
    <w:uiPriority w:val="19"/>
    <w:qFormat/>
    <w:rsid w:val="00BE63E6"/>
    <w:rPr>
      <w:i/>
      <w:iCs/>
      <w:color w:val="404040" w:themeColor="text1" w:themeTint="BF"/>
    </w:rPr>
  </w:style>
  <w:style w:type="paragraph" w:styleId="Revision">
    <w:name w:val="Revision"/>
    <w:hidden/>
    <w:uiPriority w:val="99"/>
    <w:semiHidden/>
    <w:rsid w:val="006511AF"/>
    <w:pPr>
      <w:spacing w:after="0" w:line="240" w:lineRule="auto"/>
    </w:pPr>
    <w:rPr>
      <w:rFonts w:ascii="Arial" w:hAnsi="Arial"/>
    </w:rPr>
  </w:style>
  <w:style w:type="paragraph" w:styleId="ListBullet">
    <w:name w:val="List Bullet"/>
    <w:basedOn w:val="Normal"/>
    <w:uiPriority w:val="99"/>
    <w:semiHidden/>
    <w:unhideWhenUsed/>
    <w:rsid w:val="00DD67C6"/>
    <w:pPr>
      <w:numPr>
        <w:numId w:val="41"/>
      </w:numPr>
      <w:contextualSpacing/>
    </w:pPr>
  </w:style>
  <w:style w:type="paragraph" w:styleId="ListNumber">
    <w:name w:val="List Number"/>
    <w:basedOn w:val="Normal"/>
    <w:uiPriority w:val="99"/>
    <w:semiHidden/>
    <w:unhideWhenUsed/>
    <w:rsid w:val="00DD67C6"/>
    <w:pPr>
      <w:numPr>
        <w:numId w:val="42"/>
      </w:numPr>
      <w:contextualSpacing/>
    </w:pPr>
  </w:style>
  <w:style w:type="character" w:styleId="Mention">
    <w:name w:val="Mention"/>
    <w:basedOn w:val="DefaultParagraphFont"/>
    <w:uiPriority w:val="99"/>
    <w:unhideWhenUsed/>
    <w:rsid w:val="005036DE"/>
    <w:rPr>
      <w:color w:val="2B579A"/>
      <w:shd w:val="clear" w:color="auto" w:fill="E1DFDD"/>
    </w:rPr>
  </w:style>
  <w:style w:type="character" w:styleId="Hyperlink">
    <w:name w:val="Hyperlink"/>
    <w:basedOn w:val="DefaultParagraphFont"/>
    <w:uiPriority w:val="99"/>
    <w:unhideWhenUsed/>
    <w:rsid w:val="00D13FFB"/>
    <w:rPr>
      <w:color w:val="0563C1" w:themeColor="hyperlink"/>
      <w:u w:val="single"/>
    </w:rPr>
  </w:style>
  <w:style w:type="character" w:styleId="UnresolvedMention">
    <w:name w:val="Unresolved Mention"/>
    <w:basedOn w:val="DefaultParagraphFont"/>
    <w:uiPriority w:val="99"/>
    <w:semiHidden/>
    <w:unhideWhenUsed/>
    <w:rsid w:val="00D13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78BCEA9A72548B9FF582CED80FAD3" ma:contentTypeVersion="4" ma:contentTypeDescription="Create a new document." ma:contentTypeScope="" ma:versionID="12cd2db3d314f6d9613a7d2e980a0c06">
  <xsd:schema xmlns:xsd="http://www.w3.org/2001/XMLSchema" xmlns:xs="http://www.w3.org/2001/XMLSchema" xmlns:p="http://schemas.microsoft.com/office/2006/metadata/properties" xmlns:ns2="fb9cdbf1-13d5-48c5-8ea1-dffc8249f4ec" targetNamespace="http://schemas.microsoft.com/office/2006/metadata/properties" ma:root="true" ma:fieldsID="c8634c1df55125ab906b082e985d774c" ns2:_="">
    <xsd:import namespace="fb9cdbf1-13d5-48c5-8ea1-dffc8249f4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cdbf1-13d5-48c5-8ea1-dffc8249f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ACF69-473F-41B4-A45A-4C9A8A0684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339978-58DA-4903-A413-3BA2B3957BBA}">
  <ds:schemaRefs>
    <ds:schemaRef ds:uri="http://schemas.openxmlformats.org/officeDocument/2006/bibliography"/>
  </ds:schemaRefs>
</ds:datastoreItem>
</file>

<file path=customXml/itemProps3.xml><?xml version="1.0" encoding="utf-8"?>
<ds:datastoreItem xmlns:ds="http://schemas.openxmlformats.org/officeDocument/2006/customXml" ds:itemID="{15CC131C-1F01-47FA-8D01-F3E364386FD9}">
  <ds:schemaRefs>
    <ds:schemaRef ds:uri="http://schemas.microsoft.com/sharepoint/v3/contenttype/forms"/>
  </ds:schemaRefs>
</ds:datastoreItem>
</file>

<file path=customXml/itemProps4.xml><?xml version="1.0" encoding="utf-8"?>
<ds:datastoreItem xmlns:ds="http://schemas.openxmlformats.org/officeDocument/2006/customXml" ds:itemID="{6FF085A7-4502-4400-898D-215AA7D65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cdbf1-13d5-48c5-8ea1-dffc8249f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4148</Words>
  <Characters>21986</Characters>
  <Application>Microsoft Office Word</Application>
  <DocSecurity>0</DocSecurity>
  <Lines>183</Lines>
  <Paragraphs>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Furenes Torill</dc:creator>
  <cp:lastModifiedBy>Anne-Sofie Bergene Strømme</cp:lastModifiedBy>
  <cp:revision>8</cp:revision>
  <cp:lastPrinted>2018-11-20T19:57:00Z</cp:lastPrinted>
  <dcterms:created xsi:type="dcterms:W3CDTF">2026-03-06T12:58:00Z</dcterms:created>
  <dcterms:modified xsi:type="dcterms:W3CDTF">2026-03-09T09:18:00Z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0x01010012B78BCEA9A72548B9FF582CED80FAD3</vt:lpwstr>
  </property>
  <property fmtid="{D5CDD505-2E9C-101B-9397-08002B2CF9AE}" pid="3" name="MSIP_Label_43f08ec5-d6d9-4227-8387-ccbfcb3632c4_ActionId">
    <vt:lpwstr>d708059f-04e3-4f80-aa40-c0ae414ea804</vt:lpwstr>
  </property>
  <property fmtid="{D5CDD505-2E9C-101B-9397-08002B2CF9AE}" pid="4" name="MSIP_Label_43f08ec5-d6d9-4227-8387-ccbfcb3632c4_ContentBits">
    <vt:lpwstr>0</vt:lpwstr>
  </property>
  <property fmtid="{D5CDD505-2E9C-101B-9397-08002B2CF9AE}" pid="5" name="MSIP_Label_43f08ec5-d6d9-4227-8387-ccbfcb3632c4_Enabled">
    <vt:lpwstr>true</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etDate">
    <vt:lpwstr>2023-03-06T12:29:39Z</vt:lpwstr>
  </property>
  <property fmtid="{D5CDD505-2E9C-101B-9397-08002B2CF9AE}" pid="9" name="MSIP_Label_43f08ec5-d6d9-4227-8387-ccbfcb3632c4_SiteId">
    <vt:lpwstr>b7872ef0-9a00-4c18-8a4a-c7d25c778a9e</vt:lpwstr>
  </property>
</Properties>
</file>