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DD1515" w:rsidRPr="00120A01" w:rsidP="00450E51" w14:paraId="2508FCF9" w14:textId="77777777">
      <w:pPr>
        <w:pStyle w:val="Heading1"/>
        <w:rPr>
          <w:b w:val="0"/>
          <w:bCs w:val="0"/>
          <w:sz w:val="24"/>
          <w:szCs w:val="24"/>
        </w:rPr>
      </w:pPr>
      <w:r w:rsidRPr="00120A01">
        <w:t>S</w:t>
      </w:r>
      <w:r w:rsidRPr="00120A01" w:rsidR="00791603">
        <w:t>aksframlegg</w:t>
      </w:r>
      <w:r w:rsidRPr="00120A01">
        <w:br/>
      </w:r>
    </w:p>
    <w:tbl>
      <w:tblPr>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54"/>
        <w:gridCol w:w="1843"/>
        <w:gridCol w:w="1842"/>
      </w:tblGrid>
      <w:tr w14:paraId="403D1379" w14:textId="77777777" w:rsidTr="00E41AAC">
        <w:tblPrEx>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54" w:type="dxa"/>
          </w:tcPr>
          <w:p w:rsidR="00450E51" w:rsidRPr="00120A01" w:rsidP="00E41AAC" w14:paraId="64DD9001" w14:textId="77777777">
            <w:pPr>
              <w:rPr>
                <w:rFonts w:asciiTheme="minorHAnsi" w:hAnsiTheme="minorHAnsi" w:cstheme="minorHAnsi"/>
                <w:b/>
              </w:rPr>
            </w:pPr>
            <w:bookmarkStart w:id="0" w:name="FastTabell"/>
            <w:bookmarkEnd w:id="0"/>
            <w:r w:rsidRPr="00120A01">
              <w:rPr>
                <w:rFonts w:asciiTheme="minorHAnsi" w:hAnsiTheme="minorHAnsi" w:cstheme="minorHAnsi"/>
                <w:b/>
              </w:rPr>
              <w:t xml:space="preserve">Utval </w:t>
            </w:r>
          </w:p>
        </w:tc>
        <w:tc>
          <w:tcPr>
            <w:tcW w:w="1843" w:type="dxa"/>
          </w:tcPr>
          <w:p w:rsidR="00450E51" w:rsidRPr="00120A01" w:rsidP="00E41AAC" w14:paraId="22EA755E" w14:textId="77777777">
            <w:pPr>
              <w:rPr>
                <w:rFonts w:asciiTheme="minorHAnsi" w:hAnsiTheme="minorHAnsi" w:cstheme="minorHAnsi"/>
                <w:b/>
              </w:rPr>
            </w:pPr>
            <w:r w:rsidRPr="00120A01">
              <w:rPr>
                <w:rFonts w:asciiTheme="minorHAnsi" w:hAnsiTheme="minorHAnsi" w:cstheme="minorHAnsi"/>
                <w:b/>
              </w:rPr>
              <w:t>Møtedato</w:t>
            </w:r>
          </w:p>
        </w:tc>
        <w:tc>
          <w:tcPr>
            <w:tcW w:w="1842" w:type="dxa"/>
          </w:tcPr>
          <w:p w:rsidR="00450E51" w:rsidRPr="00120A01" w:rsidP="00E41AAC" w14:paraId="17A56C6B" w14:textId="77777777">
            <w:pPr>
              <w:rPr>
                <w:rFonts w:asciiTheme="minorHAnsi" w:hAnsiTheme="minorHAnsi" w:cstheme="minorHAnsi"/>
                <w:b/>
              </w:rPr>
            </w:pPr>
            <w:r w:rsidRPr="00120A01">
              <w:rPr>
                <w:rFonts w:asciiTheme="minorHAnsi" w:hAnsiTheme="minorHAnsi" w:cstheme="minorHAnsi"/>
                <w:b/>
              </w:rPr>
              <w:t>Utvalsak</w:t>
            </w:r>
          </w:p>
        </w:tc>
      </w:tr>
      <w:tr w14:paraId="091780F1" w14:textId="77777777" w:rsidTr="00E41AAC">
        <w:tblPrEx>
          <w:tblW w:w="9639" w:type="dxa"/>
          <w:tblInd w:w="-8" w:type="dxa"/>
          <w:tblLayout w:type="fixed"/>
          <w:tblCellMar>
            <w:left w:w="70" w:type="dxa"/>
            <w:right w:w="70" w:type="dxa"/>
          </w:tblCellMar>
          <w:tblLook w:val="0020"/>
        </w:tblPrEx>
        <w:tc>
          <w:tcPr>
            <w:tcW w:w="5954" w:type="dxa"/>
          </w:tcPr>
          <w:p w:rsidR="00450E51" w:rsidRPr="00120A01" w:rsidP="00E41AAC" w14:paraId="0220D131" w14:textId="77777777">
            <w:pPr>
              <w:rPr>
                <w:rFonts w:asciiTheme="minorHAnsi" w:hAnsiTheme="minorHAnsi" w:cstheme="minorHAnsi"/>
              </w:rPr>
            </w:pPr>
            <w:bookmarkStart w:id="1" w:name="Saksgang"/>
            <w:bookmarkEnd w:id="1"/>
            <w:r w:rsidRPr="00120A01">
              <w:rPr>
                <w:rFonts w:asciiTheme="minorHAnsi" w:hAnsiTheme="minorHAnsi" w:cstheme="minorHAnsi"/>
              </w:rPr>
              <w:t>Plan- og miljøutvalet</w:t>
            </w:r>
          </w:p>
        </w:tc>
        <w:tc>
          <w:tcPr>
            <w:tcW w:w="1843" w:type="dxa"/>
          </w:tcPr>
          <w:p w:rsidR="00450E51" w:rsidRPr="00120A01" w:rsidP="00E41AAC" w14:paraId="4005FC2C" w14:textId="77777777">
            <w:pPr>
              <w:rPr>
                <w:rFonts w:asciiTheme="minorHAnsi" w:hAnsiTheme="minorHAnsi" w:cstheme="minorHAnsi"/>
              </w:rPr>
            </w:pPr>
            <w:r w:rsidRPr="00120A01">
              <w:rPr>
                <w:rFonts w:asciiTheme="minorHAnsi" w:hAnsiTheme="minorHAnsi" w:cstheme="minorHAnsi"/>
              </w:rPr>
              <w:t>29.10.2025</w:t>
            </w:r>
          </w:p>
        </w:tc>
        <w:tc>
          <w:tcPr>
            <w:tcW w:w="1842" w:type="dxa"/>
          </w:tcPr>
          <w:p w:rsidR="00450E51" w:rsidRPr="00120A01" w:rsidP="00E41AAC" w14:paraId="40A806BE" w14:textId="77777777">
            <w:pPr>
              <w:rPr>
                <w:rFonts w:asciiTheme="minorHAnsi" w:hAnsiTheme="minorHAnsi" w:cstheme="minorHAnsi"/>
              </w:rPr>
            </w:pPr>
            <w:r w:rsidRPr="00120A01">
              <w:rPr>
                <w:rFonts w:asciiTheme="minorHAnsi" w:hAnsiTheme="minorHAnsi" w:cstheme="minorHAnsi"/>
              </w:rPr>
              <w:t>114/25</w:t>
            </w:r>
          </w:p>
        </w:tc>
      </w:tr>
    </w:tbl>
    <w:p w:rsidR="00450E51" w:rsidRPr="00120A01" w:rsidP="00450E51" w14:paraId="65BA4FD3" w14:textId="77777777">
      <w:pPr>
        <w:pStyle w:val="NormalElements"/>
        <w:spacing w:line="276" w:lineRule="auto"/>
        <w:rPr>
          <w:rFonts w:cstheme="minorHAnsi"/>
        </w:rPr>
      </w:pPr>
    </w:p>
    <w:p w:rsidR="00450E51" w:rsidRPr="00120A01" w:rsidP="00EC0E3C" w14:paraId="37954D49" w14:textId="77777777">
      <w:pPr>
        <w:pStyle w:val="Heading1"/>
      </w:pPr>
      <w:bookmarkStart w:id="2" w:name="TITTEL"/>
      <w:r w:rsidRPr="00120A01">
        <w:t>PlanID</w:t>
      </w:r>
      <w:r w:rsidRPr="00120A01">
        <w:t xml:space="preserve"> 20160005 - Detaljregulering for Åmothaugen Vest - Ny 1. gongs handsaming</w:t>
      </w:r>
      <w:bookmarkEnd w:id="2"/>
    </w:p>
    <w:p w:rsidR="000964DC" w:rsidRPr="00120A01" w:rsidP="000964DC" w14:paraId="75C2B81E" w14:textId="77777777"/>
    <w:p w:rsidR="000964DC" w:rsidRPr="00120A01" w:rsidP="000964DC" w14:paraId="4A1E457E" w14:textId="77777777"/>
    <w:p w:rsidR="00450E51" w:rsidRPr="00120A01" w:rsidP="009C4240" w14:paraId="065CD083" w14:textId="77777777">
      <w:pPr>
        <w:pStyle w:val="Heading2"/>
      </w:pPr>
      <w:r w:rsidRPr="00120A01">
        <w:t>Vedlegg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8771"/>
      </w:tblGrid>
      <w:tr w14:paraId="22BF2D36" w14:textId="77777777" w:rsidTr="00F60F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2" w:type="dxa"/>
          </w:tcPr>
          <w:p w:rsidR="00806FB2" w:rsidRPr="00120A01" w:rsidP="000964DC" w14:paraId="31B7EDFC" w14:textId="77777777">
            <w:bookmarkStart w:id="3" w:name="Vedlegg"/>
            <w:bookmarkEnd w:id="3"/>
            <w:r w:rsidRPr="00120A01">
              <w:t>1</w:t>
            </w:r>
          </w:p>
        </w:tc>
        <w:tc>
          <w:tcPr>
            <w:tcW w:w="8771" w:type="dxa"/>
          </w:tcPr>
          <w:p w:rsidR="00806FB2" w:rsidRPr="00120A01" w:rsidP="000964DC" w14:paraId="78319F74" w14:textId="77777777">
            <w:r w:rsidRPr="00120A01">
              <w:t>Framlegg til plankart 1. gongs handsaming</w:t>
            </w:r>
          </w:p>
        </w:tc>
      </w:tr>
      <w:tr w14:paraId="1AEA9B9D" w14:textId="77777777" w:rsidTr="00F60F2B">
        <w:tblPrEx>
          <w:tblW w:w="0" w:type="auto"/>
          <w:tblLook w:val="04A0"/>
        </w:tblPrEx>
        <w:tc>
          <w:tcPr>
            <w:tcW w:w="562" w:type="dxa"/>
          </w:tcPr>
          <w:p w:rsidR="00806FB2" w:rsidRPr="00120A01" w:rsidP="000964DC" w14:paraId="1B364510" w14:textId="77777777">
            <w:r w:rsidRPr="00120A01">
              <w:t>2</w:t>
            </w:r>
          </w:p>
        </w:tc>
        <w:tc>
          <w:tcPr>
            <w:tcW w:w="8771" w:type="dxa"/>
          </w:tcPr>
          <w:p w:rsidR="00806FB2" w:rsidRPr="00120A01" w:rsidP="000964DC" w14:paraId="0C04457E" w14:textId="77777777">
            <w:r w:rsidRPr="00120A01">
              <w:t>Framlegg til føresegner 1. gongs handsaming</w:t>
            </w:r>
          </w:p>
        </w:tc>
      </w:tr>
      <w:tr w14:paraId="610FFE0E" w14:textId="77777777" w:rsidTr="00F60F2B">
        <w:tblPrEx>
          <w:tblW w:w="0" w:type="auto"/>
          <w:tblLook w:val="04A0"/>
        </w:tblPrEx>
        <w:tc>
          <w:tcPr>
            <w:tcW w:w="562" w:type="dxa"/>
          </w:tcPr>
          <w:p w:rsidR="00806FB2" w:rsidRPr="00120A01" w:rsidP="000964DC" w14:paraId="35608949" w14:textId="77777777">
            <w:r w:rsidRPr="00120A01">
              <w:t>3</w:t>
            </w:r>
          </w:p>
        </w:tc>
        <w:tc>
          <w:tcPr>
            <w:tcW w:w="8771" w:type="dxa"/>
          </w:tcPr>
          <w:p w:rsidR="00806FB2" w:rsidRPr="00120A01" w:rsidP="000964DC" w14:paraId="537F98A6" w14:textId="77777777">
            <w:r w:rsidRPr="00120A01">
              <w:t>Planomtale, 07.02.25</w:t>
            </w:r>
          </w:p>
        </w:tc>
      </w:tr>
      <w:tr w14:paraId="0D8EAE91" w14:textId="77777777" w:rsidTr="00F60F2B">
        <w:tblPrEx>
          <w:tblW w:w="0" w:type="auto"/>
          <w:tblLook w:val="04A0"/>
        </w:tblPrEx>
        <w:tc>
          <w:tcPr>
            <w:tcW w:w="562" w:type="dxa"/>
          </w:tcPr>
          <w:p w:rsidR="00806FB2" w:rsidRPr="00120A01" w:rsidP="000964DC" w14:paraId="3D92528D" w14:textId="77777777">
            <w:r w:rsidRPr="00120A01">
              <w:t>4</w:t>
            </w:r>
          </w:p>
        </w:tc>
        <w:tc>
          <w:tcPr>
            <w:tcW w:w="8771" w:type="dxa"/>
          </w:tcPr>
          <w:p w:rsidR="00806FB2" w:rsidRPr="00120A01" w:rsidP="000964DC" w14:paraId="3175C18B" w14:textId="77777777">
            <w:r w:rsidRPr="00120A01">
              <w:t>Notat - vurdering av KU, 22.02.22</w:t>
            </w:r>
          </w:p>
        </w:tc>
      </w:tr>
      <w:tr w14:paraId="563C166B" w14:textId="77777777" w:rsidTr="00F60F2B">
        <w:tblPrEx>
          <w:tblW w:w="0" w:type="auto"/>
          <w:tblLook w:val="04A0"/>
        </w:tblPrEx>
        <w:tc>
          <w:tcPr>
            <w:tcW w:w="562" w:type="dxa"/>
          </w:tcPr>
          <w:p w:rsidR="00806FB2" w:rsidRPr="00120A01" w:rsidP="000964DC" w14:paraId="35CBA593" w14:textId="77777777">
            <w:r w:rsidRPr="00120A01">
              <w:t>5</w:t>
            </w:r>
          </w:p>
        </w:tc>
        <w:tc>
          <w:tcPr>
            <w:tcW w:w="8771" w:type="dxa"/>
          </w:tcPr>
          <w:p w:rsidR="00806FB2" w:rsidRPr="00120A01" w:rsidP="000964DC" w14:paraId="609BDB62" w14:textId="77777777">
            <w:r w:rsidRPr="00120A01">
              <w:t>ROS-analyse, 07.02.25</w:t>
            </w:r>
          </w:p>
        </w:tc>
      </w:tr>
      <w:tr w14:paraId="10888856" w14:textId="77777777" w:rsidTr="00F60F2B">
        <w:tblPrEx>
          <w:tblW w:w="0" w:type="auto"/>
          <w:tblLook w:val="04A0"/>
        </w:tblPrEx>
        <w:tc>
          <w:tcPr>
            <w:tcW w:w="562" w:type="dxa"/>
          </w:tcPr>
          <w:p w:rsidR="00806FB2" w:rsidRPr="00120A01" w:rsidP="000964DC" w14:paraId="5A34DC37" w14:textId="77777777">
            <w:r w:rsidRPr="00120A01">
              <w:t>6</w:t>
            </w:r>
          </w:p>
        </w:tc>
        <w:tc>
          <w:tcPr>
            <w:tcW w:w="8771" w:type="dxa"/>
          </w:tcPr>
          <w:p w:rsidR="00806FB2" w:rsidRPr="00120A01" w:rsidP="000964DC" w14:paraId="38F0FF8D" w14:textId="77777777">
            <w:r w:rsidRPr="00120A01">
              <w:t>Trafikkanalyse Åmothaugen Vest, 20.02.25</w:t>
            </w:r>
          </w:p>
        </w:tc>
      </w:tr>
      <w:tr w14:paraId="2F11F71D" w14:textId="77777777" w:rsidTr="00F60F2B">
        <w:tblPrEx>
          <w:tblW w:w="0" w:type="auto"/>
          <w:tblLook w:val="04A0"/>
        </w:tblPrEx>
        <w:tc>
          <w:tcPr>
            <w:tcW w:w="562" w:type="dxa"/>
          </w:tcPr>
          <w:p w:rsidR="00806FB2" w:rsidRPr="00120A01" w:rsidP="000964DC" w14:paraId="60E302FD" w14:textId="77777777">
            <w:r w:rsidRPr="00120A01">
              <w:t>7</w:t>
            </w:r>
          </w:p>
        </w:tc>
        <w:tc>
          <w:tcPr>
            <w:tcW w:w="8771" w:type="dxa"/>
          </w:tcPr>
          <w:p w:rsidR="00806FB2" w:rsidRPr="00120A01" w:rsidP="000964DC" w14:paraId="7FF68324" w14:textId="77777777">
            <w:r w:rsidRPr="00120A01">
              <w:t>Rapport biologisk mangfald Åmothaugen Vest, 19.09.16</w:t>
            </w:r>
          </w:p>
        </w:tc>
      </w:tr>
      <w:tr w14:paraId="16F29ECD" w14:textId="77777777" w:rsidTr="00F60F2B">
        <w:tblPrEx>
          <w:tblW w:w="0" w:type="auto"/>
          <w:tblLook w:val="04A0"/>
        </w:tblPrEx>
        <w:tc>
          <w:tcPr>
            <w:tcW w:w="562" w:type="dxa"/>
          </w:tcPr>
          <w:p w:rsidR="00806FB2" w:rsidRPr="00120A01" w:rsidP="000964DC" w14:paraId="5F41D0E6" w14:textId="77777777">
            <w:r w:rsidRPr="00120A01">
              <w:t>8</w:t>
            </w:r>
          </w:p>
        </w:tc>
        <w:tc>
          <w:tcPr>
            <w:tcW w:w="8771" w:type="dxa"/>
          </w:tcPr>
          <w:p w:rsidR="00806FB2" w:rsidRPr="00120A01" w:rsidP="000964DC" w14:paraId="7AF7FEB0" w14:textId="77777777">
            <w:r w:rsidRPr="00120A01">
              <w:t xml:space="preserve">Landskapsplan Åmothaugen Vest, </w:t>
            </w:r>
            <w:r w:rsidRPr="00120A01">
              <w:t>Sweco</w:t>
            </w:r>
            <w:r w:rsidRPr="00120A01">
              <w:t xml:space="preserve"> 2025</w:t>
            </w:r>
          </w:p>
        </w:tc>
      </w:tr>
      <w:tr w14:paraId="25725053" w14:textId="77777777" w:rsidTr="00F60F2B">
        <w:tblPrEx>
          <w:tblW w:w="0" w:type="auto"/>
          <w:tblLook w:val="04A0"/>
        </w:tblPrEx>
        <w:tc>
          <w:tcPr>
            <w:tcW w:w="562" w:type="dxa"/>
          </w:tcPr>
          <w:p w:rsidR="00806FB2" w:rsidRPr="00120A01" w:rsidP="000964DC" w14:paraId="74C2D17F" w14:textId="77777777">
            <w:r w:rsidRPr="00120A01">
              <w:t>9</w:t>
            </w:r>
          </w:p>
        </w:tc>
        <w:tc>
          <w:tcPr>
            <w:tcW w:w="8771" w:type="dxa"/>
          </w:tcPr>
          <w:p w:rsidR="00806FB2" w:rsidRPr="00120A01" w:rsidP="000964DC" w14:paraId="70EBE9B9" w14:textId="77777777">
            <w:r w:rsidRPr="00120A01">
              <w:t>Alle innspel til varsel om oppstart 2022 og 2025</w:t>
            </w:r>
          </w:p>
        </w:tc>
      </w:tr>
      <w:tr w14:paraId="29F19F6C" w14:textId="77777777" w:rsidTr="00F60F2B">
        <w:tblPrEx>
          <w:tblW w:w="0" w:type="auto"/>
          <w:tblLook w:val="04A0"/>
        </w:tblPrEx>
        <w:tc>
          <w:tcPr>
            <w:tcW w:w="562" w:type="dxa"/>
          </w:tcPr>
          <w:p w:rsidR="00806FB2" w:rsidRPr="00120A01" w:rsidP="000964DC" w14:paraId="2D804C35" w14:textId="77777777">
            <w:r w:rsidRPr="00120A01">
              <w:t>10</w:t>
            </w:r>
          </w:p>
        </w:tc>
        <w:tc>
          <w:tcPr>
            <w:tcW w:w="8771" w:type="dxa"/>
          </w:tcPr>
          <w:p w:rsidR="00806FB2" w:rsidRPr="00120A01" w:rsidP="000964DC" w14:paraId="2DF84EBE" w14:textId="77777777">
            <w:r w:rsidRPr="00120A01">
              <w:t>Oppsummering og vurdering av innspel til varsel om oppstart, 09.09.25</w:t>
            </w:r>
          </w:p>
        </w:tc>
      </w:tr>
      <w:tr w14:paraId="5E69B65E" w14:textId="77777777" w:rsidTr="00F60F2B">
        <w:tblPrEx>
          <w:tblW w:w="0" w:type="auto"/>
          <w:tblLook w:val="04A0"/>
        </w:tblPrEx>
        <w:tc>
          <w:tcPr>
            <w:tcW w:w="562" w:type="dxa"/>
          </w:tcPr>
          <w:p w:rsidR="00806FB2" w:rsidRPr="00120A01" w:rsidP="000964DC" w14:paraId="357DC841" w14:textId="77777777">
            <w:r w:rsidRPr="00120A01">
              <w:t>11</w:t>
            </w:r>
          </w:p>
        </w:tc>
        <w:tc>
          <w:tcPr>
            <w:tcW w:w="8771" w:type="dxa"/>
          </w:tcPr>
          <w:p w:rsidR="00806FB2" w:rsidRPr="00120A01" w:rsidP="000964DC" w14:paraId="35782D2C" w14:textId="77777777">
            <w:r w:rsidRPr="00120A01">
              <w:t>Saksprotokoll Framlegg til detaljregulering for Åmothaugen Vest - medverknad og innspel til planarbeidet</w:t>
            </w:r>
          </w:p>
        </w:tc>
      </w:tr>
      <w:tr w14:paraId="603A825D" w14:textId="77777777" w:rsidTr="00F60F2B">
        <w:tblPrEx>
          <w:tblW w:w="0" w:type="auto"/>
          <w:tblLook w:val="04A0"/>
        </w:tblPrEx>
        <w:tc>
          <w:tcPr>
            <w:tcW w:w="562" w:type="dxa"/>
          </w:tcPr>
          <w:p w:rsidR="00806FB2" w:rsidRPr="00120A01" w:rsidP="000964DC" w14:paraId="188615A2" w14:textId="77777777">
            <w:r w:rsidRPr="00120A01">
              <w:t>12</w:t>
            </w:r>
          </w:p>
        </w:tc>
        <w:tc>
          <w:tcPr>
            <w:tcW w:w="8771" w:type="dxa"/>
          </w:tcPr>
          <w:p w:rsidR="00806FB2" w:rsidRPr="00120A01" w:rsidP="000964DC" w14:paraId="6AF8A763" w14:textId="77777777">
            <w:r w:rsidRPr="00120A01">
              <w:t xml:space="preserve">Skisseprosjekt </w:t>
            </w:r>
            <w:r w:rsidRPr="00120A01">
              <w:t>UU</w:t>
            </w:r>
            <w:r w:rsidRPr="00120A01">
              <w:t xml:space="preserve">-sti </w:t>
            </w:r>
            <w:r w:rsidRPr="00120A01">
              <w:t>Ormetjønn</w:t>
            </w:r>
            <w:r w:rsidRPr="00120A01">
              <w:t xml:space="preserve">, </w:t>
            </w:r>
            <w:r w:rsidRPr="00120A01">
              <w:t>Sweco</w:t>
            </w:r>
            <w:r w:rsidRPr="00120A01">
              <w:t xml:space="preserve"> 2017</w:t>
            </w:r>
          </w:p>
        </w:tc>
      </w:tr>
      <w:tr w14:paraId="09B7C694" w14:textId="77777777" w:rsidTr="00F60F2B">
        <w:tblPrEx>
          <w:tblW w:w="0" w:type="auto"/>
          <w:tblLook w:val="04A0"/>
        </w:tblPrEx>
        <w:tc>
          <w:tcPr>
            <w:tcW w:w="562" w:type="dxa"/>
          </w:tcPr>
          <w:p w:rsidR="00806FB2" w:rsidRPr="00120A01" w:rsidP="000964DC" w14:paraId="3FA81E4D" w14:textId="77777777">
            <w:r w:rsidRPr="00120A01">
              <w:t>13</w:t>
            </w:r>
          </w:p>
        </w:tc>
        <w:tc>
          <w:tcPr>
            <w:tcW w:w="8771" w:type="dxa"/>
          </w:tcPr>
          <w:p w:rsidR="00806FB2" w:rsidRPr="00120A01" w:rsidP="000964DC" w14:paraId="2F9F34C2" w14:textId="77777777">
            <w:r w:rsidRPr="00120A01">
              <w:t xml:space="preserve">Skissekart, </w:t>
            </w:r>
            <w:r w:rsidRPr="00120A01">
              <w:t>Sweco</w:t>
            </w:r>
            <w:r w:rsidRPr="00120A01">
              <w:t xml:space="preserve"> 2017</w:t>
            </w:r>
          </w:p>
        </w:tc>
      </w:tr>
      <w:tr w14:paraId="7385DAD2" w14:textId="77777777" w:rsidTr="00F60F2B">
        <w:tblPrEx>
          <w:tblW w:w="0" w:type="auto"/>
          <w:tblLook w:val="04A0"/>
        </w:tblPrEx>
        <w:tc>
          <w:tcPr>
            <w:tcW w:w="562" w:type="dxa"/>
          </w:tcPr>
          <w:p w:rsidR="00806FB2" w:rsidRPr="00120A01" w:rsidP="000964DC" w14:paraId="6A49D5E8" w14:textId="77777777">
            <w:r w:rsidRPr="00120A01">
              <w:t>14</w:t>
            </w:r>
          </w:p>
        </w:tc>
        <w:tc>
          <w:tcPr>
            <w:tcW w:w="8771" w:type="dxa"/>
          </w:tcPr>
          <w:p w:rsidR="00806FB2" w:rsidRPr="00120A01" w:rsidP="000964DC" w14:paraId="2DA023B0" w14:textId="77777777">
            <w:r w:rsidRPr="00120A01">
              <w:t xml:space="preserve">Rapport </w:t>
            </w:r>
            <w:r w:rsidRPr="00120A01">
              <w:t>Ormetjønn</w:t>
            </w:r>
            <w:r w:rsidRPr="00120A01">
              <w:t xml:space="preserve"> rekreasjons- og aktivitetsområde, FAUN 2020</w:t>
            </w:r>
          </w:p>
        </w:tc>
      </w:tr>
      <w:tr w14:paraId="3D967C06" w14:textId="77777777" w:rsidTr="00F60F2B">
        <w:tblPrEx>
          <w:tblW w:w="0" w:type="auto"/>
          <w:tblLook w:val="04A0"/>
        </w:tblPrEx>
        <w:tc>
          <w:tcPr>
            <w:tcW w:w="562" w:type="dxa"/>
          </w:tcPr>
          <w:p w:rsidR="00806FB2" w:rsidRPr="00120A01" w:rsidP="000964DC" w14:paraId="712899DB" w14:textId="77777777">
            <w:r w:rsidRPr="00120A01">
              <w:t>15</w:t>
            </w:r>
          </w:p>
        </w:tc>
        <w:tc>
          <w:tcPr>
            <w:tcW w:w="8771" w:type="dxa"/>
          </w:tcPr>
          <w:p w:rsidR="00806FB2" w:rsidRPr="00120A01" w:rsidP="000964DC" w14:paraId="3DA3523B" w14:textId="77777777">
            <w:r w:rsidRPr="00120A01">
              <w:t>Moglegheitsstudie Åmot sentrum, Dronninga Landskap 2022</w:t>
            </w:r>
          </w:p>
        </w:tc>
      </w:tr>
      <w:tr w14:paraId="1E1975FF" w14:textId="77777777" w:rsidTr="00F60F2B">
        <w:tblPrEx>
          <w:tblW w:w="0" w:type="auto"/>
          <w:tblLook w:val="04A0"/>
        </w:tblPrEx>
        <w:tc>
          <w:tcPr>
            <w:tcW w:w="562" w:type="dxa"/>
          </w:tcPr>
          <w:p w:rsidR="00806FB2" w:rsidRPr="00120A01" w:rsidP="000964DC" w14:paraId="5120BCCF" w14:textId="77777777">
            <w:r w:rsidRPr="00120A01">
              <w:t>16</w:t>
            </w:r>
          </w:p>
        </w:tc>
        <w:tc>
          <w:tcPr>
            <w:tcW w:w="8771" w:type="dxa"/>
          </w:tcPr>
          <w:p w:rsidR="00806FB2" w:rsidRPr="00120A01" w:rsidP="000964DC" w14:paraId="6FF827BD" w14:textId="77777777">
            <w:r w:rsidRPr="00120A01">
              <w:t>Åmothaugen Vest - klimagassutslepp med endra arealbruk</w:t>
            </w:r>
          </w:p>
        </w:tc>
      </w:tr>
      <w:tr w14:paraId="72684768" w14:textId="77777777" w:rsidTr="00F60F2B">
        <w:tblPrEx>
          <w:tblW w:w="0" w:type="auto"/>
          <w:tblLook w:val="04A0"/>
        </w:tblPrEx>
        <w:tc>
          <w:tcPr>
            <w:tcW w:w="562" w:type="dxa"/>
          </w:tcPr>
          <w:p w:rsidR="00806FB2" w:rsidRPr="00120A01" w:rsidP="000964DC" w14:paraId="51D086AF" w14:textId="77777777">
            <w:r w:rsidRPr="00120A01">
              <w:t>17</w:t>
            </w:r>
          </w:p>
        </w:tc>
        <w:tc>
          <w:tcPr>
            <w:tcW w:w="8771" w:type="dxa"/>
          </w:tcPr>
          <w:p w:rsidR="00806FB2" w:rsidRPr="00120A01" w:rsidP="000964DC" w14:paraId="47CBD99D" w14:textId="77777777">
            <w:r w:rsidRPr="00120A01">
              <w:t>Åmothaugen Vest - vurdering av naturmangfaldlova §8-12</w:t>
            </w:r>
          </w:p>
        </w:tc>
      </w:tr>
      <w:tr w14:paraId="67AE986C" w14:textId="77777777" w:rsidTr="00F60F2B">
        <w:tblPrEx>
          <w:tblW w:w="0" w:type="auto"/>
          <w:tblLook w:val="04A0"/>
        </w:tblPrEx>
        <w:tc>
          <w:tcPr>
            <w:tcW w:w="562" w:type="dxa"/>
          </w:tcPr>
          <w:p w:rsidR="00806FB2" w:rsidRPr="00120A01" w:rsidP="000964DC" w14:paraId="258845C9" w14:textId="77777777">
            <w:r w:rsidRPr="00120A01">
              <w:t>18</w:t>
            </w:r>
          </w:p>
        </w:tc>
        <w:tc>
          <w:tcPr>
            <w:tcW w:w="8771" w:type="dxa"/>
          </w:tcPr>
          <w:p w:rsidR="00806FB2" w:rsidRPr="00120A01" w:rsidP="000964DC" w14:paraId="77EA0429" w14:textId="77777777">
            <w:r w:rsidRPr="00120A01">
              <w:t>Førehandsuttale parkeringskjellar statens vegvesen, 02.10.25</w:t>
            </w:r>
          </w:p>
        </w:tc>
      </w:tr>
      <w:tr w14:paraId="5EAAC30B" w14:textId="77777777" w:rsidTr="00F60F2B">
        <w:tblPrEx>
          <w:tblW w:w="0" w:type="auto"/>
          <w:tblLook w:val="04A0"/>
        </w:tblPrEx>
        <w:tc>
          <w:tcPr>
            <w:tcW w:w="562" w:type="dxa"/>
          </w:tcPr>
          <w:p w:rsidR="00806FB2" w:rsidRPr="00120A01" w:rsidP="000964DC" w14:paraId="301A4712" w14:textId="77777777">
            <w:r w:rsidRPr="00120A01">
              <w:t>19</w:t>
            </w:r>
          </w:p>
        </w:tc>
        <w:tc>
          <w:tcPr>
            <w:tcW w:w="8771" w:type="dxa"/>
          </w:tcPr>
          <w:p w:rsidR="00806FB2" w:rsidRPr="00120A01" w:rsidP="000964DC" w14:paraId="7B253D3A" w14:textId="77777777">
            <w:r w:rsidRPr="00120A01">
              <w:t xml:space="preserve">Åmothaugen Vest - </w:t>
            </w:r>
            <w:r w:rsidRPr="00120A01">
              <w:t>Sporing</w:t>
            </w:r>
            <w:r w:rsidRPr="00120A01">
              <w:t xml:space="preserve"> lastebil kombinert</w:t>
            </w:r>
          </w:p>
        </w:tc>
      </w:tr>
      <w:tr w14:paraId="49997A00" w14:textId="77777777" w:rsidTr="00F60F2B">
        <w:tblPrEx>
          <w:tblW w:w="0" w:type="auto"/>
          <w:tblLook w:val="04A0"/>
        </w:tblPrEx>
        <w:tc>
          <w:tcPr>
            <w:tcW w:w="562" w:type="dxa"/>
          </w:tcPr>
          <w:p w:rsidR="00806FB2" w:rsidRPr="00120A01" w:rsidP="000964DC" w14:paraId="58096944" w14:textId="77777777">
            <w:r w:rsidRPr="00120A01">
              <w:t>20</w:t>
            </w:r>
          </w:p>
        </w:tc>
        <w:tc>
          <w:tcPr>
            <w:tcW w:w="8771" w:type="dxa"/>
          </w:tcPr>
          <w:p w:rsidR="00806FB2" w:rsidRPr="00120A01" w:rsidP="000964DC" w14:paraId="7C184199" w14:textId="77777777">
            <w:r w:rsidRPr="00120A01">
              <w:t>Åmothaugen Vest - Parkeringskjellar</w:t>
            </w:r>
          </w:p>
        </w:tc>
      </w:tr>
    </w:tbl>
    <w:p w:rsidR="006B369C" w:rsidRPr="00120A01" w:rsidP="006B369C" w14:paraId="1FEA2FBD" w14:textId="77777777"/>
    <w:p w:rsidR="00B35EE4" w:rsidRPr="00120A01" w:rsidP="00B35EE4" w14:paraId="7636220D" w14:textId="77777777">
      <w:pPr>
        <w:pStyle w:val="Heading2"/>
      </w:pPr>
      <w:r w:rsidRPr="00120A01">
        <w:t>Dokument i saka</w:t>
      </w:r>
    </w:p>
    <w:bookmarkStart w:id="4" w:name="Start"/>
    <w:bookmarkEnd w:id="4"/>
    <w:p w:rsidR="00254839" w:rsidRPr="00456801" w:rsidP="00254839" w14:paraId="15C53600" w14:textId="77777777">
      <w:pPr>
        <w:pStyle w:val="Heading2"/>
      </w:pPr>
      <w:r>
        <w:fldChar w:fldCharType="begin"/>
      </w:r>
      <w:r>
        <w:instrText>HYPERLINK "https://www.arealplaner.no/vinje4036/arealplaner/229?term=%C3%A5mothaugen+vest"</w:instrText>
      </w:r>
      <w:r>
        <w:fldChar w:fldCharType="separate"/>
      </w:r>
      <w:r w:rsidRPr="00456801">
        <w:rPr>
          <w:rStyle w:val="Hyperlink"/>
          <w:rFonts w:asciiTheme="minorHAnsi" w:hAnsiTheme="minorHAnsi" w:cstheme="minorHAnsi"/>
          <w:b w:val="0"/>
          <w:szCs w:val="24"/>
        </w:rPr>
        <w:t>F</w:t>
      </w:r>
      <w:r>
        <w:rPr>
          <w:rStyle w:val="Hyperlink"/>
          <w:rFonts w:asciiTheme="minorHAnsi" w:hAnsiTheme="minorHAnsi" w:cstheme="minorHAnsi"/>
          <w:b w:val="0"/>
          <w:szCs w:val="24"/>
        </w:rPr>
        <w:t>ramlegg</w:t>
      </w:r>
      <w:r w:rsidRPr="00456801">
        <w:rPr>
          <w:rStyle w:val="Hyperlink"/>
          <w:rFonts w:asciiTheme="minorHAnsi" w:hAnsiTheme="minorHAnsi" w:cstheme="minorHAnsi"/>
          <w:b w:val="0"/>
          <w:szCs w:val="24"/>
        </w:rPr>
        <w:t xml:space="preserve"> til detaljregulering for Åmothaugen Vest, </w:t>
      </w:r>
      <w:r w:rsidRPr="00456801">
        <w:rPr>
          <w:rStyle w:val="Hyperlink"/>
          <w:rFonts w:asciiTheme="minorHAnsi" w:hAnsiTheme="minorHAnsi" w:cstheme="minorHAnsi"/>
          <w:b w:val="0"/>
          <w:szCs w:val="24"/>
        </w:rPr>
        <w:t>planID</w:t>
      </w:r>
      <w:r w:rsidRPr="00456801">
        <w:rPr>
          <w:rStyle w:val="Hyperlink"/>
          <w:rFonts w:asciiTheme="minorHAnsi" w:hAnsiTheme="minorHAnsi" w:cstheme="minorHAnsi"/>
          <w:b w:val="0"/>
          <w:szCs w:val="24"/>
        </w:rPr>
        <w:t xml:space="preserve"> 20160005</w:t>
      </w:r>
      <w:r>
        <w:fldChar w:fldCharType="end"/>
      </w:r>
    </w:p>
    <w:p w:rsidR="00254839" w:rsidP="00254839" w14:paraId="49B5596B" w14:textId="77777777">
      <w:hyperlink r:id="rId5" w:history="1">
        <w:r w:rsidRPr="00BE42C9">
          <w:rPr>
            <w:rStyle w:val="Hyperlink"/>
          </w:rPr>
          <w:t xml:space="preserve">Kommunedelplan for Åmot, </w:t>
        </w:r>
        <w:r w:rsidRPr="00BE42C9">
          <w:rPr>
            <w:rStyle w:val="Hyperlink"/>
          </w:rPr>
          <w:t>planID</w:t>
        </w:r>
        <w:r w:rsidRPr="00BE42C9">
          <w:rPr>
            <w:rStyle w:val="Hyperlink"/>
          </w:rPr>
          <w:t xml:space="preserve"> 19930001</w:t>
        </w:r>
      </w:hyperlink>
    </w:p>
    <w:p w:rsidR="00254839" w:rsidRPr="00F53D4C" w:rsidP="00254839" w14:paraId="4D343948" w14:textId="77777777">
      <w:hyperlink r:id="rId6" w:history="1">
        <w:r w:rsidRPr="00BE42C9">
          <w:rPr>
            <w:rStyle w:val="Hyperlink"/>
          </w:rPr>
          <w:t xml:space="preserve">Reguleringsplan for Åmot sentrum, </w:t>
        </w:r>
        <w:r w:rsidRPr="00BE42C9">
          <w:rPr>
            <w:rStyle w:val="Hyperlink"/>
          </w:rPr>
          <w:t>planID</w:t>
        </w:r>
        <w:r w:rsidRPr="00BE42C9">
          <w:rPr>
            <w:rStyle w:val="Hyperlink"/>
          </w:rPr>
          <w:t xml:space="preserve"> 19860003</w:t>
        </w:r>
      </w:hyperlink>
    </w:p>
    <w:p w:rsidR="00254839" w:rsidRPr="00F53D4C" w:rsidP="00254839" w14:paraId="67867012" w14:textId="77777777">
      <w:r w:rsidRPr="00C31C74">
        <w:t>Referat frå oppstartsmøte</w:t>
      </w:r>
      <w:r>
        <w:t xml:space="preserve"> datert 25.08.16 </w:t>
      </w:r>
      <w:r w:rsidRPr="00F53D4C">
        <w:t> </w:t>
      </w:r>
    </w:p>
    <w:p w:rsidR="00254839" w:rsidP="00254839" w14:paraId="2B86587A" w14:textId="77777777">
      <w:r w:rsidRPr="00C31C74">
        <w:t>Varsel om oppstart</w:t>
      </w:r>
      <w:r>
        <w:t xml:space="preserve"> datert 22.02.22 </w:t>
      </w:r>
    </w:p>
    <w:p w:rsidR="00772E49" w:rsidRPr="00F53D4C" w:rsidP="00254839" w14:paraId="509E533A" w14:textId="77777777"/>
    <w:p w:rsidR="00254839" w:rsidRPr="00254839" w:rsidP="00254839" w14:paraId="5BFD1669" w14:textId="77777777">
      <w:pPr>
        <w:pStyle w:val="Heading2"/>
      </w:pPr>
      <w:r w:rsidRPr="00254839">
        <w:t>Bakgrunn</w:t>
      </w:r>
    </w:p>
    <w:p w:rsidR="00254839" w:rsidRPr="00254839" w:rsidP="00254839" w14:paraId="1751AF09" w14:textId="77777777">
      <w:r w:rsidRPr="00254839">
        <w:t>Åmothaugen Vest var opp til 1. gongs handsaming i plan- og miljøutvalet 24.09.25, sak 103/25. Saka vart utsett på grunn av at planutvalet ynskja meir informasjon knytt til parkeringstilhøve knytt til parkeringskjellaren. Vedtaket vart fylgjande:</w:t>
      </w:r>
      <w:r w:rsidRPr="00254839">
        <w:rPr>
          <w:i/>
          <w:iCs/>
          <w:vanish/>
        </w:rPr>
        <w:t>---(Kven og kva det blir søkt om. Tidlegare vedtak som er relevante – m.a. kommuneplanens arealdel. Prosess: Oppstartsmøte, varsel om oppstart, innspel, kva har skjedd til no?---)</w:t>
      </w:r>
      <w:r w:rsidRPr="00254839">
        <w:rPr>
          <w:vanish/>
        </w:rPr>
        <w:t> </w:t>
      </w:r>
    </w:p>
    <w:p w:rsidR="00254839" w:rsidP="00254839" w14:paraId="33B4AD88" w14:textId="77777777">
      <w:pPr>
        <w:rPr>
          <w:color w:val="FF0000"/>
        </w:rPr>
      </w:pPr>
    </w:p>
    <w:p w:rsidR="00254839" w:rsidP="00254839" w14:paraId="35721C43" w14:textId="77777777">
      <w:pPr>
        <w:rPr>
          <w:b/>
          <w:bCs/>
          <w:i/>
          <w:iCs/>
          <w:color w:val="FF0000"/>
        </w:rPr>
      </w:pPr>
      <w:r w:rsidRPr="00254839">
        <w:rPr>
          <w:b/>
          <w:bCs/>
          <w:i/>
          <w:iCs/>
          <w:noProof/>
          <w:color w:val="FF0000"/>
        </w:rPr>
        <w:drawing>
          <wp:inline distT="0" distB="0" distL="0" distR="0">
            <wp:extent cx="5932805" cy="647700"/>
            <wp:effectExtent l="19050" t="19050" r="10795" b="19050"/>
            <wp:docPr id="363703559"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03559" name=""/>
                    <pic:cNvPicPr/>
                  </pic:nvPicPr>
                  <pic:blipFill>
                    <a:blip xmlns:r="http://schemas.openxmlformats.org/officeDocument/2006/relationships" r:embed="rId7"/>
                    <a:stretch>
                      <a:fillRect/>
                    </a:stretch>
                  </pic:blipFill>
                  <pic:spPr>
                    <a:xfrm>
                      <a:off x="0" y="0"/>
                      <a:ext cx="5932805" cy="647700"/>
                    </a:xfrm>
                    <a:prstGeom prst="rect">
                      <a:avLst/>
                    </a:prstGeom>
                    <a:ln>
                      <a:solidFill>
                        <a:schemeClr val="tx1">
                          <a:lumMod val="50000"/>
                          <a:lumOff val="50000"/>
                        </a:schemeClr>
                      </a:solidFill>
                    </a:ln>
                  </pic:spPr>
                </pic:pic>
              </a:graphicData>
            </a:graphic>
          </wp:inline>
        </w:drawing>
      </w:r>
    </w:p>
    <w:p w:rsidR="00254839" w:rsidP="00254839" w14:paraId="75B318B8" w14:textId="77777777">
      <w:pPr>
        <w:rPr>
          <w:b/>
          <w:bCs/>
          <w:i/>
          <w:iCs/>
          <w:color w:val="FF0000"/>
        </w:rPr>
      </w:pPr>
    </w:p>
    <w:p w:rsidR="00254839" w:rsidRPr="00254839" w:rsidP="00254839" w14:paraId="72C837A3" w14:textId="605AEA41">
      <w:r w:rsidRPr="00254839">
        <w:t>Administrasjonen har greia ut parkeringskjell</w:t>
      </w:r>
      <w:r>
        <w:t>aren</w:t>
      </w:r>
      <w:r w:rsidRPr="00254839">
        <w:t xml:space="preserve"> i vedlegg </w:t>
      </w:r>
      <w:r w:rsidR="000B0175">
        <w:t xml:space="preserve">20. Det er </w:t>
      </w:r>
      <w:r w:rsidR="00C25C5D">
        <w:t xml:space="preserve">òg </w:t>
      </w:r>
      <w:r w:rsidR="000B0175">
        <w:t xml:space="preserve">lagt ved </w:t>
      </w:r>
      <w:r>
        <w:t xml:space="preserve">ei </w:t>
      </w:r>
      <w:r w:rsidRPr="00254839" w:rsidR="00C25C5D">
        <w:t>f</w:t>
      </w:r>
      <w:r w:rsidR="00C25C5D">
        <w:t>øre</w:t>
      </w:r>
      <w:r w:rsidRPr="00254839" w:rsidR="00C25C5D">
        <w:t>hands</w:t>
      </w:r>
      <w:r w:rsidR="00C25C5D">
        <w:t>ut</w:t>
      </w:r>
      <w:r w:rsidRPr="00254839" w:rsidR="00C25C5D">
        <w:t>tale</w:t>
      </w:r>
      <w:r w:rsidRPr="00254839">
        <w:t xml:space="preserve"> </w:t>
      </w:r>
      <w:r>
        <w:t>frå Statens Vegvesen i høve parkeringskjellar og</w:t>
      </w:r>
      <w:r w:rsidR="000B0175">
        <w:t xml:space="preserve"> </w:t>
      </w:r>
      <w:r w:rsidRPr="00254839">
        <w:t>E-134</w:t>
      </w:r>
      <w:r w:rsidR="000B0175">
        <w:t xml:space="preserve"> i vedlegg 18</w:t>
      </w:r>
      <w:r w:rsidRPr="00254839">
        <w:t>.</w:t>
      </w:r>
    </w:p>
    <w:p w:rsidR="00254839" w:rsidRPr="00254839" w:rsidP="00254839" w14:paraId="060B5E88" w14:textId="77777777">
      <w:pPr>
        <w:rPr>
          <w:i/>
          <w:iCs/>
          <w:color w:val="FF0000"/>
        </w:rPr>
      </w:pPr>
    </w:p>
    <w:p w:rsidR="00254839" w:rsidP="00254839" w14:paraId="2369CE31" w14:textId="77777777">
      <w:pPr>
        <w:rPr>
          <w:rFonts w:asciiTheme="minorHAnsi" w:hAnsiTheme="minorHAnsi" w:cstheme="minorHAnsi"/>
          <w:noProof/>
        </w:rPr>
      </w:pPr>
      <w:r>
        <w:rPr>
          <w:lang w:val="nb-NO"/>
        </w:rPr>
        <w:t xml:space="preserve">Vinje kommune er i gang med planarbeidet med detaljregulering av Åmothaugen Vest, </w:t>
      </w:r>
      <w:r>
        <w:rPr>
          <w:lang w:val="nb-NO"/>
        </w:rPr>
        <w:t>planID</w:t>
      </w:r>
      <w:r>
        <w:rPr>
          <w:lang w:val="nb-NO"/>
        </w:rPr>
        <w:t xml:space="preserve"> 20160005. </w:t>
      </w:r>
      <w:r w:rsidRPr="008A3DE5">
        <w:rPr>
          <w:rFonts w:asciiTheme="minorHAnsi" w:hAnsiTheme="minorHAnsi" w:cstheme="minorHAnsi"/>
          <w:noProof/>
          <w:lang w:val="nb-NO"/>
        </w:rPr>
        <w:t xml:space="preserve">Planarbeidet starta opp i 2016, og var til politisk handsaming i plan- og miljøutvalet i 2018. </w:t>
      </w:r>
      <w:r>
        <w:rPr>
          <w:rFonts w:asciiTheme="minorHAnsi" w:hAnsiTheme="minorHAnsi" w:cstheme="minorHAnsi"/>
          <w:noProof/>
        </w:rPr>
        <w:t xml:space="preserve">Plan- og miljøutvalet sendte framlegg tilbake til administrasjonen for å sjå på ei betre trafikkløysing. </w:t>
      </w:r>
    </w:p>
    <w:p w:rsidR="00254839" w:rsidP="00254839" w14:paraId="2D17ECF8" w14:textId="77777777">
      <w:pPr>
        <w:rPr>
          <w:rFonts w:asciiTheme="minorHAnsi" w:hAnsiTheme="minorHAnsi" w:cstheme="minorHAnsi"/>
          <w:noProof/>
        </w:rPr>
      </w:pPr>
    </w:p>
    <w:p w:rsidR="00254839" w:rsidP="00254839" w14:paraId="09EA9E4B" w14:textId="77777777">
      <w:pPr>
        <w:rPr>
          <w:rFonts w:asciiTheme="minorHAnsi" w:hAnsiTheme="minorHAnsi" w:cstheme="minorHAnsi"/>
          <w:noProof/>
        </w:rPr>
      </w:pPr>
      <w:r>
        <w:rPr>
          <w:rFonts w:asciiTheme="minorHAnsi" w:hAnsiTheme="minorHAnsi" w:cstheme="minorHAnsi"/>
          <w:noProof/>
        </w:rPr>
        <w:t>F</w:t>
      </w:r>
      <w:r w:rsidRPr="00FF5896">
        <w:rPr>
          <w:rFonts w:asciiTheme="minorHAnsi" w:hAnsiTheme="minorHAnsi" w:cstheme="minorHAnsi"/>
          <w:noProof/>
        </w:rPr>
        <w:t xml:space="preserve">øremålet med planarbeidet er å leggje til rette for utviding av helsesenteret med eit nybygg i området til Bratlands forretning. Det </w:t>
      </w:r>
      <w:r>
        <w:rPr>
          <w:rFonts w:asciiTheme="minorHAnsi" w:hAnsiTheme="minorHAnsi" w:cstheme="minorHAnsi"/>
          <w:noProof/>
        </w:rPr>
        <w:t xml:space="preserve">er </w:t>
      </w:r>
      <w:r w:rsidRPr="00FF5896">
        <w:rPr>
          <w:rFonts w:asciiTheme="minorHAnsi" w:hAnsiTheme="minorHAnsi" w:cstheme="minorHAnsi"/>
          <w:noProof/>
        </w:rPr>
        <w:t>vidare vurder</w:t>
      </w:r>
      <w:r>
        <w:rPr>
          <w:rFonts w:asciiTheme="minorHAnsi" w:hAnsiTheme="minorHAnsi" w:cstheme="minorHAnsi"/>
          <w:noProof/>
        </w:rPr>
        <w:t>t</w:t>
      </w:r>
      <w:r w:rsidRPr="00FF5896">
        <w:rPr>
          <w:rFonts w:asciiTheme="minorHAnsi" w:hAnsiTheme="minorHAnsi" w:cstheme="minorHAnsi"/>
          <w:noProof/>
        </w:rPr>
        <w:t xml:space="preserve"> ny trafikal struktur som sikrar mjuke trafikantar, samt reguler</w:t>
      </w:r>
      <w:r>
        <w:rPr>
          <w:rFonts w:asciiTheme="minorHAnsi" w:hAnsiTheme="minorHAnsi" w:cstheme="minorHAnsi"/>
          <w:noProof/>
        </w:rPr>
        <w:t>t</w:t>
      </w:r>
      <w:r w:rsidRPr="00FF5896">
        <w:rPr>
          <w:rFonts w:asciiTheme="minorHAnsi" w:hAnsiTheme="minorHAnsi" w:cstheme="minorHAnsi"/>
          <w:noProof/>
        </w:rPr>
        <w:t xml:space="preserve"> ein universelt utforma </w:t>
      </w:r>
      <w:r>
        <w:rPr>
          <w:rFonts w:asciiTheme="minorHAnsi" w:hAnsiTheme="minorHAnsi" w:cstheme="minorHAnsi"/>
          <w:noProof/>
        </w:rPr>
        <w:t>turveg</w:t>
      </w:r>
      <w:r w:rsidRPr="00FF5896">
        <w:rPr>
          <w:rFonts w:asciiTheme="minorHAnsi" w:hAnsiTheme="minorHAnsi" w:cstheme="minorHAnsi"/>
          <w:noProof/>
        </w:rPr>
        <w:t xml:space="preserve"> frå Åmothaugen til Ormetjønn. Det nye bygget er berekna til å vere på omlag 3</w:t>
      </w:r>
      <w:r>
        <w:rPr>
          <w:rFonts w:asciiTheme="minorHAnsi" w:hAnsiTheme="minorHAnsi" w:cstheme="minorHAnsi"/>
          <w:noProof/>
        </w:rPr>
        <w:t xml:space="preserve"> </w:t>
      </w:r>
      <w:r w:rsidRPr="00FF5896">
        <w:rPr>
          <w:rFonts w:asciiTheme="minorHAnsi" w:hAnsiTheme="minorHAnsi" w:cstheme="minorHAnsi"/>
          <w:noProof/>
        </w:rPr>
        <w:t>000 m² inkludert parkeringskjellar. Bygget er prosjektert i fire høgder. Samla utbygging er berekna til omlag 12</w:t>
      </w:r>
      <w:r>
        <w:rPr>
          <w:rFonts w:asciiTheme="minorHAnsi" w:hAnsiTheme="minorHAnsi" w:cstheme="minorHAnsi"/>
          <w:noProof/>
        </w:rPr>
        <w:t xml:space="preserve"> </w:t>
      </w:r>
      <w:r w:rsidRPr="00FF5896">
        <w:rPr>
          <w:rFonts w:asciiTheme="minorHAnsi" w:hAnsiTheme="minorHAnsi" w:cstheme="minorHAnsi"/>
          <w:noProof/>
        </w:rPr>
        <w:t>000 m² BRA.</w:t>
      </w:r>
      <w:r>
        <w:rPr>
          <w:rFonts w:asciiTheme="minorHAnsi" w:hAnsiTheme="minorHAnsi" w:cstheme="minorHAnsi"/>
          <w:noProof/>
        </w:rPr>
        <w:t xml:space="preserve"> I planen tek ein også med seg kommunehuset, bibliotek/politistasjon, eksisterande omsorgsbustader, vegar og gang- og sykkelvegar. I tillegg er området ned mot Ormetjønn teke med for å sikre ein univerelt utforma turveg ned til Ormetjønn, med moglegheit for universelt utforma fiskeplass og badeplass. </w:t>
      </w:r>
    </w:p>
    <w:p w:rsidR="00254839" w:rsidP="00254839" w14:paraId="08C75F91" w14:textId="77777777">
      <w:pPr>
        <w:rPr>
          <w:rFonts w:asciiTheme="minorHAnsi" w:hAnsiTheme="minorHAnsi" w:cstheme="minorHAnsi"/>
          <w:noProof/>
        </w:rPr>
      </w:pPr>
    </w:p>
    <w:p w:rsidR="00254839" w:rsidP="00254839" w14:paraId="63A9F99E" w14:textId="77777777">
      <w:pPr>
        <w:rPr>
          <w:rFonts w:asciiTheme="minorHAnsi" w:hAnsiTheme="minorHAnsi" w:cstheme="minorHAnsi"/>
          <w:noProof/>
        </w:rPr>
      </w:pPr>
      <w:r>
        <w:rPr>
          <w:rFonts w:asciiTheme="minorHAnsi" w:hAnsiTheme="minorHAnsi" w:cstheme="minorHAnsi"/>
          <w:noProof/>
        </w:rPr>
        <w:t xml:space="preserve">Det er laga ein landskapsplan som syner reguleringsplanen på ein meir visuell måte (vedlegg 8). Landskapslanen er ikkje eit juridisk bindande dokument, men syner korleis det kan utviklast med heimel i reguleringsplanen. </w:t>
      </w:r>
    </w:p>
    <w:p w:rsidR="00254839" w:rsidP="00254839" w14:paraId="0ADA083B" w14:textId="77777777">
      <w:pPr>
        <w:rPr>
          <w:rFonts w:asciiTheme="minorHAnsi" w:hAnsiTheme="minorHAnsi" w:cstheme="minorHAnsi"/>
          <w:noProof/>
        </w:rPr>
      </w:pPr>
    </w:p>
    <w:p w:rsidR="00254839" w:rsidRPr="001E5796" w:rsidP="00254839" w14:paraId="697A6D23" w14:textId="77777777">
      <w:pPr>
        <w:rPr>
          <w:rFonts w:asciiTheme="minorHAnsi" w:hAnsiTheme="minorHAnsi" w:cstheme="minorHAnsi"/>
          <w:noProof/>
          <w:u w:val="single"/>
        </w:rPr>
      </w:pPr>
      <w:r w:rsidRPr="001E5796">
        <w:rPr>
          <w:rFonts w:asciiTheme="minorHAnsi" w:hAnsiTheme="minorHAnsi" w:cstheme="minorHAnsi"/>
          <w:noProof/>
          <w:u w:val="single"/>
        </w:rPr>
        <w:t>Historikk</w:t>
      </w:r>
    </w:p>
    <w:p w:rsidR="00254839" w:rsidP="00254839" w14:paraId="18B9D047" w14:textId="77777777">
      <w:r>
        <w:rPr>
          <w:rFonts w:asciiTheme="minorHAnsi" w:hAnsiTheme="minorHAnsi" w:cstheme="minorHAnsi"/>
          <w:noProof/>
        </w:rPr>
        <w:t>Kommunen varsla oppstart av planarbeid på nytt i 09.03.22, med frist for innspel 22.04.22. Det vart sendt ut ein tilleggskunngjering 17.12.24, med frist for innspel 04.02.25. Det har kome 9  innspel i 2022, der 5 er frå offentlege instansar.</w:t>
      </w:r>
      <w:r w:rsidRPr="00CB26B5">
        <w:t xml:space="preserve"> </w:t>
      </w:r>
      <w:r w:rsidRPr="001E5796">
        <w:t>Innspela som har k</w:t>
      </w:r>
      <w:r>
        <w:t xml:space="preserve">ome i planarbeidet ligg i sin heilskap i vedlegg 9. Innspela er </w:t>
      </w:r>
      <w:r>
        <w:t>oppsummert</w:t>
      </w:r>
      <w:r>
        <w:t xml:space="preserve"> og vurdert </w:t>
      </w:r>
      <w:r w:rsidRPr="00FF5896">
        <w:t xml:space="preserve">i vedlegg </w:t>
      </w:r>
      <w:r>
        <w:t>10</w:t>
      </w:r>
      <w:r w:rsidRPr="00FF5896">
        <w:t xml:space="preserve">. </w:t>
      </w:r>
    </w:p>
    <w:p w:rsidR="00254839" w:rsidP="00254839" w14:paraId="2B77F13C" w14:textId="77777777"/>
    <w:p w:rsidR="00254839" w:rsidP="00254839" w14:paraId="336E628A" w14:textId="77777777">
      <w:pPr>
        <w:rPr>
          <w:rFonts w:asciiTheme="minorHAnsi" w:hAnsiTheme="minorHAnsi" w:cstheme="minorHAnsi"/>
          <w:noProof/>
        </w:rPr>
      </w:pPr>
      <w:r>
        <w:t xml:space="preserve">Kommunen varsla ei tilleggskunngjering 17.12.24, med frist for innspel 04.02.25. Tilleggskunngjeringa gjekk ut på utviding av plangrensa </w:t>
      </w:r>
      <w:r w:rsidRPr="00F53D4C">
        <w:t xml:space="preserve">i sør-aust for å seta av nok areal til å regulere ein universelt utforma turveg til </w:t>
      </w:r>
      <w:r w:rsidRPr="00F53D4C">
        <w:t>Ormetjønn</w:t>
      </w:r>
      <w:r w:rsidRPr="00F53D4C">
        <w:t>.</w:t>
      </w:r>
      <w:r w:rsidRPr="00AD4DDE">
        <w:t xml:space="preserve"> </w:t>
      </w:r>
      <w:r>
        <w:t>Det har kome 4 innspel til dette, der 3 er frå offentlege instansar. Innspela som er kome til tilleggskunngjeringa er greia ut under vurdering.</w:t>
      </w:r>
    </w:p>
    <w:p w:rsidR="00254839" w:rsidP="00254839" w14:paraId="2CC71682" w14:textId="77777777">
      <w:pPr>
        <w:rPr>
          <w:rFonts w:asciiTheme="minorHAnsi" w:hAnsiTheme="minorHAnsi" w:cstheme="minorHAnsi"/>
          <w:noProof/>
        </w:rPr>
      </w:pPr>
    </w:p>
    <w:p w:rsidR="00254839" w:rsidP="00254839" w14:paraId="6CB752EA" w14:textId="77777777">
      <w:pPr>
        <w:rPr>
          <w:rFonts w:asciiTheme="minorHAnsi" w:hAnsiTheme="minorHAnsi" w:cstheme="minorHAnsi"/>
          <w:noProof/>
        </w:rPr>
      </w:pPr>
      <w:r>
        <w:rPr>
          <w:rFonts w:asciiTheme="minorHAnsi" w:hAnsiTheme="minorHAnsi" w:cstheme="minorHAnsi"/>
          <w:noProof/>
        </w:rPr>
        <w:t xml:space="preserve">Kommunen har hatt synfaring med vegvesenet og fylkeskommunen 19.04.22. I perioden 2023 til 2024 har Helse og meistring (HEM) hatt bistand frå arkitektane Adapt Arkitekter AS for å sjå på omfang, behov og storleik. Resultata frå dette kom i ein moglegheitsstudie i mars 2024 (fig. 1), og denne har vore grunnlag for planframlegget som konsulent Sweco Norge AS har utarbeida og levert februar 2025. </w:t>
      </w:r>
    </w:p>
    <w:p w:rsidR="00254839" w:rsidP="00254839" w14:paraId="4FF4C51B" w14:textId="77777777">
      <w:pPr>
        <w:rPr>
          <w:rFonts w:asciiTheme="minorHAnsi" w:hAnsiTheme="minorHAnsi" w:cstheme="minorHAnsi"/>
          <w:noProof/>
        </w:rPr>
      </w:pPr>
    </w:p>
    <w:p w:rsidR="00254839" w:rsidP="00254839" w14:paraId="7C3A7E70" w14:textId="77777777">
      <w:pPr>
        <w:rPr>
          <w:rFonts w:asciiTheme="minorHAnsi" w:hAnsiTheme="minorHAnsi" w:cstheme="minorHAnsi"/>
          <w:noProof/>
        </w:rPr>
      </w:pPr>
      <w:r>
        <w:rPr>
          <w:rFonts w:asciiTheme="minorHAnsi" w:hAnsiTheme="minorHAnsi" w:cstheme="minorHAnsi"/>
          <w:noProof/>
        </w:rPr>
        <w:t xml:space="preserve">Kommunen har justert planframlegget saman med avdelingane plan, helse og meistring og teknisk (plankart og føresegner). Før 1. gong handsaming har også framlegget vore presentert i ungdomsrådet, eldrerådet, rådet for personar med funksjonsnedsetting og oppvekst- og velferdsutvalet, der dei har hatt høve til å kome med innspel til planarbeidet, sjå vedlegg 11.  </w:t>
      </w:r>
    </w:p>
    <w:p w:rsidR="00254839" w:rsidP="00254839" w14:paraId="6B118286" w14:textId="77777777">
      <w:pPr>
        <w:rPr>
          <w:rFonts w:asciiTheme="minorHAnsi" w:hAnsiTheme="minorHAnsi" w:cstheme="minorHAnsi"/>
          <w:noProof/>
        </w:rPr>
      </w:pPr>
    </w:p>
    <w:p w:rsidR="00254839" w:rsidP="00254839" w14:paraId="19C947FE" w14:textId="77777777">
      <w:pPr>
        <w:rPr>
          <w:rFonts w:asciiTheme="minorHAnsi" w:hAnsiTheme="minorHAnsi" w:cstheme="minorHAnsi"/>
          <w:noProof/>
        </w:rPr>
      </w:pPr>
      <w:r>
        <w:rPr>
          <w:rFonts w:asciiTheme="minorHAnsi" w:hAnsiTheme="minorHAnsi" w:cstheme="minorHAnsi"/>
          <w:noProof/>
        </w:rPr>
        <w:t xml:space="preserve">Kommunen hadde eit informasjonsmøte 24.02.25 om sentrumsutvikling i Åmot, der blant anna moglegheitsstudien for utviding av helsesenteret/omsorgsbustader og reguleringsplanen for Åmothaugen Vest var tema. </w:t>
      </w:r>
    </w:p>
    <w:p w:rsidR="00254839" w:rsidP="00254839" w14:paraId="59DB91BF" w14:textId="77777777">
      <w:pPr>
        <w:rPr>
          <w:rFonts w:asciiTheme="minorHAnsi" w:hAnsiTheme="minorHAnsi" w:cstheme="minorHAnsi"/>
          <w:noProof/>
        </w:rPr>
      </w:pPr>
    </w:p>
    <w:p w:rsidR="00254839" w:rsidP="00254839" w14:paraId="5773283F" w14:textId="77777777">
      <w:pPr>
        <w:rPr>
          <w:rFonts w:asciiTheme="minorHAnsi" w:hAnsiTheme="minorHAnsi" w:cstheme="minorHAnsi"/>
          <w:noProof/>
          <w:u w:val="single"/>
        </w:rPr>
      </w:pPr>
      <w:r w:rsidRPr="00646F67">
        <w:rPr>
          <w:rFonts w:asciiTheme="minorHAnsi" w:hAnsiTheme="minorHAnsi" w:cstheme="minorHAnsi"/>
          <w:noProof/>
          <w:u w:val="single"/>
        </w:rPr>
        <w:t>M</w:t>
      </w:r>
      <w:r>
        <w:rPr>
          <w:rFonts w:asciiTheme="minorHAnsi" w:hAnsiTheme="minorHAnsi" w:cstheme="minorHAnsi"/>
          <w:noProof/>
          <w:u w:val="single"/>
        </w:rPr>
        <w:t>oglegh</w:t>
      </w:r>
      <w:r w:rsidRPr="00646F67">
        <w:rPr>
          <w:rFonts w:asciiTheme="minorHAnsi" w:hAnsiTheme="minorHAnsi" w:cstheme="minorHAnsi"/>
          <w:noProof/>
          <w:u w:val="single"/>
        </w:rPr>
        <w:t>eitsstudie 202</w:t>
      </w:r>
      <w:r>
        <w:rPr>
          <w:rFonts w:asciiTheme="minorHAnsi" w:hAnsiTheme="minorHAnsi" w:cstheme="minorHAnsi"/>
          <w:noProof/>
          <w:u w:val="single"/>
        </w:rPr>
        <w:t>3</w:t>
      </w:r>
      <w:r w:rsidRPr="00646F67">
        <w:rPr>
          <w:rFonts w:asciiTheme="minorHAnsi" w:hAnsiTheme="minorHAnsi" w:cstheme="minorHAnsi"/>
          <w:noProof/>
          <w:u w:val="single"/>
        </w:rPr>
        <w:t>-2024</w:t>
      </w:r>
    </w:p>
    <w:p w:rsidR="00254839" w:rsidRPr="00646F67" w:rsidP="00254839" w14:paraId="77DBED3F" w14:textId="77777777">
      <w:pPr>
        <w:rPr>
          <w:rFonts w:asciiTheme="minorHAnsi" w:hAnsiTheme="minorHAnsi" w:cstheme="minorHAnsi"/>
          <w:noProof/>
          <w:u w:val="single"/>
        </w:rPr>
      </w:pPr>
    </w:p>
    <w:p w:rsidR="00254839" w:rsidP="00254839" w14:paraId="4B298D76" w14:textId="77777777">
      <w:pPr>
        <w:rPr>
          <w:rFonts w:asciiTheme="minorHAnsi" w:hAnsiTheme="minorHAnsi" w:cstheme="minorHAnsi"/>
          <w:noProof/>
        </w:rPr>
      </w:pPr>
      <w:r>
        <w:rPr>
          <w:noProof/>
        </w:rPr>
        <w:drawing>
          <wp:inline distT="0" distB="0" distL="0" distR="0">
            <wp:extent cx="6289329" cy="1692323"/>
            <wp:effectExtent l="0" t="0" r="0" b="3175"/>
            <wp:docPr id="1111500008" name="Bilde 1" descr="Et bilde som inneholder tegning, sketch, clip art,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00008" name="Bilde 1" descr="Et bilde som inneholder tegning, sketch, clip art, illustrasjon&#10;&#10;KI-generert innhold kan være feil."/>
                    <pic:cNvPicPr/>
                  </pic:nvPicPr>
                  <pic:blipFill>
                    <a:blip xmlns:r="http://schemas.openxmlformats.org/officeDocument/2006/relationships" r:embed="rId8"/>
                    <a:stretch>
                      <a:fillRect/>
                    </a:stretch>
                  </pic:blipFill>
                  <pic:spPr>
                    <a:xfrm>
                      <a:off x="0" y="0"/>
                      <a:ext cx="6299189" cy="1694976"/>
                    </a:xfrm>
                    <a:prstGeom prst="rect">
                      <a:avLst/>
                    </a:prstGeom>
                  </pic:spPr>
                </pic:pic>
              </a:graphicData>
            </a:graphic>
          </wp:inline>
        </w:drawing>
      </w:r>
    </w:p>
    <w:p w:rsidR="00254839" w:rsidP="00254839" w14:paraId="1424C036" w14:textId="77777777">
      <w:pPr>
        <w:rPr>
          <w:rFonts w:asciiTheme="minorHAnsi" w:hAnsiTheme="minorHAnsi" w:cstheme="minorHAnsi"/>
          <w:noProof/>
        </w:rPr>
      </w:pPr>
    </w:p>
    <w:p w:rsidR="00254839" w:rsidRPr="00646F67" w:rsidP="00254839" w14:paraId="60EE9103" w14:textId="77777777">
      <w:pPr>
        <w:rPr>
          <w:rFonts w:asciiTheme="minorHAnsi" w:hAnsiTheme="minorHAnsi" w:cstheme="minorHAnsi"/>
          <w:b/>
          <w:bCs/>
          <w:noProof/>
        </w:rPr>
      </w:pPr>
      <w:r w:rsidRPr="00646F67">
        <w:rPr>
          <w:b/>
          <w:bCs/>
          <w:noProof/>
        </w:rPr>
        <w:drawing>
          <wp:inline distT="0" distB="0" distL="0" distR="0">
            <wp:extent cx="5036024" cy="2815280"/>
            <wp:effectExtent l="0" t="0" r="0" b="4445"/>
            <wp:docPr id="564693991" name="Bilde 1" descr="Et bilde som inneholder Urban design, plan, k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93991" name="Bilde 1" descr="Et bilde som inneholder Urban design, plan, kart&#10;&#10;KI-generert innhold kan være feil."/>
                    <pic:cNvPicPr/>
                  </pic:nvPicPr>
                  <pic:blipFill>
                    <a:blip xmlns:r="http://schemas.openxmlformats.org/officeDocument/2006/relationships" r:embed="rId9"/>
                    <a:stretch>
                      <a:fillRect/>
                    </a:stretch>
                  </pic:blipFill>
                  <pic:spPr>
                    <a:xfrm>
                      <a:off x="0" y="0"/>
                      <a:ext cx="5065029" cy="2831495"/>
                    </a:xfrm>
                    <a:prstGeom prst="rect">
                      <a:avLst/>
                    </a:prstGeom>
                  </pic:spPr>
                </pic:pic>
              </a:graphicData>
            </a:graphic>
          </wp:inline>
        </w:drawing>
      </w:r>
    </w:p>
    <w:p w:rsidR="00254839" w:rsidRPr="00646F67" w:rsidP="00254839" w14:paraId="3B3DFF2D" w14:textId="77777777">
      <w:pPr>
        <w:rPr>
          <w:rFonts w:asciiTheme="minorHAnsi" w:hAnsiTheme="minorHAnsi" w:cstheme="minorHAnsi"/>
          <w:i/>
          <w:iCs/>
          <w:noProof/>
          <w:sz w:val="20"/>
          <w:szCs w:val="18"/>
        </w:rPr>
      </w:pPr>
      <w:r w:rsidRPr="00646F67">
        <w:rPr>
          <w:rFonts w:asciiTheme="minorHAnsi" w:hAnsiTheme="minorHAnsi" w:cstheme="minorHAnsi"/>
          <w:b/>
          <w:bCs/>
          <w:i/>
          <w:iCs/>
          <w:noProof/>
          <w:sz w:val="20"/>
          <w:szCs w:val="18"/>
        </w:rPr>
        <w:t xml:space="preserve">Figur </w:t>
      </w:r>
      <w:r>
        <w:rPr>
          <w:rFonts w:asciiTheme="minorHAnsi" w:hAnsiTheme="minorHAnsi" w:cstheme="minorHAnsi"/>
          <w:b/>
          <w:bCs/>
          <w:i/>
          <w:iCs/>
          <w:noProof/>
          <w:sz w:val="20"/>
          <w:szCs w:val="18"/>
        </w:rPr>
        <w:t>1</w:t>
      </w:r>
      <w:r w:rsidRPr="00646F67">
        <w:rPr>
          <w:rFonts w:asciiTheme="minorHAnsi" w:hAnsiTheme="minorHAnsi" w:cstheme="minorHAnsi"/>
          <w:b/>
          <w:bCs/>
          <w:i/>
          <w:iCs/>
          <w:noProof/>
          <w:sz w:val="20"/>
          <w:szCs w:val="18"/>
        </w:rPr>
        <w:t>.</w:t>
      </w:r>
      <w:r w:rsidRPr="00646F67">
        <w:rPr>
          <w:rFonts w:asciiTheme="minorHAnsi" w:hAnsiTheme="minorHAnsi" w:cstheme="minorHAnsi"/>
          <w:i/>
          <w:iCs/>
          <w:noProof/>
          <w:sz w:val="20"/>
          <w:szCs w:val="18"/>
        </w:rPr>
        <w:t xml:space="preserve"> Illus</w:t>
      </w:r>
      <w:r>
        <w:rPr>
          <w:rFonts w:asciiTheme="minorHAnsi" w:hAnsiTheme="minorHAnsi" w:cstheme="minorHAnsi"/>
          <w:i/>
          <w:iCs/>
          <w:noProof/>
          <w:sz w:val="20"/>
          <w:szCs w:val="18"/>
        </w:rPr>
        <w:t>t</w:t>
      </w:r>
      <w:r w:rsidRPr="00646F67">
        <w:rPr>
          <w:rFonts w:asciiTheme="minorHAnsi" w:hAnsiTheme="minorHAnsi" w:cstheme="minorHAnsi"/>
          <w:i/>
          <w:iCs/>
          <w:noProof/>
          <w:sz w:val="20"/>
          <w:szCs w:val="18"/>
        </w:rPr>
        <w:t>rasjonar henta ut frå m</w:t>
      </w:r>
      <w:r>
        <w:rPr>
          <w:rFonts w:asciiTheme="minorHAnsi" w:hAnsiTheme="minorHAnsi" w:cstheme="minorHAnsi"/>
          <w:i/>
          <w:iCs/>
          <w:noProof/>
          <w:sz w:val="20"/>
          <w:szCs w:val="18"/>
        </w:rPr>
        <w:t>ogleg</w:t>
      </w:r>
      <w:r w:rsidRPr="00646F67">
        <w:rPr>
          <w:rFonts w:asciiTheme="minorHAnsi" w:hAnsiTheme="minorHAnsi" w:cstheme="minorHAnsi"/>
          <w:i/>
          <w:iCs/>
          <w:noProof/>
          <w:sz w:val="20"/>
          <w:szCs w:val="18"/>
        </w:rPr>
        <w:t>heitsstudie Åmothaugen Vest 2024</w:t>
      </w:r>
      <w:r>
        <w:rPr>
          <w:rFonts w:asciiTheme="minorHAnsi" w:hAnsiTheme="minorHAnsi" w:cstheme="minorHAnsi"/>
          <w:i/>
          <w:iCs/>
          <w:noProof/>
          <w:sz w:val="20"/>
          <w:szCs w:val="18"/>
        </w:rPr>
        <w:t>.</w:t>
      </w:r>
    </w:p>
    <w:p w:rsidR="00254839" w:rsidRPr="00AA6B0A" w:rsidP="00254839" w14:paraId="54732814" w14:textId="77777777"/>
    <w:p w:rsidR="00772E49" w14:paraId="3FA7F9BE" w14:textId="77777777">
      <w:pPr>
        <w:spacing w:after="200" w:line="276" w:lineRule="auto"/>
        <w:rPr>
          <w:rFonts w:eastAsiaTheme="majorEastAsia" w:cstheme="majorBidi"/>
          <w:b/>
          <w:sz w:val="26"/>
          <w:szCs w:val="26"/>
        </w:rPr>
      </w:pPr>
      <w:r>
        <w:br w:type="page"/>
      </w:r>
    </w:p>
    <w:p w:rsidR="00254839" w:rsidP="00254839" w14:paraId="60D57316" w14:textId="64EBA864">
      <w:pPr>
        <w:pStyle w:val="Heading2"/>
      </w:pPr>
      <w:r w:rsidRPr="00AD6A1E">
        <w:t>Vurdering</w:t>
      </w:r>
    </w:p>
    <w:p w:rsidR="00254839" w:rsidRPr="00EA633E" w:rsidP="00254839" w14:paraId="77ACFB70" w14:textId="77777777">
      <w:pPr>
        <w:rPr>
          <w:u w:val="single"/>
        </w:rPr>
      </w:pPr>
      <w:r w:rsidRPr="00EA633E">
        <w:rPr>
          <w:u w:val="single"/>
        </w:rPr>
        <w:t>Konsekvensutgreiing</w:t>
      </w:r>
    </w:p>
    <w:p w:rsidR="00254839" w:rsidP="00254839" w14:paraId="4236FFD5" w14:textId="77777777">
      <w:r w:rsidRPr="00EA633E">
        <w:t>I samband med oppstart av planarbeid er det gjennomførast ei vurdering av planarbeidet opp mot forskrift om konsekvensutgreiingar for å avklare om planarbeidet utløyser krav til konsekvensutgreiing</w:t>
      </w:r>
      <w:r>
        <w:t xml:space="preserve"> </w:t>
      </w:r>
      <w:r w:rsidRPr="00EA633E">
        <w:t xml:space="preserve">§§ 2 og 3, sjå vedlegg </w:t>
      </w:r>
      <w:r>
        <w:t>4</w:t>
      </w:r>
      <w:r w:rsidRPr="00EA633E">
        <w:t>. Det er konkludert med at planforslaget ikkje utløyser krav til konsekvensutgreiing. Planområdet utvidar ikkje eksisterande utbyggingsområde nemneverdig, og planen får ikkje vesentlege verknader for miljø og samfunn</w:t>
      </w:r>
    </w:p>
    <w:p w:rsidR="00254839" w:rsidRPr="00EA633E" w:rsidP="00254839" w14:paraId="530169DE" w14:textId="77777777">
      <w:pPr>
        <w:rPr>
          <w:i/>
          <w:iCs/>
        </w:rPr>
      </w:pPr>
    </w:p>
    <w:p w:rsidR="00254839" w:rsidRPr="00EA633E" w:rsidP="00254839" w14:paraId="78473B2B" w14:textId="77777777">
      <w:pPr>
        <w:rPr>
          <w:i/>
          <w:iCs/>
        </w:rPr>
      </w:pPr>
      <w:r w:rsidRPr="00EA633E">
        <w:rPr>
          <w:i/>
          <w:iCs/>
        </w:rPr>
        <w:t>Kommunedirektøren sin vurdering</w:t>
      </w:r>
      <w:r>
        <w:rPr>
          <w:i/>
          <w:iCs/>
        </w:rPr>
        <w:t>:</w:t>
      </w:r>
    </w:p>
    <w:p w:rsidR="00254839" w:rsidRPr="00EA633E" w:rsidP="00254839" w14:paraId="5FB5D270" w14:textId="77777777">
      <w:pPr>
        <w:rPr>
          <w:i/>
          <w:iCs/>
        </w:rPr>
      </w:pPr>
      <w:r>
        <w:rPr>
          <w:i/>
          <w:iCs/>
        </w:rPr>
        <w:t>Notatet</w:t>
      </w:r>
      <w:r w:rsidRPr="00EA633E">
        <w:rPr>
          <w:i/>
          <w:iCs/>
        </w:rPr>
        <w:t xml:space="preserve"> verkar tilfredsstillande og kommunedirektøren stør vurderinga og har ikkje ytterlegare kommentar til </w:t>
      </w:r>
      <w:r>
        <w:rPr>
          <w:i/>
          <w:iCs/>
        </w:rPr>
        <w:t>vurdering av konsekvensutgreiing.</w:t>
      </w:r>
    </w:p>
    <w:p w:rsidR="00254839" w:rsidP="00254839" w14:paraId="5D56E93A" w14:textId="77777777">
      <w:pPr>
        <w:rPr>
          <w:i/>
          <w:iCs/>
        </w:rPr>
      </w:pPr>
    </w:p>
    <w:p w:rsidR="00254839" w:rsidRPr="00624CD8" w:rsidP="00254839" w14:paraId="6A3E4E67" w14:textId="77777777">
      <w:pPr>
        <w:rPr>
          <w:u w:val="single"/>
        </w:rPr>
      </w:pPr>
      <w:r w:rsidRPr="00624CD8">
        <w:rPr>
          <w:u w:val="single"/>
        </w:rPr>
        <w:t>ROS-analyse</w:t>
      </w:r>
    </w:p>
    <w:p w:rsidR="00254839" w:rsidP="00254839" w14:paraId="7352BAAE" w14:textId="77777777">
      <w:r w:rsidRPr="00624CD8">
        <w:t xml:space="preserve">Det er registrert 5 potensielle hendingar. Flaum med store regnskol, skog- eller lyngbrann, fall ved farleg terrengformasjon, transport av farleg gods og mjuke trafikantar. Risiko kan reduserast gjennom risikoreduserande tiltak. </w:t>
      </w:r>
      <w:r>
        <w:t xml:space="preserve">I ROS-analyse er det </w:t>
      </w:r>
      <w:r w:rsidRPr="00624CD8">
        <w:t>anbefala å sette krav til tiltak i føresegner og legg</w:t>
      </w:r>
      <w:r>
        <w:t>j</w:t>
      </w:r>
      <w:r w:rsidRPr="00624CD8">
        <w:t>e til rette for betre løysingar i plankart, for å minske sannsyn og konsekvens av hendingane</w:t>
      </w:r>
      <w:r>
        <w:t xml:space="preserve">, sjå vedlegg 5 og kap. 4.14 s. 34-35 i planomtala for tiltak og oppfølging. </w:t>
      </w:r>
      <w:r w:rsidRPr="00624CD8">
        <w:t>Einaste ein ikkje kan gjere tiltak på i planen, er fartsjustering for å redusere sjansen for ulykker med transport av farleg gods. Ingen av hendingane som er avdekka i analysen er i eit omfang som gjer at tiltaket er uforsvarleg, og ikkje bør gjennomførast. Planområdet er i sum egna for foreslått utbygging.</w:t>
      </w:r>
    </w:p>
    <w:p w:rsidR="00254839" w:rsidP="00254839" w14:paraId="47D08951" w14:textId="77777777"/>
    <w:p w:rsidR="00254839" w:rsidRPr="00624CD8" w:rsidP="00254839" w14:paraId="2630B5AE" w14:textId="77777777">
      <w:pPr>
        <w:rPr>
          <w:u w:val="single"/>
        </w:rPr>
      </w:pPr>
      <w:r w:rsidRPr="00624CD8">
        <w:rPr>
          <w:u w:val="single"/>
        </w:rPr>
        <w:t>Trafikkanalyse</w:t>
      </w:r>
    </w:p>
    <w:p w:rsidR="00254839" w:rsidP="00254839" w14:paraId="35B6921A" w14:textId="77777777">
      <w:r w:rsidRPr="009839A2">
        <w:t xml:space="preserve">Trafikkanalysen for Åmot sentrum </w:t>
      </w:r>
      <w:r>
        <w:t xml:space="preserve">syner </w:t>
      </w:r>
      <w:r w:rsidRPr="009839A2">
        <w:t>at trafikken i den øvre delen av planområdet er uoversiktlege og utflytande</w:t>
      </w:r>
      <w:r>
        <w:t xml:space="preserve">. </w:t>
      </w:r>
      <w:r w:rsidRPr="009839A2">
        <w:t>Enkelte stader blir det same arealet blir nytta til biltrafikk, parkering, varelevering og mjuke trafikantar. Det gjeld mellom anna i området rundt Bratland, både ned mot undergangen, mot avkøyringa til E-134 og mot på vegen forbi sjukeheimen.</w:t>
      </w:r>
      <w:r>
        <w:t xml:space="preserve"> Trafikkanalyse ligg i vedlegg 6.</w:t>
      </w:r>
      <w:r w:rsidRPr="009839A2">
        <w:t xml:space="preserve"> </w:t>
      </w:r>
    </w:p>
    <w:p w:rsidR="00254839" w:rsidRPr="009839A2" w:rsidP="00254839" w14:paraId="380FCAA2" w14:textId="77777777"/>
    <w:p w:rsidR="00254839" w:rsidRPr="009839A2" w:rsidP="00254839" w14:paraId="5D3EEE39" w14:textId="1AD9B2B5">
      <w:r w:rsidRPr="009839A2">
        <w:t xml:space="preserve">Det blir tilrådt </w:t>
      </w:r>
      <w:r>
        <w:t xml:space="preserve">i trafikkanalyse </w:t>
      </w:r>
      <w:r w:rsidRPr="009839A2">
        <w:t>å stramme opp geometrien og definere område for dei ulike trafikantgruppene. Parkeringsløysingane på Åmothaugen er også rotete. Dagens parkeringsplassar blir nytta av handelskundar, besøkande og tilsette på helsesenteret og delvis også av tilsette i kommunehuset.</w:t>
      </w:r>
      <w:r>
        <w:t xml:space="preserve"> Trafikkanalyse tek for seg dagens trafikksituasjon i heile Åmot sentrum, denne bør liggje til grunn ved rullering av kommuneplanens arealdel og sentrumsplanar framover. </w:t>
      </w:r>
    </w:p>
    <w:p w:rsidR="00254839" w:rsidRPr="00EF6B92" w:rsidP="00254839" w14:paraId="5245D5AD" w14:textId="77777777">
      <w:pPr>
        <w:rPr>
          <w:i/>
          <w:iCs/>
          <w:u w:val="single"/>
        </w:rPr>
      </w:pPr>
    </w:p>
    <w:p w:rsidR="00254839" w:rsidRPr="00EF6B92" w:rsidP="00254839" w14:paraId="5C2326F0" w14:textId="77777777">
      <w:pPr>
        <w:rPr>
          <w:u w:val="single"/>
        </w:rPr>
      </w:pPr>
      <w:r w:rsidRPr="00EF6B92">
        <w:rPr>
          <w:u w:val="single"/>
        </w:rPr>
        <w:t>Støy</w:t>
      </w:r>
    </w:p>
    <w:p w:rsidR="00254839" w:rsidRPr="00EF6B92" w:rsidP="00254839" w14:paraId="4B999DE7" w14:textId="77777777">
      <w:r w:rsidRPr="00EF6B92">
        <w:t>Det er ingen støysensitive funksjonar i raud aktsemdsone for støy, og berre få areal i gul aktsemdsone (nordleg fløy med kontor på kommunehuset). Det er derfor vurdert at støy ikkje er ei utfordring for dagens bruk av planområdet. Gul støysone ligg likevel på store delar av uteareala i planområdet. Nordre del av planområdet ligg i gul sone i kartlagd støysone.</w:t>
      </w:r>
      <w:r>
        <w:t xml:space="preserve"> </w:t>
      </w:r>
      <w:r w:rsidRPr="00CB26B5">
        <w:t>Planføresegnene sikrar naudsynte støyskjermingstiltak for uteareal og fasadar</w:t>
      </w:r>
      <w:r>
        <w:t xml:space="preserve"> ref. føresegn § 2.1 og § 4.1.</w:t>
      </w:r>
    </w:p>
    <w:p w:rsidR="00254839" w:rsidRPr="00EF6B92" w:rsidP="00254839" w14:paraId="5F4B8327" w14:textId="77777777">
      <w:pPr>
        <w:rPr>
          <w:u w:val="single"/>
        </w:rPr>
      </w:pPr>
    </w:p>
    <w:p w:rsidR="00772E49" w14:paraId="5DF4F366" w14:textId="77777777">
      <w:pPr>
        <w:spacing w:after="200" w:line="276" w:lineRule="auto"/>
        <w:rPr>
          <w:u w:val="single"/>
        </w:rPr>
      </w:pPr>
      <w:r>
        <w:rPr>
          <w:u w:val="single"/>
        </w:rPr>
        <w:br w:type="page"/>
      </w:r>
    </w:p>
    <w:p w:rsidR="00254839" w:rsidRPr="00EF6B92" w:rsidP="00254839" w14:paraId="6EF36002" w14:textId="2A24B9B4">
      <w:pPr>
        <w:rPr>
          <w:u w:val="single"/>
        </w:rPr>
      </w:pPr>
      <w:r w:rsidRPr="00EF6B92">
        <w:rPr>
          <w:u w:val="single"/>
        </w:rPr>
        <w:t>Overvasshandtering</w:t>
      </w:r>
    </w:p>
    <w:p w:rsidR="00254839" w:rsidRPr="00EF6B92" w:rsidP="00254839" w14:paraId="09B71BB3" w14:textId="77777777">
      <w:r w:rsidRPr="00EF6B92">
        <w:t>Overflatevatn blir i hovudsak handtert i eksisterande VA-nett, med kummar og rør. Det er ikkje lagt til rette for flaumvegar eller infiltrasjon.</w:t>
      </w:r>
      <w:r>
        <w:t xml:space="preserve"> </w:t>
      </w:r>
      <w:r w:rsidRPr="00624CD8">
        <w:t>Detta må handterast i teknisk plan i samsvar med dokumentasjons- og rekkefylgjekrav.</w:t>
      </w:r>
      <w:r>
        <w:t xml:space="preserve"> </w:t>
      </w:r>
      <w:r w:rsidRPr="00C6558F">
        <w:t>Ei</w:t>
      </w:r>
      <w:r>
        <w:t>n</w:t>
      </w:r>
      <w:r w:rsidRPr="00C6558F">
        <w:t xml:space="preserve"> plan for korleis overvatn skal leiast ut eller </w:t>
      </w:r>
      <w:r w:rsidRPr="00C6558F">
        <w:t>ford</w:t>
      </w:r>
      <w:r>
        <w:t>r</w:t>
      </w:r>
      <w:r w:rsidRPr="00C6558F">
        <w:t>øyast</w:t>
      </w:r>
      <w:r w:rsidRPr="00C6558F">
        <w:t xml:space="preserve"> i opne system, skal synast i situasjonsplan/utomhusplan. Teknisk plan skal innehalde krav til terrengutforming, fallretningar og andre terrengmessige omsyn der det er naudsynt av omsyn til overflatevasshandtering, både på tak og bakkeplan.</w:t>
      </w:r>
      <w:r>
        <w:t xml:space="preserve"> Sjå planomtala kap. 4.14.1 for meir informasjon om overvasshandtering.</w:t>
      </w:r>
    </w:p>
    <w:p w:rsidR="00254839" w:rsidRPr="00EF6B92" w:rsidP="00254839" w14:paraId="50AE55F4" w14:textId="77777777"/>
    <w:p w:rsidR="00254839" w:rsidRPr="00EF6B92" w:rsidP="00254839" w14:paraId="4B2446C2" w14:textId="77777777">
      <w:pPr>
        <w:rPr>
          <w:u w:val="single"/>
        </w:rPr>
      </w:pPr>
      <w:r w:rsidRPr="00EF6B92">
        <w:rPr>
          <w:u w:val="single"/>
        </w:rPr>
        <w:t>Naturmangfald</w:t>
      </w:r>
    </w:p>
    <w:p w:rsidR="00254839" w:rsidP="00254839" w14:paraId="49BB6781" w14:textId="77777777">
      <w:r w:rsidRPr="00EF6B92">
        <w:t>Biologisk mangfald er vurdert i ein eigen rapport</w:t>
      </w:r>
      <w:r>
        <w:t>, sjå vedlegg 7</w:t>
      </w:r>
      <w:r w:rsidRPr="00EF6B92">
        <w:t>. Rapporten konkluderer med at naturen i planområdet generelt har låg verdi for biologisk mangfald.</w:t>
      </w:r>
      <w:r>
        <w:t xml:space="preserve"> Planområdet er redusert etter kartlegginga i 2016</w:t>
      </w:r>
      <w:r w:rsidRPr="00EF6B92">
        <w:t>, slik at</w:t>
      </w:r>
      <w:r>
        <w:t xml:space="preserve"> naturverdiane knytt til</w:t>
      </w:r>
      <w:r w:rsidRPr="00EF6B92">
        <w:t xml:space="preserve"> sumpskog og dammar er utanfor planområdet. Forskrift for framande organismar (FOR-2015-06-19-716) bør f</w:t>
      </w:r>
      <w:r>
        <w:t>y</w:t>
      </w:r>
      <w:r w:rsidRPr="00EF6B92">
        <w:t>lgjast opp der det er svartelista artar som hagelupin.</w:t>
      </w:r>
      <w:r>
        <w:t xml:space="preserve"> Kommunedirektøren rår til at det kartlagde område med hagelupin leggjast inn i plankartet med tilhøyrande føresegner som sikrar riktig handtering for å fjerne og avgrense ytterlegare spreiing. Det er lagt inn i føresegnene at framande artar skal kartleggast før tiltak, og vurdering av dette blir gjort i byggjesak. </w:t>
      </w:r>
    </w:p>
    <w:p w:rsidR="00254839" w:rsidP="00254839" w14:paraId="357E9056" w14:textId="77777777"/>
    <w:p w:rsidR="00254839" w:rsidP="00254839" w14:paraId="5374103A" w14:textId="77777777">
      <w:r>
        <w:t xml:space="preserve">Det er verdt å merke seg at utbyggingsområde i planområdet er allereie </w:t>
      </w:r>
      <w:r>
        <w:t>bebygd</w:t>
      </w:r>
      <w:r>
        <w:t xml:space="preserve"> areal (altså «grå areal»), og utbygging her vil såleis ikkje ha påverknad på natur, med unntak av universelt utforma turveg til </w:t>
      </w:r>
      <w:r>
        <w:t>Ormetjønn</w:t>
      </w:r>
      <w:r>
        <w:t xml:space="preserve">. Her er det lagt inn føresegner som sikrar at turvegen skal leggjast skånsamt inn i terrenget og eventuelt på pålar eller anna konstruksjon der det er aktuelt. </w:t>
      </w:r>
    </w:p>
    <w:p w:rsidR="00254839" w:rsidP="00254839" w14:paraId="269F6ADF" w14:textId="77777777"/>
    <w:p w:rsidR="00254839" w:rsidRPr="00EF6B92" w:rsidP="00254839" w14:paraId="4CD3B2C5" w14:textId="77777777">
      <w:r w:rsidRPr="00C81707">
        <w:t>Kommunen si vurdering av naturmangfaldlova §§ 8-12 ligg i vedlegg 1</w:t>
      </w:r>
      <w:r>
        <w:t>7</w:t>
      </w:r>
      <w:r w:rsidRPr="00C81707">
        <w:t>. Kommunedirektøren</w:t>
      </w:r>
      <w:r>
        <w:t xml:space="preserve"> rår til at oppsummering av denne vurderinga leggjast inn i vedtaket til 1. gongs handsaming. </w:t>
      </w:r>
    </w:p>
    <w:p w:rsidR="00254839" w:rsidRPr="00EF6B92" w:rsidP="00254839" w14:paraId="707E0D86" w14:textId="77777777"/>
    <w:p w:rsidR="00254839" w:rsidRPr="00EF6B92" w:rsidP="00254839" w14:paraId="2ED9C557" w14:textId="77777777">
      <w:pPr>
        <w:rPr>
          <w:u w:val="single"/>
        </w:rPr>
      </w:pPr>
      <w:r w:rsidRPr="00EF6B92">
        <w:rPr>
          <w:u w:val="single"/>
        </w:rPr>
        <w:t>Kulturminne</w:t>
      </w:r>
    </w:p>
    <w:p w:rsidR="00254839" w:rsidRPr="00EF6B92" w:rsidP="00254839" w14:paraId="73747797" w14:textId="77777777">
      <w:r w:rsidRPr="00EF6B92">
        <w:t>I samband med tidlegare planprosessar er det avdekt kulturminne sør for utbyggingsområdet. Desse kulturminna er i hovudsak kolframstillingsanlegg som er frigjort.</w:t>
      </w:r>
      <w:r>
        <w:t xml:space="preserve"> Den eine som ikkje er frigjort er lagt inn i plankartet med tilhøyrande føresegn.</w:t>
      </w:r>
      <w:r w:rsidRPr="00EF6B92">
        <w:t xml:space="preserve"> Det er ingen </w:t>
      </w:r>
      <w:r w:rsidRPr="00EF6B92">
        <w:t>SEFRAK</w:t>
      </w:r>
      <w:r w:rsidRPr="00EF6B92">
        <w:t>-registrerte bygningar i planområdet.</w:t>
      </w:r>
      <w:r>
        <w:t xml:space="preserve"> </w:t>
      </w:r>
      <w:r w:rsidRPr="00624CD8">
        <w:t>Planen får ingen nye konsekvensar for kulturminne eller kulturmiljø, som ikkje er handtert i tidlegare planprosessar.</w:t>
      </w:r>
    </w:p>
    <w:p w:rsidR="00254839" w:rsidP="00254839" w14:paraId="561CC5A7" w14:textId="77777777"/>
    <w:p w:rsidR="00254839" w:rsidRPr="00B245E9" w:rsidP="00254839" w14:paraId="28D783CB" w14:textId="77777777">
      <w:pPr>
        <w:rPr>
          <w:u w:val="single"/>
        </w:rPr>
      </w:pPr>
      <w:r w:rsidRPr="00B245E9">
        <w:rPr>
          <w:u w:val="single"/>
        </w:rPr>
        <w:t>Sentrumsutvikling</w:t>
      </w:r>
    </w:p>
    <w:p w:rsidR="00254839" w:rsidP="00254839" w14:paraId="6EE7BA57" w14:textId="77777777">
      <w:r>
        <w:t>Planen er med på å b</w:t>
      </w:r>
      <w:r w:rsidRPr="0014120E">
        <w:t>ygg</w:t>
      </w:r>
      <w:r>
        <w:t>j</w:t>
      </w:r>
      <w:r w:rsidRPr="0014120E">
        <w:t>e opp Åmot som ein attraktiv tettstad</w:t>
      </w:r>
      <w:r>
        <w:t xml:space="preserve">. </w:t>
      </w:r>
      <w:r w:rsidRPr="0014120E">
        <w:t xml:space="preserve">Planen skal sikre </w:t>
      </w:r>
      <w:r w:rsidRPr="0014120E">
        <w:t>uteopphaldsareal</w:t>
      </w:r>
      <w:r w:rsidRPr="0014120E">
        <w:t xml:space="preserve"> for brukarar og gode koplingar mellom friområdet rundt </w:t>
      </w:r>
      <w:r w:rsidRPr="0014120E">
        <w:t>Ormetjønn</w:t>
      </w:r>
      <w:r w:rsidRPr="0014120E">
        <w:t xml:space="preserve">, planområdet og resten av Åmot sentrum. </w:t>
      </w:r>
      <w:r w:rsidRPr="00624CD8">
        <w:t xml:space="preserve">Det er fokus på aldersvenleg utforming og sosiale møteplassar for bebuarar og besøkande. </w:t>
      </w:r>
    </w:p>
    <w:p w:rsidR="00254839" w:rsidP="00254839" w14:paraId="4AE49344" w14:textId="77777777"/>
    <w:p w:rsidR="00254839" w:rsidRPr="00624CD8" w:rsidP="00254839" w14:paraId="3DF274B1" w14:textId="77777777">
      <w:r>
        <w:t xml:space="preserve">Det er gjort ei rekkje skisseprosjekt og </w:t>
      </w:r>
      <w:r>
        <w:t>moglegheitsstudier</w:t>
      </w:r>
      <w:r>
        <w:t xml:space="preserve"> i Åmot sentrum, t.d. skisseprosjekt </w:t>
      </w:r>
      <w:r>
        <w:t>UU</w:t>
      </w:r>
      <w:r>
        <w:t xml:space="preserve">-sti </w:t>
      </w:r>
      <w:r>
        <w:t>Ormetjønn</w:t>
      </w:r>
      <w:r>
        <w:t xml:space="preserve">, </w:t>
      </w:r>
      <w:r>
        <w:t>Sweco</w:t>
      </w:r>
      <w:r>
        <w:t xml:space="preserve"> 2017 (vedlegg 12 og 13), moglegheitsstudie, Faun 2020 (vedlegg 14), moglegheitsstudie med utdrag av Åmot sentrum og Dronning Landskap 2022 (vedlegg 15). Forslag og tankar frå desse er teke inn og vurdert i planarbeidet for Åmothaugen Vest. </w:t>
      </w:r>
    </w:p>
    <w:p w:rsidR="00254839" w:rsidRPr="00EF6B92" w:rsidP="00254839" w14:paraId="19736DBD" w14:textId="77777777"/>
    <w:p w:rsidR="00772E49" w14:paraId="0CD99499" w14:textId="77777777">
      <w:pPr>
        <w:spacing w:after="200" w:line="276" w:lineRule="auto"/>
        <w:rPr>
          <w:u w:val="single"/>
        </w:rPr>
      </w:pPr>
      <w:r>
        <w:rPr>
          <w:u w:val="single"/>
        </w:rPr>
        <w:br w:type="page"/>
      </w:r>
    </w:p>
    <w:p w:rsidR="00254839" w:rsidRPr="00554F11" w:rsidP="00254839" w14:paraId="7C45B16A" w14:textId="192A7510">
      <w:pPr>
        <w:rPr>
          <w:u w:val="single"/>
        </w:rPr>
      </w:pPr>
      <w:r>
        <w:rPr>
          <w:u w:val="single"/>
        </w:rPr>
        <w:t>Turstiar og f</w:t>
      </w:r>
      <w:r w:rsidRPr="00554F11">
        <w:rPr>
          <w:u w:val="single"/>
        </w:rPr>
        <w:t>riluftsområde</w:t>
      </w:r>
    </w:p>
    <w:p w:rsidR="00254839" w:rsidP="00254839" w14:paraId="18B433D5" w14:textId="77777777">
      <w:r w:rsidRPr="00EF6B92">
        <w:t xml:space="preserve">Området rundt </w:t>
      </w:r>
      <w:r w:rsidRPr="00EF6B92">
        <w:t>Ormetjønn</w:t>
      </w:r>
      <w:r w:rsidRPr="00EF6B92">
        <w:t xml:space="preserve"> er eit kartlagd friluftsområde</w:t>
      </w:r>
      <w:r>
        <w:t xml:space="preserve"> og eit viktig nærrekreasjonsområde i Åmot sentrum. </w:t>
      </w:r>
      <w:r w:rsidRPr="00EF6B92">
        <w:t>Område</w:t>
      </w:r>
      <w:r>
        <w:t>t</w:t>
      </w:r>
      <w:r w:rsidRPr="00EF6B92">
        <w:t xml:space="preserve"> blir </w:t>
      </w:r>
      <w:r>
        <w:t>mykje</w:t>
      </w:r>
      <w:r w:rsidRPr="00EF6B92">
        <w:t xml:space="preserve"> bruka,</w:t>
      </w:r>
      <w:r>
        <w:t xml:space="preserve"> på sommaren</w:t>
      </w:r>
      <w:r w:rsidRPr="00EF6B92">
        <w:t xml:space="preserve"> med badeplass og turvegar</w:t>
      </w:r>
      <w:r>
        <w:t xml:space="preserve"> og vinteren med ljosløype. </w:t>
      </w:r>
      <w:r w:rsidRPr="00EF6B92">
        <w:t xml:space="preserve">Det er tilrettelagt med lys og nok parkeringsplassar. Området har eit lydmiljø som er påverka av å liggje i nærleiken av sentrum og bilveg. </w:t>
      </w:r>
    </w:p>
    <w:p w:rsidR="00772E49" w:rsidP="00254839" w14:paraId="3F4D3FA3" w14:textId="77777777">
      <w:pPr>
        <w:rPr>
          <w:u w:val="single"/>
        </w:rPr>
      </w:pPr>
    </w:p>
    <w:p w:rsidR="00254839" w:rsidRPr="0014120E" w:rsidP="00254839" w14:paraId="03EC6918" w14:textId="65E5E348">
      <w:pPr>
        <w:rPr>
          <w:u w:val="single"/>
        </w:rPr>
      </w:pPr>
      <w:r w:rsidRPr="0014120E">
        <w:rPr>
          <w:u w:val="single"/>
        </w:rPr>
        <w:t>Universell utforming</w:t>
      </w:r>
    </w:p>
    <w:p w:rsidR="00254839" w:rsidRPr="00624CD8" w:rsidP="00254839" w14:paraId="1F8861FD" w14:textId="77777777">
      <w:r w:rsidRPr="001B005C">
        <w:t xml:space="preserve">Planen legg  til rette for universell tilkomst til </w:t>
      </w:r>
      <w:r w:rsidRPr="001B005C">
        <w:t>Ormetjønn</w:t>
      </w:r>
      <w:r>
        <w:t xml:space="preserve"> med turvegen SGS8</w:t>
      </w:r>
      <w:r w:rsidRPr="001B005C">
        <w:t>, som vert sikra i planen gjennom rekkjefylgjekrav §</w:t>
      </w:r>
      <w:r>
        <w:t xml:space="preserve"> </w:t>
      </w:r>
      <w:r w:rsidRPr="001B005C">
        <w:t>8.3.1.</w:t>
      </w:r>
      <w:r>
        <w:t xml:space="preserve"> </w:t>
      </w:r>
      <w:r w:rsidRPr="00554F11">
        <w:t xml:space="preserve">Kvar 100 m mot </w:t>
      </w:r>
      <w:r>
        <w:t xml:space="preserve">arealføremålet badeplass/-område </w:t>
      </w:r>
      <w:r w:rsidRPr="00554F11">
        <w:t>GB skal det vere kvilebenk, med universel</w:t>
      </w:r>
      <w:r>
        <w:t>t</w:t>
      </w:r>
      <w:r w:rsidRPr="00554F11">
        <w:t xml:space="preserve"> utforma plass rundt</w:t>
      </w:r>
      <w:r>
        <w:t>.</w:t>
      </w:r>
      <w:r w:rsidRPr="001B005C">
        <w:t xml:space="preserve"> Innanfor</w:t>
      </w:r>
      <w:r>
        <w:t xml:space="preserve"> GB er det lagt inn føresegner som sikrar at det skal etablerast universelt utforma badeplass og fiskeplass. Lokalisering av desse er ikkje lagt inn i plankartet, og må vurderast ved detaljprosjektering. Det er lagt inn føresegner som</w:t>
      </w:r>
      <w:r w:rsidRPr="0014120E">
        <w:t xml:space="preserve"> sikrar at prinsipp for universell utforming skal leggjast til grunn for utforming av inne og ute areal. </w:t>
      </w:r>
      <w:r>
        <w:t>Det er også lagt inn forbod om å nytte brustein i planområdet etter innspel frå rådet for personar med funksjonsnedsetting.</w:t>
      </w:r>
    </w:p>
    <w:p w:rsidR="00254839" w:rsidRPr="00624CD8" w:rsidP="00254839" w14:paraId="4E23D717" w14:textId="77777777">
      <w:pPr>
        <w:rPr>
          <w:u w:val="single"/>
        </w:rPr>
      </w:pPr>
    </w:p>
    <w:p w:rsidR="00254839" w:rsidRPr="00624CD8" w:rsidP="00254839" w14:paraId="4FFF5F54" w14:textId="77777777">
      <w:pPr>
        <w:rPr>
          <w:u w:val="single"/>
        </w:rPr>
      </w:pPr>
      <w:r w:rsidRPr="00624CD8">
        <w:rPr>
          <w:u w:val="single"/>
        </w:rPr>
        <w:t>Born og unge</w:t>
      </w:r>
    </w:p>
    <w:p w:rsidR="00254839" w:rsidRPr="00624CD8" w:rsidP="00254839" w14:paraId="12F8E86B" w14:textId="77777777">
      <w:r w:rsidRPr="00624CD8">
        <w:t>I sjølve sentrumsområdet fører planen til få endringar for leik og utfolding. I dag er det inga areal som er tilrettelagd for at born og unge skal utfalde seg i planområdet. Eksisterande badeplass med leikeplass vil bli meir tilgjengeleg for alle.</w:t>
      </w:r>
    </w:p>
    <w:p w:rsidR="00254839" w:rsidRPr="00436BCE" w:rsidP="00254839" w14:paraId="71F90E9C" w14:textId="77777777">
      <w:pPr>
        <w:rPr>
          <w:u w:val="single"/>
        </w:rPr>
      </w:pPr>
    </w:p>
    <w:p w:rsidR="00254839" w:rsidRPr="00EF6B92" w:rsidP="00254839" w14:paraId="7AB26A48" w14:textId="77777777">
      <w:pPr>
        <w:rPr>
          <w:u w:val="single"/>
        </w:rPr>
      </w:pPr>
      <w:r w:rsidRPr="00EF6B92">
        <w:rPr>
          <w:u w:val="single"/>
        </w:rPr>
        <w:t>Skog- og landbruk</w:t>
      </w:r>
    </w:p>
    <w:p w:rsidR="00254839" w:rsidRPr="00EF6B92" w:rsidP="00254839" w14:paraId="29A456DA" w14:textId="77777777">
      <w:r w:rsidRPr="00EF6B92">
        <w:t xml:space="preserve">Det er ikkje landbruksinteresser i planområdet. Rundt </w:t>
      </w:r>
      <w:r w:rsidRPr="00EF6B92">
        <w:t>Ormetjønn</w:t>
      </w:r>
      <w:r w:rsidRPr="00EF6B92">
        <w:t xml:space="preserve"> er det skog som skal vere tilgjengeleg for hogst. Det er ein av grunnane til at det skal vere ein etablert tilkomstveg til </w:t>
      </w:r>
      <w:r w:rsidRPr="00EF6B92">
        <w:t>Ormetjønn</w:t>
      </w:r>
      <w:r>
        <w:t>.</w:t>
      </w:r>
    </w:p>
    <w:p w:rsidR="00254839" w:rsidP="00254839" w14:paraId="20A4A511" w14:textId="77777777">
      <w:pPr>
        <w:rPr>
          <w:u w:val="single"/>
        </w:rPr>
      </w:pPr>
    </w:p>
    <w:p w:rsidR="00254839" w:rsidRPr="00436BCE" w:rsidP="00254839" w14:paraId="675D35AB" w14:textId="77777777">
      <w:pPr>
        <w:rPr>
          <w:u w:val="single"/>
        </w:rPr>
      </w:pPr>
      <w:r w:rsidRPr="00436BCE">
        <w:rPr>
          <w:u w:val="single"/>
        </w:rPr>
        <w:t>Klimagassutslepp</w:t>
      </w:r>
    </w:p>
    <w:p w:rsidR="00254839" w:rsidP="00254839" w14:paraId="7DE0DFAC" w14:textId="77777777">
      <w:r w:rsidRPr="00436BCE">
        <w:t xml:space="preserve">Kommunen har nytta </w:t>
      </w:r>
      <w:r w:rsidRPr="00436BCE">
        <w:t>NIBIO</w:t>
      </w:r>
      <w:r w:rsidRPr="00436BCE">
        <w:t xml:space="preserve"> sitt verktøy for å rekne ut klimagassutslepp ved endra arealbruk. </w:t>
      </w:r>
      <w:r>
        <w:t>Samla effekt av endra arealbruk i planframlegget er 544 tonn CO</w:t>
      </w:r>
      <w:r w:rsidRPr="00A81D67">
        <w:rPr>
          <w:vertAlign w:val="subscript"/>
        </w:rPr>
        <w:t xml:space="preserve">2 </w:t>
      </w:r>
      <w:r>
        <w:t xml:space="preserve">på 75 år, der hovuddelen kjem frå endra arealbruk frå skog og dyrkbar jord (beite), sjå vedlegg 16 for fleire detaljar. </w:t>
      </w:r>
    </w:p>
    <w:p w:rsidR="00254839" w:rsidRPr="00D23827" w:rsidP="00254839" w14:paraId="36F1C1AC" w14:textId="77777777">
      <w:pPr>
        <w:rPr>
          <w:u w:val="single"/>
        </w:rPr>
      </w:pPr>
    </w:p>
    <w:p w:rsidR="00254839" w:rsidRPr="00D23827" w:rsidP="00254839" w14:paraId="739FA472" w14:textId="77777777">
      <w:pPr>
        <w:rPr>
          <w:u w:val="single"/>
        </w:rPr>
      </w:pPr>
      <w:r w:rsidRPr="00D23827">
        <w:rPr>
          <w:u w:val="single"/>
        </w:rPr>
        <w:t>Eksisterande planar</w:t>
      </w:r>
    </w:p>
    <w:p w:rsidR="00254839" w:rsidP="00254839" w14:paraId="4E7495C3" w14:textId="77777777">
      <w:r w:rsidRPr="003B4B65">
        <w:t>I kommunedelplan for Åmot</w:t>
      </w:r>
      <w:r>
        <w:t xml:space="preserve">, </w:t>
      </w:r>
      <w:r w:rsidRPr="003B4B65">
        <w:t>planID</w:t>
      </w:r>
      <w:r w:rsidRPr="003B4B65">
        <w:t xml:space="preserve"> 1993001 er området </w:t>
      </w:r>
      <w:r>
        <w:t xml:space="preserve">for </w:t>
      </w:r>
      <w:r w:rsidRPr="003B4B65">
        <w:t>byggeområda sett av til forretning og offentleg føremål</w:t>
      </w:r>
      <w:r>
        <w:t>, planframlegget er i tråd med overordna plan. Det er mange reguleringsplanar i Åmot sentrum, sjå tabell 1. I denne planprosessen er det gjort eit grep for å rydde opp i talet på reguleringsplanar knytt til offentleg og privat tenesteyting. Det er 2 reguleringsplanar som blir heilt erstatta av denne planen, og 4 som blir delvis erstatta. Ein reguleringsplan er erstatta tidlegare, men bør opphevast formelt i denne planprosessen.</w:t>
      </w:r>
    </w:p>
    <w:p w:rsidR="00254839" w:rsidRPr="00CA6915" w:rsidP="00254839" w14:paraId="69A2267D" w14:textId="77777777">
      <w:pPr>
        <w:rPr>
          <w:i/>
          <w:iCs/>
          <w:sz w:val="20"/>
          <w:szCs w:val="20"/>
        </w:rPr>
      </w:pPr>
    </w:p>
    <w:p w:rsidR="00254839" w:rsidRPr="00CA6915" w:rsidP="00254839" w14:paraId="0CAB82A6" w14:textId="77777777">
      <w:pPr>
        <w:rPr>
          <w:i/>
          <w:iCs/>
          <w:sz w:val="20"/>
          <w:szCs w:val="20"/>
        </w:rPr>
      </w:pPr>
      <w:r w:rsidRPr="00CA6915">
        <w:rPr>
          <w:i/>
          <w:iCs/>
          <w:sz w:val="20"/>
          <w:szCs w:val="20"/>
        </w:rPr>
        <w:t>Tabell 1. Oversikt over reguleringsplanar som gjeld innanfor planområde for Åmothaugen Vest:</w:t>
      </w:r>
    </w:p>
    <w:tbl>
      <w:tblPr>
        <w:tblStyle w:val="TableGrid"/>
        <w:tblW w:w="0" w:type="auto"/>
        <w:tblLook w:val="04A0"/>
      </w:tblPr>
      <w:tblGrid>
        <w:gridCol w:w="1023"/>
        <w:gridCol w:w="2658"/>
        <w:gridCol w:w="5652"/>
      </w:tblGrid>
      <w:tr w14:paraId="4E6F958E" w14:textId="77777777" w:rsidTr="00772E49">
        <w:tblPrEx>
          <w:tblW w:w="0" w:type="auto"/>
          <w:tblLook w:val="04A0"/>
        </w:tblPrEx>
        <w:tc>
          <w:tcPr>
            <w:tcW w:w="1023" w:type="dxa"/>
          </w:tcPr>
          <w:p w:rsidR="00254839" w:rsidRPr="00CA6915" w:rsidP="00895131" w14:paraId="2ABFC9BC" w14:textId="77777777">
            <w:pPr>
              <w:rPr>
                <w:b/>
                <w:bCs/>
                <w:sz w:val="18"/>
                <w:szCs w:val="18"/>
              </w:rPr>
            </w:pPr>
            <w:r w:rsidRPr="00CA6915">
              <w:rPr>
                <w:b/>
                <w:bCs/>
                <w:sz w:val="18"/>
                <w:szCs w:val="18"/>
              </w:rPr>
              <w:t>PlanID</w:t>
            </w:r>
          </w:p>
        </w:tc>
        <w:tc>
          <w:tcPr>
            <w:tcW w:w="2658" w:type="dxa"/>
          </w:tcPr>
          <w:p w:rsidR="00254839" w:rsidRPr="00CA6915" w:rsidP="00895131" w14:paraId="1AAB0A50" w14:textId="77777777">
            <w:pPr>
              <w:rPr>
                <w:b/>
                <w:bCs/>
                <w:sz w:val="18"/>
                <w:szCs w:val="18"/>
              </w:rPr>
            </w:pPr>
            <w:r w:rsidRPr="00CA6915">
              <w:rPr>
                <w:b/>
                <w:bCs/>
                <w:sz w:val="18"/>
                <w:szCs w:val="18"/>
              </w:rPr>
              <w:t>Namn på reguleringsplan</w:t>
            </w:r>
          </w:p>
        </w:tc>
        <w:tc>
          <w:tcPr>
            <w:tcW w:w="5652" w:type="dxa"/>
          </w:tcPr>
          <w:p w:rsidR="00254839" w:rsidRPr="00CA6915" w:rsidP="00895131" w14:paraId="2EB770D0" w14:textId="77777777">
            <w:pPr>
              <w:rPr>
                <w:b/>
                <w:bCs/>
                <w:sz w:val="18"/>
                <w:szCs w:val="18"/>
              </w:rPr>
            </w:pPr>
            <w:r w:rsidRPr="00CA6915">
              <w:rPr>
                <w:b/>
                <w:bCs/>
                <w:sz w:val="18"/>
                <w:szCs w:val="18"/>
              </w:rPr>
              <w:t>Kommentar</w:t>
            </w:r>
          </w:p>
        </w:tc>
      </w:tr>
      <w:tr w14:paraId="22DE4CF7" w14:textId="77777777" w:rsidTr="00772E49">
        <w:tblPrEx>
          <w:tblW w:w="0" w:type="auto"/>
          <w:tblLook w:val="04A0"/>
        </w:tblPrEx>
        <w:tc>
          <w:tcPr>
            <w:tcW w:w="1023" w:type="dxa"/>
          </w:tcPr>
          <w:p w:rsidR="00254839" w:rsidRPr="00CA6915" w:rsidP="00895131" w14:paraId="29C9590E" w14:textId="77777777">
            <w:pPr>
              <w:rPr>
                <w:sz w:val="18"/>
                <w:szCs w:val="18"/>
              </w:rPr>
            </w:pPr>
            <w:r w:rsidRPr="00CA6915">
              <w:rPr>
                <w:sz w:val="18"/>
                <w:szCs w:val="18"/>
              </w:rPr>
              <w:t>2010003</w:t>
            </w:r>
          </w:p>
        </w:tc>
        <w:tc>
          <w:tcPr>
            <w:tcW w:w="2658" w:type="dxa"/>
          </w:tcPr>
          <w:p w:rsidR="00254839" w:rsidRPr="00CA6915" w:rsidP="00895131" w14:paraId="2C6A3A37" w14:textId="77777777">
            <w:pPr>
              <w:rPr>
                <w:sz w:val="18"/>
                <w:szCs w:val="18"/>
              </w:rPr>
            </w:pPr>
            <w:r w:rsidRPr="00CA6915">
              <w:rPr>
                <w:sz w:val="18"/>
                <w:szCs w:val="18"/>
              </w:rPr>
              <w:t>Omsorgsbustader Åmothaugen</w:t>
            </w:r>
          </w:p>
        </w:tc>
        <w:tc>
          <w:tcPr>
            <w:tcW w:w="5652" w:type="dxa"/>
          </w:tcPr>
          <w:p w:rsidR="00254839" w:rsidRPr="00CA6915" w:rsidP="00895131" w14:paraId="02481871" w14:textId="77777777">
            <w:pPr>
              <w:rPr>
                <w:sz w:val="18"/>
                <w:szCs w:val="18"/>
              </w:rPr>
            </w:pPr>
            <w:r w:rsidRPr="00CA6915">
              <w:rPr>
                <w:sz w:val="18"/>
                <w:szCs w:val="18"/>
              </w:rPr>
              <w:t>Denne blir erstatta heilt, må formelt opphevast i denne planprosessen</w:t>
            </w:r>
          </w:p>
        </w:tc>
      </w:tr>
      <w:tr w14:paraId="59613E8F" w14:textId="77777777" w:rsidTr="00772E49">
        <w:tblPrEx>
          <w:tblW w:w="0" w:type="auto"/>
          <w:tblLook w:val="04A0"/>
        </w:tblPrEx>
        <w:tc>
          <w:tcPr>
            <w:tcW w:w="1023" w:type="dxa"/>
          </w:tcPr>
          <w:p w:rsidR="00254839" w:rsidRPr="00CA6915" w:rsidP="00895131" w14:paraId="453B7620" w14:textId="77777777">
            <w:pPr>
              <w:rPr>
                <w:sz w:val="18"/>
                <w:szCs w:val="18"/>
              </w:rPr>
            </w:pPr>
            <w:r w:rsidRPr="00CA6915">
              <w:rPr>
                <w:sz w:val="18"/>
                <w:szCs w:val="18"/>
              </w:rPr>
              <w:t>2013003</w:t>
            </w:r>
          </w:p>
        </w:tc>
        <w:tc>
          <w:tcPr>
            <w:tcW w:w="2658" w:type="dxa"/>
          </w:tcPr>
          <w:p w:rsidR="00254839" w:rsidRPr="00CA6915" w:rsidP="00895131" w14:paraId="152F84AA" w14:textId="77777777">
            <w:pPr>
              <w:rPr>
                <w:sz w:val="18"/>
                <w:szCs w:val="18"/>
              </w:rPr>
            </w:pPr>
            <w:r w:rsidRPr="00CA6915">
              <w:rPr>
                <w:sz w:val="18"/>
                <w:szCs w:val="18"/>
              </w:rPr>
              <w:t>Omsorgsbustader Åmothaugen II</w:t>
            </w:r>
          </w:p>
        </w:tc>
        <w:tc>
          <w:tcPr>
            <w:tcW w:w="5652" w:type="dxa"/>
          </w:tcPr>
          <w:p w:rsidR="00254839" w:rsidRPr="00CA6915" w:rsidP="00895131" w14:paraId="5B013BD5" w14:textId="77777777">
            <w:pPr>
              <w:rPr>
                <w:sz w:val="18"/>
                <w:szCs w:val="18"/>
              </w:rPr>
            </w:pPr>
            <w:r w:rsidRPr="00CA6915">
              <w:rPr>
                <w:sz w:val="18"/>
                <w:szCs w:val="18"/>
              </w:rPr>
              <w:t>Denne blir erstatta heilt, må formelt opphevast i denne planprosessen</w:t>
            </w:r>
          </w:p>
        </w:tc>
      </w:tr>
      <w:tr w14:paraId="2A66A858" w14:textId="77777777" w:rsidTr="00772E49">
        <w:tblPrEx>
          <w:tblW w:w="0" w:type="auto"/>
          <w:tblLook w:val="04A0"/>
        </w:tblPrEx>
        <w:tc>
          <w:tcPr>
            <w:tcW w:w="1023" w:type="dxa"/>
          </w:tcPr>
          <w:p w:rsidR="00254839" w:rsidRPr="00CA6915" w:rsidP="00895131" w14:paraId="02A9C82C" w14:textId="77777777">
            <w:pPr>
              <w:rPr>
                <w:sz w:val="18"/>
                <w:szCs w:val="18"/>
              </w:rPr>
            </w:pPr>
            <w:r w:rsidRPr="00CA6915">
              <w:rPr>
                <w:sz w:val="18"/>
                <w:szCs w:val="18"/>
              </w:rPr>
              <w:t>20110003</w:t>
            </w:r>
          </w:p>
        </w:tc>
        <w:tc>
          <w:tcPr>
            <w:tcW w:w="2658" w:type="dxa"/>
          </w:tcPr>
          <w:p w:rsidR="00254839" w:rsidRPr="00CA6915" w:rsidP="00895131" w14:paraId="4670F9C1" w14:textId="77777777">
            <w:pPr>
              <w:rPr>
                <w:sz w:val="18"/>
                <w:szCs w:val="18"/>
              </w:rPr>
            </w:pPr>
            <w:r w:rsidRPr="00CA6915">
              <w:rPr>
                <w:sz w:val="18"/>
                <w:szCs w:val="18"/>
              </w:rPr>
              <w:t xml:space="preserve">Åmot Nordaust </w:t>
            </w:r>
          </w:p>
        </w:tc>
        <w:tc>
          <w:tcPr>
            <w:tcW w:w="5652" w:type="dxa"/>
          </w:tcPr>
          <w:p w:rsidR="00254839" w:rsidRPr="00CA6915" w:rsidP="00895131" w14:paraId="772A3CAD" w14:textId="77777777">
            <w:pPr>
              <w:rPr>
                <w:sz w:val="18"/>
                <w:szCs w:val="18"/>
              </w:rPr>
            </w:pPr>
            <w:r w:rsidRPr="00CA6915">
              <w:rPr>
                <w:sz w:val="18"/>
                <w:szCs w:val="18"/>
              </w:rPr>
              <w:t>Denne blir erstatta delvis.</w:t>
            </w:r>
          </w:p>
        </w:tc>
      </w:tr>
      <w:tr w14:paraId="2CAA0207" w14:textId="77777777" w:rsidTr="00772E49">
        <w:tblPrEx>
          <w:tblW w:w="0" w:type="auto"/>
          <w:tblLook w:val="04A0"/>
        </w:tblPrEx>
        <w:tc>
          <w:tcPr>
            <w:tcW w:w="1023" w:type="dxa"/>
          </w:tcPr>
          <w:p w:rsidR="00254839" w:rsidRPr="00CA6915" w:rsidP="00895131" w14:paraId="3F54F63C" w14:textId="77777777">
            <w:pPr>
              <w:rPr>
                <w:sz w:val="18"/>
                <w:szCs w:val="18"/>
              </w:rPr>
            </w:pPr>
            <w:r w:rsidRPr="00CA6915">
              <w:rPr>
                <w:sz w:val="18"/>
                <w:szCs w:val="18"/>
              </w:rPr>
              <w:t>20080011</w:t>
            </w:r>
          </w:p>
        </w:tc>
        <w:tc>
          <w:tcPr>
            <w:tcW w:w="2658" w:type="dxa"/>
          </w:tcPr>
          <w:p w:rsidR="00254839" w:rsidRPr="00CA6915" w:rsidP="00895131" w14:paraId="39773377" w14:textId="77777777">
            <w:pPr>
              <w:rPr>
                <w:sz w:val="18"/>
                <w:szCs w:val="18"/>
              </w:rPr>
            </w:pPr>
            <w:r w:rsidRPr="00CA6915">
              <w:rPr>
                <w:sz w:val="18"/>
                <w:szCs w:val="18"/>
              </w:rPr>
              <w:t xml:space="preserve">Åmothaugen </w:t>
            </w:r>
          </w:p>
        </w:tc>
        <w:tc>
          <w:tcPr>
            <w:tcW w:w="5652" w:type="dxa"/>
          </w:tcPr>
          <w:p w:rsidR="00254839" w:rsidRPr="00CA6915" w:rsidP="00895131" w14:paraId="2CFE23A3" w14:textId="77777777">
            <w:pPr>
              <w:rPr>
                <w:sz w:val="18"/>
                <w:szCs w:val="18"/>
              </w:rPr>
            </w:pPr>
            <w:r w:rsidRPr="00CA6915">
              <w:rPr>
                <w:sz w:val="18"/>
                <w:szCs w:val="18"/>
              </w:rPr>
              <w:t>Denne blir erstatta delvis.</w:t>
            </w:r>
          </w:p>
        </w:tc>
      </w:tr>
      <w:tr w14:paraId="7460F0AE" w14:textId="77777777" w:rsidTr="00772E49">
        <w:tblPrEx>
          <w:tblW w:w="0" w:type="auto"/>
          <w:tblLook w:val="04A0"/>
        </w:tblPrEx>
        <w:tc>
          <w:tcPr>
            <w:tcW w:w="1023" w:type="dxa"/>
          </w:tcPr>
          <w:p w:rsidR="00254839" w:rsidRPr="00CA6915" w:rsidP="00895131" w14:paraId="111C89E8" w14:textId="77777777">
            <w:pPr>
              <w:rPr>
                <w:sz w:val="18"/>
                <w:szCs w:val="18"/>
              </w:rPr>
            </w:pPr>
            <w:r w:rsidRPr="00CA6915">
              <w:rPr>
                <w:sz w:val="18"/>
                <w:szCs w:val="18"/>
              </w:rPr>
              <w:t>19870004</w:t>
            </w:r>
          </w:p>
        </w:tc>
        <w:tc>
          <w:tcPr>
            <w:tcW w:w="2658" w:type="dxa"/>
          </w:tcPr>
          <w:p w:rsidR="00254839" w:rsidRPr="00CA6915" w:rsidP="00895131" w14:paraId="0EE34813" w14:textId="77777777">
            <w:pPr>
              <w:rPr>
                <w:sz w:val="18"/>
                <w:szCs w:val="18"/>
              </w:rPr>
            </w:pPr>
            <w:r w:rsidRPr="00CA6915">
              <w:rPr>
                <w:sz w:val="18"/>
                <w:szCs w:val="18"/>
              </w:rPr>
              <w:t>Hotellområde i Åmot</w:t>
            </w:r>
          </w:p>
        </w:tc>
        <w:tc>
          <w:tcPr>
            <w:tcW w:w="5652" w:type="dxa"/>
          </w:tcPr>
          <w:p w:rsidR="00254839" w:rsidRPr="00CA6915" w:rsidP="00895131" w14:paraId="4050BC9F" w14:textId="77777777">
            <w:pPr>
              <w:rPr>
                <w:sz w:val="18"/>
                <w:szCs w:val="18"/>
              </w:rPr>
            </w:pPr>
            <w:r w:rsidRPr="00CA6915">
              <w:rPr>
                <w:sz w:val="18"/>
                <w:szCs w:val="18"/>
              </w:rPr>
              <w:t>Denne er erstatta tidlegare, bør formelt opphevast i denne planprosessen</w:t>
            </w:r>
          </w:p>
        </w:tc>
      </w:tr>
      <w:tr w14:paraId="71AF5867" w14:textId="77777777" w:rsidTr="00772E49">
        <w:tblPrEx>
          <w:tblW w:w="0" w:type="auto"/>
          <w:tblLook w:val="04A0"/>
        </w:tblPrEx>
        <w:tc>
          <w:tcPr>
            <w:tcW w:w="1023" w:type="dxa"/>
          </w:tcPr>
          <w:p w:rsidR="00254839" w:rsidRPr="00CA6915" w:rsidP="00895131" w14:paraId="45FE4A02" w14:textId="77777777">
            <w:pPr>
              <w:rPr>
                <w:sz w:val="18"/>
                <w:szCs w:val="18"/>
              </w:rPr>
            </w:pPr>
            <w:r w:rsidRPr="00CA6915">
              <w:rPr>
                <w:sz w:val="18"/>
                <w:szCs w:val="18"/>
              </w:rPr>
              <w:t>19860003</w:t>
            </w:r>
          </w:p>
        </w:tc>
        <w:tc>
          <w:tcPr>
            <w:tcW w:w="2658" w:type="dxa"/>
          </w:tcPr>
          <w:p w:rsidR="00254839" w:rsidRPr="00CA6915" w:rsidP="00895131" w14:paraId="4769FFE0" w14:textId="77777777">
            <w:pPr>
              <w:rPr>
                <w:sz w:val="18"/>
                <w:szCs w:val="18"/>
              </w:rPr>
            </w:pPr>
            <w:r w:rsidRPr="00CA6915">
              <w:rPr>
                <w:sz w:val="18"/>
                <w:szCs w:val="18"/>
              </w:rPr>
              <w:t>Åmot sentrum</w:t>
            </w:r>
          </w:p>
        </w:tc>
        <w:tc>
          <w:tcPr>
            <w:tcW w:w="5652" w:type="dxa"/>
          </w:tcPr>
          <w:p w:rsidR="00254839" w:rsidRPr="00CA6915" w:rsidP="00895131" w14:paraId="488A0359" w14:textId="77777777">
            <w:pPr>
              <w:rPr>
                <w:sz w:val="18"/>
                <w:szCs w:val="18"/>
              </w:rPr>
            </w:pPr>
            <w:r w:rsidRPr="00CA6915">
              <w:rPr>
                <w:sz w:val="18"/>
                <w:szCs w:val="18"/>
              </w:rPr>
              <w:t>Denne blir erstatta delvis.</w:t>
            </w:r>
          </w:p>
        </w:tc>
      </w:tr>
      <w:tr w14:paraId="06147C5D" w14:textId="77777777" w:rsidTr="00772E49">
        <w:tblPrEx>
          <w:tblW w:w="0" w:type="auto"/>
          <w:tblLook w:val="04A0"/>
        </w:tblPrEx>
        <w:tc>
          <w:tcPr>
            <w:tcW w:w="1023" w:type="dxa"/>
          </w:tcPr>
          <w:p w:rsidR="00254839" w:rsidRPr="00CA6915" w:rsidP="00895131" w14:paraId="6EDF56E9" w14:textId="77777777">
            <w:pPr>
              <w:rPr>
                <w:sz w:val="18"/>
                <w:szCs w:val="18"/>
              </w:rPr>
            </w:pPr>
            <w:r w:rsidRPr="00CA6915">
              <w:rPr>
                <w:sz w:val="18"/>
                <w:szCs w:val="18"/>
              </w:rPr>
              <w:t>19760001</w:t>
            </w:r>
          </w:p>
        </w:tc>
        <w:tc>
          <w:tcPr>
            <w:tcW w:w="2658" w:type="dxa"/>
          </w:tcPr>
          <w:p w:rsidR="00254839" w:rsidRPr="00CA6915" w:rsidP="00895131" w14:paraId="09160D47" w14:textId="77777777">
            <w:pPr>
              <w:rPr>
                <w:sz w:val="18"/>
                <w:szCs w:val="18"/>
              </w:rPr>
            </w:pPr>
            <w:r w:rsidRPr="00CA6915">
              <w:rPr>
                <w:sz w:val="18"/>
                <w:szCs w:val="18"/>
              </w:rPr>
              <w:t xml:space="preserve">Åmot sentrum </w:t>
            </w:r>
          </w:p>
        </w:tc>
        <w:tc>
          <w:tcPr>
            <w:tcW w:w="5652" w:type="dxa"/>
          </w:tcPr>
          <w:p w:rsidR="00254839" w:rsidRPr="00C2783E" w:rsidP="00895131" w14:paraId="2E080E2C" w14:textId="77777777">
            <w:pPr>
              <w:rPr>
                <w:sz w:val="18"/>
                <w:szCs w:val="18"/>
              </w:rPr>
            </w:pPr>
            <w:r w:rsidRPr="00CA6915">
              <w:rPr>
                <w:sz w:val="18"/>
                <w:szCs w:val="18"/>
              </w:rPr>
              <w:t>Denne blir erstatta delvis.</w:t>
            </w:r>
          </w:p>
        </w:tc>
      </w:tr>
    </w:tbl>
    <w:p w:rsidR="00254839" w:rsidRPr="00A52F14" w:rsidP="00254839" w14:paraId="5191AF45" w14:textId="77777777">
      <w:r>
        <w:rPr>
          <w:u w:val="single"/>
        </w:rPr>
        <w:t>Grunneigarar</w:t>
      </w:r>
    </w:p>
    <w:p w:rsidR="00254839" w:rsidRPr="005A5D9B" w:rsidP="00254839" w14:paraId="5CFDCBB2" w14:textId="49DDA45F">
      <w:r>
        <w:t xml:space="preserve">Alle råka partar er varsla med brev og har fått høve for å kome med innspel til planarbeidet i tråd med plan- og bygningslova. Det vil vere i tillegg til lovpålagt medverknad vere aktuelt for kommunen å gå i ytterlegare dialog med grunneigarar der det er framlegg om tiltak ut over kommunen eigedom. Dette vil bli fylgt opp vidare i planprosessen. </w:t>
      </w:r>
    </w:p>
    <w:p w:rsidR="00254839" w:rsidP="00254839" w14:paraId="0F7C5F82" w14:textId="2C1C329D">
      <w:r w:rsidRPr="005A5D9B">
        <w:t> </w:t>
      </w:r>
    </w:p>
    <w:p w:rsidR="00254839" w:rsidRPr="004D0FB3" w:rsidP="00254839" w14:paraId="3168AAA9" w14:textId="77777777">
      <w:pPr>
        <w:rPr>
          <w:b/>
          <w:bCs/>
        </w:rPr>
      </w:pPr>
      <w:r w:rsidRPr="004D0FB3">
        <w:rPr>
          <w:b/>
          <w:bCs/>
        </w:rPr>
        <w:t>Innspel til tilleggskunngjering</w:t>
      </w:r>
    </w:p>
    <w:p w:rsidR="00254839" w:rsidRPr="00AD4DDE" w:rsidP="00254839" w14:paraId="1767E439" w14:textId="4A88A6FE">
      <w:pPr>
        <w:rPr>
          <w:u w:val="single"/>
        </w:rPr>
      </w:pPr>
      <w:r w:rsidRPr="00AD4DDE">
        <w:rPr>
          <w:u w:val="single"/>
        </w:rPr>
        <w:t>Mattilsynet 22.01.25</w:t>
      </w:r>
    </w:p>
    <w:p w:rsidR="00254839" w:rsidP="00254839" w14:paraId="07AB157C" w14:textId="60434AB9">
      <w:r>
        <w:t>Ingen fråsegn. Syner til tidlegare fråsegn.</w:t>
      </w:r>
    </w:p>
    <w:p w:rsidR="00254839" w:rsidRPr="004D0FB3" w:rsidP="00254839" w14:paraId="4963E10E" w14:textId="60855EF5">
      <w:pPr>
        <w:rPr>
          <w:u w:val="single"/>
        </w:rPr>
      </w:pPr>
    </w:p>
    <w:p w:rsidR="00254839" w:rsidRPr="004D0FB3" w:rsidP="00254839" w14:paraId="17BDB9F8" w14:textId="58EADA2A">
      <w:pPr>
        <w:rPr>
          <w:u w:val="single"/>
        </w:rPr>
      </w:pPr>
      <w:r w:rsidRPr="004D0FB3">
        <w:rPr>
          <w:u w:val="single"/>
        </w:rPr>
        <w:t>Statsforvalteren 03.02.25</w:t>
      </w:r>
    </w:p>
    <w:p w:rsidR="00254839" w:rsidP="00254839" w14:paraId="64941770" w14:textId="2F552D7E">
      <w:r>
        <w:t xml:space="preserve">Syner til tidlegare fråsegn 22.04.22. Omsyn knytt til vassmiljø, vassforskrifta og 100-metersbelte er også gjeldande for det utvida planområdet. </w:t>
      </w:r>
    </w:p>
    <w:p w:rsidR="00254839" w:rsidP="00254839" w14:paraId="2054144F" w14:textId="61980E79"/>
    <w:p w:rsidR="00254839" w:rsidRPr="004D0FB3" w:rsidP="00254839" w14:paraId="549BCE66" w14:textId="77777777">
      <w:pPr>
        <w:rPr>
          <w:u w:val="single"/>
        </w:rPr>
      </w:pPr>
      <w:r>
        <w:rPr>
          <w:u w:val="single"/>
        </w:rPr>
        <w:t>F</w:t>
      </w:r>
      <w:r w:rsidRPr="004D0FB3">
        <w:rPr>
          <w:u w:val="single"/>
        </w:rPr>
        <w:t>ylkeskommune</w:t>
      </w:r>
      <w:r>
        <w:rPr>
          <w:u w:val="single"/>
        </w:rPr>
        <w:t>n</w:t>
      </w:r>
      <w:r w:rsidRPr="004D0FB3">
        <w:rPr>
          <w:u w:val="single"/>
        </w:rPr>
        <w:t>, 06.02.25</w:t>
      </w:r>
    </w:p>
    <w:p w:rsidR="00254839" w:rsidP="00254839" w14:paraId="784A05A1" w14:textId="66D0E0B1">
      <w:r>
        <w:t xml:space="preserve">Fylkeskommunen legg vekt på at arbeidet med ein universelt utforma sti er viktig både for folkehelse og nærfriluftsliv. Dei har inga ytterlegare kommentar til utvida plangrense. </w:t>
      </w:r>
    </w:p>
    <w:p w:rsidR="00254839" w:rsidRPr="004D0FB3" w:rsidP="00254839" w14:paraId="4AC6E4E1" w14:textId="77777777">
      <w:pPr>
        <w:rPr>
          <w:u w:val="single"/>
        </w:rPr>
      </w:pPr>
    </w:p>
    <w:p w:rsidR="00254839" w:rsidRPr="004D0FB3" w:rsidP="00254839" w14:paraId="4B475B16" w14:textId="77777777">
      <w:pPr>
        <w:rPr>
          <w:u w:val="single"/>
        </w:rPr>
      </w:pPr>
      <w:r w:rsidRPr="004D0FB3">
        <w:rPr>
          <w:u w:val="single"/>
        </w:rPr>
        <w:t>Fristad Eigedom AS, 15.01.25</w:t>
      </w:r>
    </w:p>
    <w:p w:rsidR="00254839" w:rsidP="00254839" w14:paraId="0B7E428C" w14:textId="4DDA6348">
      <w:r>
        <w:t xml:space="preserve">Innspel om betring kring skilting og køyremønster for varelevering i Åmot sentrum. </w:t>
      </w:r>
    </w:p>
    <w:p w:rsidR="00254839" w:rsidRPr="004D0FB3" w:rsidP="00254839" w14:paraId="05CBA963" w14:textId="77777777">
      <w:pPr>
        <w:rPr>
          <w:i/>
          <w:iCs/>
        </w:rPr>
      </w:pPr>
    </w:p>
    <w:p w:rsidR="00254839" w:rsidRPr="004D0FB3" w:rsidP="00254839" w14:paraId="712DFB1A" w14:textId="7A03B957">
      <w:pPr>
        <w:rPr>
          <w:i/>
          <w:iCs/>
        </w:rPr>
      </w:pPr>
      <w:r w:rsidRPr="004D0FB3">
        <w:rPr>
          <w:i/>
          <w:iCs/>
        </w:rPr>
        <w:t>Kommunedirektøren sin vurdering</w:t>
      </w:r>
    </w:p>
    <w:p w:rsidR="00254839" w:rsidP="00254839" w14:paraId="0C0700DF" w14:textId="2D292ADD">
      <w:pPr>
        <w:rPr>
          <w:i/>
          <w:iCs/>
        </w:rPr>
      </w:pPr>
      <w:r w:rsidRPr="004D0FB3">
        <w:rPr>
          <w:i/>
          <w:iCs/>
        </w:rPr>
        <w:t xml:space="preserve">Innspelet er teke til vitande. Det er lagt inn føresegner som sikrar riktig dimensjonering av køyreveg </w:t>
      </w:r>
      <w:r>
        <w:rPr>
          <w:i/>
          <w:iCs/>
        </w:rPr>
        <w:t>skal tene som hovudveg for varelevering i Åmot sentrum, ref. føresegner § 6.2.1. bokstav f. Køyremønster ut over reguleringsplanen kan ikkje takast med i denne planprosessen.</w:t>
      </w:r>
      <w:r w:rsidRPr="004D0FB3">
        <w:rPr>
          <w:i/>
          <w:iCs/>
        </w:rPr>
        <w:t xml:space="preserve"> Teknisk fylgjer opp i høve skiltplan og køyremønster ut over reguleringsplanen. </w:t>
      </w:r>
    </w:p>
    <w:p w:rsidR="007B71AD" w:rsidP="00254839" w14:paraId="03B91833" w14:textId="77777777">
      <w:pPr>
        <w:rPr>
          <w:i/>
          <w:iCs/>
        </w:rPr>
      </w:pPr>
    </w:p>
    <w:p w:rsidR="007B71AD" w:rsidRPr="007B71AD" w:rsidP="00254839" w14:paraId="6EE1FDF1" w14:textId="37D5D268">
      <w:pPr>
        <w:rPr>
          <w:b/>
          <w:bCs/>
        </w:rPr>
      </w:pPr>
      <w:r w:rsidRPr="007B71AD">
        <w:rPr>
          <w:b/>
          <w:bCs/>
        </w:rPr>
        <w:t xml:space="preserve">Parkeringskjellar </w:t>
      </w:r>
    </w:p>
    <w:p w:rsidR="007B71AD" w:rsidRPr="00C55454" w:rsidP="007B71AD" w14:paraId="6ED80733" w14:textId="1B5A3AE6">
      <w:r>
        <w:t>Parkeringskjellar er greia ut i vedlegg 20. Kommunedirektøren rår til at parkeringskjellaren PH blir utvida som synt i figur 2. Kommunedirektøren rår til at d</w:t>
      </w:r>
      <w:r w:rsidRPr="00C55454">
        <w:t xml:space="preserve">etaljar som p-plassar, heis og gangmønster blir løyst innanfor arealføremålet PH og sikra gjennom føresegnene. Minst 30 p-plassar skal merkast som gjesteparkering. Grunntilhøve og sikring av eksisterande bygg må regulerast som rekkjefylgjekrav før </w:t>
      </w:r>
      <w:r w:rsidRPr="00C55454">
        <w:t>igangsettingsløyve</w:t>
      </w:r>
      <w:r w:rsidRPr="00C55454">
        <w:t xml:space="preserve"> på BKB4</w:t>
      </w:r>
      <w:r>
        <w:t xml:space="preserve"> blir gjeve</w:t>
      </w:r>
      <w:r w:rsidRPr="00C55454">
        <w:t xml:space="preserve">. </w:t>
      </w:r>
    </w:p>
    <w:p w:rsidR="007B71AD" w:rsidP="00254839" w14:paraId="70992B15" w14:textId="1C84FA27"/>
    <w:p w:rsidR="007B71AD" w:rsidP="00254839" w14:paraId="3F16B2B3" w14:textId="185D308C"/>
    <w:p w:rsidR="007B71AD" w:rsidP="00254839" w14:paraId="64D2506C" w14:textId="5EA8CDBE"/>
    <w:p w:rsidR="007B71AD" w:rsidP="00254839" w14:paraId="73641F71" w14:textId="1F5E1F3A">
      <w:r w:rsidRPr="0004475A">
        <w:rPr>
          <w:noProof/>
          <w:color w:val="000000" w:themeColor="text1"/>
          <w:szCs w:val="24"/>
        </w:rPr>
        <w:drawing>
          <wp:anchor distT="0" distB="0" distL="114300" distR="114300" simplePos="0" relativeHeight="251658240" behindDoc="1" locked="0" layoutInCell="1" allowOverlap="1">
            <wp:simplePos x="0" y="0"/>
            <wp:positionH relativeFrom="column">
              <wp:posOffset>15746</wp:posOffset>
            </wp:positionH>
            <wp:positionV relativeFrom="paragraph">
              <wp:posOffset>-482565</wp:posOffset>
            </wp:positionV>
            <wp:extent cx="2471420" cy="2445385"/>
            <wp:effectExtent l="19050" t="19050" r="24130" b="12065"/>
            <wp:wrapTight wrapText="bothSides">
              <wp:wrapPolygon>
                <wp:start x="-166" y="-168"/>
                <wp:lineTo x="-166" y="21538"/>
                <wp:lineTo x="21644" y="21538"/>
                <wp:lineTo x="21644" y="-168"/>
                <wp:lineTo x="-166" y="-168"/>
              </wp:wrapPolygon>
            </wp:wrapTight>
            <wp:docPr id="620872881" name="Bilete 1" descr="Eit bilete som inneheld kart, tekst, grunnpilar&#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72881" name="Bilete 1" descr="Eit bilete som inneheld kart, tekst, grunnpilar&#10;&#10;KI-generert innhald kan vere feil."/>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71420" cy="244538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rsidR="007B71AD" w:rsidP="00254839" w14:paraId="63171494" w14:textId="77777777"/>
    <w:p w:rsidR="007B71AD" w:rsidP="00254839" w14:paraId="077D6C94" w14:textId="77777777"/>
    <w:p w:rsidR="007B71AD" w:rsidP="00254839" w14:paraId="71BB1213" w14:textId="77777777"/>
    <w:p w:rsidR="007B71AD" w:rsidP="00254839" w14:paraId="30B15877" w14:textId="77777777"/>
    <w:p w:rsidR="007B71AD" w:rsidP="00254839" w14:paraId="1E9BA6EC" w14:textId="77777777"/>
    <w:p w:rsidR="007B71AD" w:rsidP="00254839" w14:paraId="545F6F78" w14:textId="3B2D2DA1"/>
    <w:p w:rsidR="007B71AD" w:rsidP="00254839" w14:paraId="6C443039" w14:textId="4406CC5F">
      <w:r w:rsidRPr="007947AD">
        <w:rPr>
          <w:noProof/>
        </w:rPr>
        <mc:AlternateContent>
          <mc:Choice Requires="wps">
            <w:drawing>
              <wp:anchor distT="0" distB="0" distL="114300" distR="114300" simplePos="0" relativeHeight="251659264" behindDoc="1" locked="0" layoutInCell="1" allowOverlap="1">
                <wp:simplePos x="0" y="0"/>
                <wp:positionH relativeFrom="column">
                  <wp:posOffset>2587458</wp:posOffset>
                </wp:positionH>
                <wp:positionV relativeFrom="paragraph">
                  <wp:posOffset>302303</wp:posOffset>
                </wp:positionV>
                <wp:extent cx="3057525" cy="370205"/>
                <wp:effectExtent l="0" t="0" r="9525" b="0"/>
                <wp:wrapTight wrapText="bothSides">
                  <wp:wrapPolygon>
                    <wp:start x="0" y="0"/>
                    <wp:lineTo x="0" y="20007"/>
                    <wp:lineTo x="21533" y="20007"/>
                    <wp:lineTo x="21533" y="0"/>
                    <wp:lineTo x="0" y="0"/>
                  </wp:wrapPolygon>
                </wp:wrapTight>
                <wp:docPr id="107515979" name="Tekstboks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057525" cy="370205"/>
                        </a:xfrm>
                        <a:prstGeom prst="rect">
                          <a:avLst/>
                        </a:prstGeom>
                        <a:solidFill>
                          <a:prstClr val="white"/>
                        </a:solidFill>
                        <a:ln>
                          <a:noFill/>
                        </a:ln>
                      </wps:spPr>
                      <wps:txbx>
                        <w:txbxContent>
                          <w:p w:rsidR="007B71AD" w:rsidRPr="00D05E2A" w:rsidP="007B71AD" w14:textId="77777777">
                            <w:pPr>
                              <w:pStyle w:val="Caption"/>
                              <w:rPr>
                                <w:noProof/>
                                <w:color w:val="auto"/>
                                <w:sz w:val="20"/>
                                <w:szCs w:val="24"/>
                              </w:rPr>
                            </w:pPr>
                            <w:r w:rsidRPr="00D05E2A">
                              <w:rPr>
                                <w:b/>
                                <w:bCs/>
                                <w:color w:val="auto"/>
                                <w:sz w:val="20"/>
                                <w:szCs w:val="20"/>
                              </w:rPr>
                              <w:t xml:space="preserve">Figur </w:t>
                            </w:r>
                            <w:r>
                              <w:rPr>
                                <w:b/>
                                <w:bCs/>
                                <w:color w:val="auto"/>
                                <w:sz w:val="20"/>
                                <w:szCs w:val="20"/>
                              </w:rPr>
                              <w:t>2</w:t>
                            </w:r>
                            <w:r w:rsidRPr="00D05E2A">
                              <w:rPr>
                                <w:b/>
                                <w:bCs/>
                                <w:color w:val="auto"/>
                                <w:sz w:val="20"/>
                                <w:szCs w:val="20"/>
                              </w:rPr>
                              <w:t>.</w:t>
                            </w:r>
                            <w:r w:rsidRPr="00D05E2A">
                              <w:rPr>
                                <w:color w:val="auto"/>
                                <w:sz w:val="20"/>
                                <w:szCs w:val="20"/>
                              </w:rPr>
                              <w:t xml:space="preserve"> </w:t>
                            </w:r>
                            <w:r>
                              <w:rPr>
                                <w:color w:val="auto"/>
                                <w:sz w:val="20"/>
                                <w:szCs w:val="20"/>
                              </w:rPr>
                              <w:t xml:space="preserve">Utsnitt av plankartet der utvida parkeringskjellar er merkt med raudt omriss.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 o:spid="_x0000_s1026" type="#_x0000_t202" style="width:240.75pt;height:29.15pt;margin-top:23.8pt;margin-left:203.75pt;mso-height-percent:0;mso-height-relative:margin;mso-width-percent:0;mso-width-relative:margin;mso-wrap-distance-bottom:0;mso-wrap-distance-left:9pt;mso-wrap-distance-right:9pt;mso-wrap-distance-top:0;mso-wrap-style:square;position:absolute;v-text-anchor:top;visibility:visible;z-index:-251656192" stroked="f">
                <v:textbox inset="0,0,0,0">
                  <w:txbxContent>
                    <w:p w:rsidR="007B71AD" w:rsidRPr="00D05E2A" w:rsidP="007B71AD" w14:paraId="046DF4E6" w14:textId="77777777">
                      <w:pPr>
                        <w:pStyle w:val="Caption"/>
                        <w:rPr>
                          <w:noProof/>
                          <w:color w:val="auto"/>
                          <w:sz w:val="20"/>
                          <w:szCs w:val="24"/>
                        </w:rPr>
                      </w:pPr>
                      <w:r w:rsidRPr="00D05E2A">
                        <w:rPr>
                          <w:b/>
                          <w:bCs/>
                          <w:color w:val="auto"/>
                          <w:sz w:val="20"/>
                          <w:szCs w:val="20"/>
                        </w:rPr>
                        <w:t xml:space="preserve">Figur </w:t>
                      </w:r>
                      <w:r>
                        <w:rPr>
                          <w:b/>
                          <w:bCs/>
                          <w:color w:val="auto"/>
                          <w:sz w:val="20"/>
                          <w:szCs w:val="20"/>
                        </w:rPr>
                        <w:t>2</w:t>
                      </w:r>
                      <w:r w:rsidRPr="00D05E2A">
                        <w:rPr>
                          <w:b/>
                          <w:bCs/>
                          <w:color w:val="auto"/>
                          <w:sz w:val="20"/>
                          <w:szCs w:val="20"/>
                        </w:rPr>
                        <w:t>.</w:t>
                      </w:r>
                      <w:r w:rsidRPr="00D05E2A">
                        <w:rPr>
                          <w:color w:val="auto"/>
                          <w:sz w:val="20"/>
                          <w:szCs w:val="20"/>
                        </w:rPr>
                        <w:t xml:space="preserve"> </w:t>
                      </w:r>
                      <w:r>
                        <w:rPr>
                          <w:color w:val="auto"/>
                          <w:sz w:val="20"/>
                          <w:szCs w:val="20"/>
                        </w:rPr>
                        <w:t xml:space="preserve">Utsnitt av plankartet der utvida parkeringskjellar er merkt med raudt omriss. </w:t>
                      </w:r>
                    </w:p>
                  </w:txbxContent>
                </v:textbox>
                <w10:wrap type="tight"/>
              </v:shape>
            </w:pict>
          </mc:Fallback>
        </mc:AlternateContent>
      </w:r>
    </w:p>
    <w:p w:rsidR="00254839" w:rsidP="00254839" w14:paraId="4B9E43CE" w14:textId="0EC6490A">
      <w:r w:rsidRPr="00566A02">
        <w:t xml:space="preserve">Kommunedirektøren rår til at detaljregulering Åmothaugen Vest, </w:t>
      </w:r>
      <w:r w:rsidRPr="00566A02">
        <w:t>planID</w:t>
      </w:r>
      <w:r w:rsidRPr="00566A02">
        <w:t xml:space="preserve"> 20160005 vert lagt ut på høyring og offentleg ettersyn slik </w:t>
      </w:r>
      <w:r>
        <w:t>det gjeng fram av saka.</w:t>
      </w:r>
    </w:p>
    <w:p w:rsidR="006B369C" w:rsidRPr="00120A01" w:rsidP="00450E51" w14:paraId="119C129A" w14:textId="77777777">
      <w:pPr>
        <w:rPr>
          <w:rFonts w:asciiTheme="minorHAnsi" w:hAnsiTheme="minorHAnsi" w:cstheme="minorHAnsi"/>
        </w:rPr>
      </w:pPr>
    </w:p>
    <w:p w:rsidR="001C39FA" w:rsidRPr="00120A01" w:rsidP="001C39FA" w14:paraId="2B824C7A" w14:textId="77777777">
      <w:pPr>
        <w:pStyle w:val="Heading2"/>
      </w:pPr>
      <w:bookmarkStart w:id="5" w:name="Innstilling"/>
      <w:r w:rsidRPr="00120A01">
        <w:t>Kommunedirektør</w:t>
      </w:r>
      <w:r w:rsidRPr="00120A01" w:rsidR="00BE68D8">
        <w:t>en</w:t>
      </w:r>
      <w:r w:rsidRPr="00120A01">
        <w:t xml:space="preserve"> sitt framlegg til vedtak</w:t>
      </w:r>
    </w:p>
    <w:p w:rsidR="00254839" w:rsidP="00254839" w14:paraId="40BCB671" w14:textId="77777777">
      <w:pPr>
        <w:rPr>
          <w:bCs/>
        </w:rPr>
      </w:pPr>
      <w:r w:rsidRPr="006B5C28">
        <w:rPr>
          <w:bCs/>
        </w:rPr>
        <w:t>Framlegg til reguleringsplan for</w:t>
      </w:r>
      <w:r>
        <w:rPr>
          <w:bCs/>
        </w:rPr>
        <w:t xml:space="preserve"> </w:t>
      </w:r>
      <w:r>
        <w:t xml:space="preserve">Åmothaugen Vest, </w:t>
      </w:r>
      <w:r>
        <w:t>planID</w:t>
      </w:r>
      <w:r>
        <w:t xml:space="preserve"> 20160005,</w:t>
      </w:r>
      <w:r w:rsidRPr="006B5C28">
        <w:rPr>
          <w:bCs/>
        </w:rPr>
        <w:t xml:space="preserve"> vert sendt ut på høyring og lagt ut til offentleg ettersyn i medhald av </w:t>
      </w:r>
      <w:r w:rsidRPr="006B5C28">
        <w:rPr>
          <w:bCs/>
        </w:rPr>
        <w:t>pbl</w:t>
      </w:r>
      <w:r w:rsidRPr="006B5C28">
        <w:rPr>
          <w:bCs/>
        </w:rPr>
        <w:t xml:space="preserve"> § 12</w:t>
      </w:r>
      <w:r>
        <w:rPr>
          <w:bCs/>
        </w:rPr>
        <w:t>-</w:t>
      </w:r>
      <w:r w:rsidRPr="006B5C28">
        <w:rPr>
          <w:bCs/>
        </w:rPr>
        <w:t xml:space="preserve">10 </w:t>
      </w:r>
      <w:r>
        <w:rPr>
          <w:bCs/>
        </w:rPr>
        <w:t>slik den ligg føre med denne endringa:</w:t>
      </w:r>
    </w:p>
    <w:p w:rsidR="00254839" w:rsidRPr="000B0175" w:rsidP="00254839" w14:paraId="22AFE9E4" w14:textId="77777777">
      <w:pPr>
        <w:pStyle w:val="ListParagraph"/>
        <w:numPr>
          <w:ilvl w:val="0"/>
          <w:numId w:val="2"/>
        </w:numPr>
        <w:rPr>
          <w:bCs/>
        </w:rPr>
      </w:pPr>
      <w:r>
        <w:rPr>
          <w:bCs/>
        </w:rPr>
        <w:t>Det k</w:t>
      </w:r>
      <w:r w:rsidRPr="00727520">
        <w:rPr>
          <w:bCs/>
        </w:rPr>
        <w:t xml:space="preserve">artlagt område med framand arten hagelupin </w:t>
      </w:r>
      <w:r>
        <w:rPr>
          <w:bCs/>
        </w:rPr>
        <w:t xml:space="preserve">i biologisk mangfald 2016 </w:t>
      </w:r>
      <w:r w:rsidRPr="00727520">
        <w:rPr>
          <w:bCs/>
        </w:rPr>
        <w:t xml:space="preserve">leggjast inn i plankartet med tilhøyrande føresegn som sikrar riktig handtering for å fjerne og </w:t>
      </w:r>
      <w:r w:rsidRPr="000B0175">
        <w:rPr>
          <w:bCs/>
        </w:rPr>
        <w:t>avgrense ytterlegare spreiing.  </w:t>
      </w:r>
    </w:p>
    <w:p w:rsidR="000B0175" w:rsidRPr="007C296E" w:rsidP="000B0175" w14:paraId="51AC8554" w14:textId="77777777">
      <w:pPr>
        <w:pStyle w:val="ListParagraph"/>
        <w:numPr>
          <w:ilvl w:val="0"/>
          <w:numId w:val="2"/>
        </w:numPr>
        <w:rPr>
          <w:bCs/>
        </w:rPr>
      </w:pPr>
      <w:r w:rsidRPr="007C296E">
        <w:rPr>
          <w:bCs/>
        </w:rPr>
        <w:t xml:space="preserve">Utnyttingsgrad på byggjeføremåla i plankartet vert teke ut. </w:t>
      </w:r>
    </w:p>
    <w:p w:rsidR="007511EA" w:rsidRPr="007C296E" w:rsidP="00254839" w14:paraId="6283B584" w14:textId="77777777">
      <w:pPr>
        <w:pStyle w:val="ListParagraph"/>
        <w:numPr>
          <w:ilvl w:val="0"/>
          <w:numId w:val="2"/>
        </w:numPr>
        <w:rPr>
          <w:bCs/>
        </w:rPr>
      </w:pPr>
      <w:r w:rsidRPr="007C296E">
        <w:rPr>
          <w:bCs/>
        </w:rPr>
        <w:t xml:space="preserve">Plankart og føresegner </w:t>
      </w:r>
      <w:r w:rsidRPr="007C296E" w:rsidR="007B71AD">
        <w:rPr>
          <w:bCs/>
        </w:rPr>
        <w:t xml:space="preserve">knytt til parkeringskjellar </w:t>
      </w:r>
      <w:r w:rsidRPr="007C296E">
        <w:rPr>
          <w:bCs/>
        </w:rPr>
        <w:t>blir endra slik det gjeng fram</w:t>
      </w:r>
      <w:r w:rsidRPr="007C296E" w:rsidR="007C296E">
        <w:rPr>
          <w:bCs/>
        </w:rPr>
        <w:t xml:space="preserve"> under</w:t>
      </w:r>
      <w:r w:rsidRPr="007C296E" w:rsidR="007B71AD">
        <w:rPr>
          <w:bCs/>
        </w:rPr>
        <w:t xml:space="preserve"> vurdering og figur 2.</w:t>
      </w:r>
    </w:p>
    <w:p w:rsidR="00254839" w:rsidP="00254839" w14:paraId="71D76629" w14:textId="77777777">
      <w:pPr>
        <w:rPr>
          <w:bCs/>
        </w:rPr>
      </w:pPr>
    </w:p>
    <w:p w:rsidR="00254839" w:rsidRPr="00727520" w:rsidP="00254839" w14:paraId="6F773199" w14:textId="77777777">
      <w:pPr>
        <w:rPr>
          <w:bCs/>
        </w:rPr>
      </w:pPr>
      <w:r>
        <w:rPr>
          <w:bCs/>
        </w:rPr>
        <w:t>Vurdering av naturmangfaldlova §§ 8 til 12:</w:t>
      </w:r>
    </w:p>
    <w:p w:rsidR="00254839" w:rsidRPr="00727520" w:rsidP="00254839" w14:paraId="4AB69A6A" w14:textId="77777777">
      <w:r w:rsidRPr="00727520">
        <w:rPr>
          <w:rFonts w:asciiTheme="minorHAnsi" w:hAnsiTheme="minorHAnsi" w:cstheme="minorHAnsi"/>
          <w:color w:val="000000" w:themeColor="text1"/>
        </w:rPr>
        <w:t>Kunnskapsgrunnlaget er tilfredsstillande for dei tiltaka som det er planlagt for. Dei areala som eventuelt blir nedbygd i dette området kan ikkje seiast å auke den samla belastninga i norsk natur. Utbyggar og forureinar vil bere kostnaden med å handtere miljøet på ein god måte. Det er ikkje noko hinder for at tradisjonell bruk av naturen kan halde fram. Samla sett er det vurdert at planen oppfylle</w:t>
      </w:r>
      <w:r>
        <w:rPr>
          <w:rFonts w:asciiTheme="minorHAnsi" w:hAnsiTheme="minorHAnsi" w:cstheme="minorHAnsi"/>
          <w:color w:val="000000" w:themeColor="text1"/>
        </w:rPr>
        <w:t>r</w:t>
      </w:r>
      <w:r w:rsidRPr="00727520">
        <w:rPr>
          <w:rFonts w:asciiTheme="minorHAnsi" w:hAnsiTheme="minorHAnsi" w:cstheme="minorHAnsi"/>
          <w:color w:val="000000" w:themeColor="text1"/>
        </w:rPr>
        <w:t xml:space="preserve"> føringar om berekraftig bruk gjeve i §§ 8 til 12 i naturmangfaldlova kap. II</w:t>
      </w:r>
      <w:r>
        <w:rPr>
          <w:rFonts w:asciiTheme="minorHAnsi" w:hAnsiTheme="minorHAnsi" w:cstheme="minorHAnsi"/>
          <w:color w:val="000000" w:themeColor="text1"/>
        </w:rPr>
        <w:t>.</w:t>
      </w:r>
      <w:r w:rsidRPr="00727520">
        <w:t> </w:t>
      </w:r>
    </w:p>
    <w:p w:rsidR="001C39FA" w:rsidRPr="00120A01" w:rsidP="001C39FA" w14:paraId="5A4EBAA2" w14:textId="77777777"/>
    <w:p w:rsidR="001C39FA" w:rsidRPr="00120A01" w:rsidP="001C39FA" w14:paraId="195AC8CC" w14:textId="77777777"/>
    <w:bookmarkEnd w:id="5"/>
    <w:p w:rsidR="001C39FA" w:rsidRPr="001C39FA" w:rsidP="001C39FA" w14:paraId="4AD5FBD2" w14:textId="77777777"/>
    <w:p w:rsidR="005D154F" w:rsidP="00513074" w14:paraId="2FC5C7DD" w14:textId="68736642">
      <w:pPr>
        <w:pStyle w:val="OverskriftElements"/>
      </w:pPr>
      <w:bookmarkStart w:id="6" w:name="UtvalgsNavn"/>
      <w:r>
        <w:t>Plan- og miljøutvalet</w:t>
      </w:r>
      <w:bookmarkEnd w:id="6"/>
      <w:r>
        <w:t xml:space="preserve"> si</w:t>
      </w:r>
      <w:r>
        <w:t xml:space="preserve"> </w:t>
      </w:r>
      <w:r w:rsidR="00156140">
        <w:t xml:space="preserve">handsaming av </w:t>
      </w:r>
      <w:r>
        <w:t xml:space="preserve">sak </w:t>
      </w:r>
      <w:bookmarkStart w:id="7" w:name="MØTESAKSNR"/>
      <w:r w:rsidR="00156140">
        <w:t>114/2025</w:t>
      </w:r>
      <w:bookmarkEnd w:id="7"/>
      <w:r w:rsidR="00156140">
        <w:t xml:space="preserve"> i møtet den </w:t>
      </w:r>
      <w:bookmarkStart w:id="8" w:name="MøteDato"/>
      <w:r>
        <w:t>29.10.2025</w:t>
      </w:r>
      <w:bookmarkEnd w:id="8"/>
    </w:p>
    <w:p w:rsidR="0030373B" w:rsidRPr="00FD0F82" w:rsidP="00513074" w14:paraId="1A60DED3" w14:textId="3187495C">
      <w:pPr>
        <w:pStyle w:val="OverskriftElements"/>
      </w:pPr>
      <w:r w:rsidRPr="00FD0F82">
        <w:t>Røysting</w:t>
      </w:r>
    </w:p>
    <w:p w:rsidR="00D52C2E" w:rsidRPr="00FD0F82" w:rsidP="00513074" w14:paraId="1150FE20" w14:textId="77777777">
      <w:pPr>
        <w:spacing w:after="0" w:line="240" w:lineRule="auto"/>
        <w:rPr>
          <w:rFonts w:eastAsia="Times New Roman" w:cs="Times New Roman"/>
          <w:szCs w:val="24"/>
          <w:lang w:eastAsia="nb-NO"/>
          <w14:ligatures w14:val="none"/>
        </w:rPr>
      </w:pPr>
      <w:bookmarkStart w:id="9" w:name="Behandling"/>
      <w:r w:rsidRPr="00FD0F82">
        <w:rPr>
          <w:rFonts w:eastAsia="Times New Roman" w:cs="Times New Roman"/>
          <w:szCs w:val="24"/>
          <w:u w:val="single"/>
          <w:lang w:eastAsia="nb-NO"/>
          <w14:ligatures w14:val="none"/>
        </w:rPr>
        <w:t>Framlegg frå Ane Kilingtveit (Sp):</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Tillegg strekpunkt 3 - Gjesteparkering blir endra til minst 50.</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Kommunedirektørens framlegg samrøystes vedteke</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Framlegget frå Kilingtveit blei samrøystes vedteke</w:t>
      </w:r>
    </w:p>
    <w:p w:rsidR="00D52C2E" w:rsidRPr="00FD0F82" w:rsidP="00513074">
      <w:pPr>
        <w:spacing w:after="0" w:line="240" w:lineRule="auto"/>
        <w:rPr>
          <w:rFonts w:eastAsia="Times New Roman" w:cs="Times New Roman"/>
          <w:szCs w:val="24"/>
          <w:lang w:eastAsia="nb-NO"/>
          <w14:ligatures w14:val="none"/>
        </w:rPr>
      </w:pPr>
      <w:bookmarkEnd w:id="9"/>
    </w:p>
    <w:p w:rsidR="003506EF" w:rsidRPr="00FD0F82" w:rsidP="00513074" w14:paraId="6B31D150" w14:textId="77777777">
      <w:pPr>
        <w:spacing w:after="0" w:line="240" w:lineRule="auto"/>
        <w:rPr>
          <w:rFonts w:eastAsia="Times New Roman" w:cs="Times New Roman"/>
          <w:szCs w:val="24"/>
          <w:lang w:eastAsia="nb-NO"/>
          <w14:ligatures w14:val="none"/>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line="240" w:lineRule="auto"/>
        <w:rPr>
          <w:rFonts w:eastAsia="Times New Roman" w:cs="Times New Roman"/>
          <w:szCs w:val="24"/>
          <w:lang w:eastAsia="nb-NO"/>
          <w14:ligatures w14:val="none"/>
        </w:rPr>
      </w:pPr>
      <w:bookmarkStart w:id="10" w:name="Vedtak"/>
      <w:r w:rsidRPr="00F6697C">
        <w:rPr>
          <w:rFonts w:eastAsia="Times New Roman" w:cs="Times New Roman"/>
          <w:szCs w:val="24"/>
          <w:lang w:eastAsia="nb-NO"/>
          <w14:ligatures w14:val="none"/>
        </w:rPr>
        <w:t>Framlegg til reguleringsplan for Åmothaugen Vest, planID 20160005, vert sendt ut på høyring og lagt ut til offentleg ettersyn i medhald av pbl § 12-10 slik den ligg føre med denne endringa:</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Det kartlagt område med framand arten hagelupin i biologisk mangfald 2016 leggjast inn i plankartet med tilhøyrande føresegn som sikrar riktig handtering for å fjerne og avgrense ytterlegare spreiing.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Utnyttingsgrad på byggjeføremåla i plankartet vert teke ut.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Plankart og føresegner knytt til parkeringskjellar blir endra slik det gjeng fram under vurdering og figur 2, men gjesteparkering blir endra til minst 50.</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Vurdering av naturmangfaldlova §§ 8 til 12:</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Kunnskapsgrunnlaget er tilfredsstillande for dei tiltaka som det er planlagt for. Dei areala som eventuelt blir nedbygd i dette området kan ikkje seiast å auke den samla belastninga i norsk natur. Utbyggar og forureinar vil bere kostnaden med å handtere miljøet på ein god måte. Det er ikkje noko hinder for at tradisjonell bruk av naturen kan halde fram. Samla sett er det vurdert at planen oppfyller føringar om berekraftig bruk gjeve i §§ 8 til 12 i naturmangfaldlova kap. II. </w:t>
      </w:r>
    </w:p>
    <w:p w:rsidR="003506EF" w:rsidRPr="00F6697C" w:rsidP="00513074">
      <w:pPr>
        <w:spacing w:after="0" w:line="240" w:lineRule="auto"/>
        <w:rPr>
          <w:rFonts w:eastAsia="Times New Roman" w:cs="Times New Roman"/>
          <w:szCs w:val="24"/>
          <w:lang w:eastAsia="nb-NO"/>
          <w14:ligatures w14:val="none"/>
        </w:rPr>
      </w:pPr>
      <w:bookmarkEnd w:id="10"/>
    </w:p>
    <w:p w:rsidR="003506EF" w:rsidRPr="00F6697C" w:rsidP="00D13C46" w14:paraId="162A561B" w14:textId="77777777">
      <w:pPr>
        <w:spacing w:after="0" w:line="240" w:lineRule="auto"/>
        <w:rPr>
          <w:rFonts w:eastAsia="Times New Roman" w:cs="Arial"/>
          <w:sz w:val="22"/>
          <w:lang w:eastAsia="nb-NO"/>
          <w14:ligatures w14:val="none"/>
        </w:rPr>
      </w:pPr>
    </w:p>
    <w:p w:rsidR="00D52C2E" w:rsidRPr="00676688" w:rsidP="00D13C46" w14:paraId="713619D4" w14:textId="77777777">
      <w:pPr>
        <w:spacing w:after="0" w:line="240" w:lineRule="auto"/>
        <w:rPr>
          <w:rFonts w:eastAsia="Times New Roman" w:cs="Times New Roman"/>
          <w:vanish/>
          <w:color w:val="0000FF"/>
          <w:sz w:val="16"/>
          <w:szCs w:val="16"/>
          <w:lang w:eastAsia="nb-NO"/>
          <w14:ligatures w14:val="none"/>
        </w:rPr>
      </w:pPr>
      <w:r w:rsidRPr="00676688">
        <w:rPr>
          <w:rFonts w:eastAsia="Times New Roman" w:cs="Times New Roman"/>
          <w:vanish/>
          <w:color w:val="0000FF"/>
          <w:sz w:val="16"/>
          <w:szCs w:val="16"/>
          <w:lang w:eastAsia="nb-NO"/>
          <w14:ligatures w14:val="none"/>
        </w:rPr>
        <w:t xml:space="preserve">--- slutt på </w:t>
      </w:r>
      <w:r w:rsidR="00101B33">
        <w:rPr>
          <w:rFonts w:eastAsia="Times New Roman" w:cs="Times New Roman"/>
          <w:vanish/>
          <w:color w:val="0000FF"/>
          <w:sz w:val="16"/>
          <w:szCs w:val="16"/>
          <w:lang w:eastAsia="nb-NO"/>
          <w14:ligatures w14:val="none"/>
        </w:rPr>
        <w:t>saksprotokoll</w:t>
      </w:r>
      <w:r w:rsidRPr="00676688">
        <w:rPr>
          <w:rFonts w:eastAsia="Times New Roman" w:cs="Times New Roman"/>
          <w:vanish/>
          <w:color w:val="0000FF"/>
          <w:sz w:val="16"/>
          <w:szCs w:val="16"/>
          <w:lang w:eastAsia="nb-NO"/>
          <w14:ligatures w14:val="none"/>
        </w:rPr>
        <w:t xml:space="preserve"> ---</w:t>
      </w:r>
    </w:p>
    <w:p w:rsidR="00D113E5" w:rsidP="002A6192" w14:paraId="4389D9EB" w14:textId="05EAA578">
      <w:pPr>
        <w:spacing w:after="0" w:line="240" w:lineRule="auto"/>
        <w:rPr>
          <w:rFonts w:eastAsia="Times New Roman" w:cs="Times New Roman"/>
          <w:szCs w:val="24"/>
          <w:lang w:eastAsia="nb-NO"/>
          <w14:ligatures w14:val="none"/>
        </w:rPr>
      </w:pPr>
      <w:r>
        <w:rPr>
          <w:rFonts w:eastAsia="Times New Roman" w:cs="Times New Roman"/>
          <w:szCs w:val="24"/>
          <w:lang w:eastAsia="nb-NO"/>
          <w14:ligatures w14:val="none"/>
        </w:rPr>
        <w:t>________________________________________________________________________</w:t>
      </w:r>
    </w:p>
    <w:p w:rsidR="001C39FA" w:rsidRPr="001C39FA" w:rsidP="001C39FA"/>
    <w:sectPr w:rsidSect="00F30734">
      <w:headerReference w:type="even" r:id="rId11"/>
      <w:headerReference w:type="default" r:id="rId12"/>
      <w:footerReference w:type="even" r:id="rId13"/>
      <w:footerReference w:type="default" r:id="rId14"/>
      <w:headerReference w:type="first" r:id="rId15"/>
      <w:footerReference w:type="first" r:id="rId16"/>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B2" w:rsidRPr="00120A01" w14:paraId="5AEC86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34C34606" w14:textId="77777777">
      <w:tblPrEx>
        <w:tblW w:w="9498" w:type="dxa"/>
        <w:tblLayout w:type="fixed"/>
        <w:tblCellMar>
          <w:left w:w="0" w:type="dxa"/>
          <w:right w:w="0" w:type="dxa"/>
        </w:tblCellMar>
        <w:tblLook w:val="04A0"/>
      </w:tblPrEx>
      <w:tc>
        <w:tcPr>
          <w:tcW w:w="2352" w:type="dxa"/>
        </w:tcPr>
        <w:p w:rsidR="00514FC9" w:rsidRPr="00120A01" w14:paraId="6E58CD70" w14:textId="77777777">
          <w:pPr>
            <w:tabs>
              <w:tab w:val="center" w:pos="4536"/>
              <w:tab w:val="right" w:pos="9072"/>
            </w:tabs>
            <w:spacing w:before="60"/>
            <w:rPr>
              <w:rFonts w:eastAsia="Times New Roman" w:cs="Arial"/>
              <w:sz w:val="16"/>
              <w:szCs w:val="24"/>
              <w:lang w:eastAsia="nb-NO"/>
            </w:rPr>
          </w:pPr>
        </w:p>
      </w:tc>
      <w:tc>
        <w:tcPr>
          <w:tcW w:w="2114" w:type="dxa"/>
        </w:tcPr>
        <w:p w:rsidR="00514FC9" w:rsidRPr="00120A01" w14:paraId="5FCE3E97" w14:textId="77777777">
          <w:pPr>
            <w:tabs>
              <w:tab w:val="center" w:pos="4536"/>
              <w:tab w:val="right" w:pos="9072"/>
            </w:tabs>
            <w:spacing w:before="60"/>
            <w:rPr>
              <w:rFonts w:eastAsia="Times New Roman" w:cs="Arial"/>
              <w:sz w:val="16"/>
              <w:szCs w:val="24"/>
              <w:lang w:eastAsia="nb-NO"/>
            </w:rPr>
          </w:pPr>
        </w:p>
      </w:tc>
      <w:tc>
        <w:tcPr>
          <w:tcW w:w="1903" w:type="dxa"/>
        </w:tcPr>
        <w:p w:rsidR="00514FC9" w:rsidRPr="00120A01" w14:paraId="06441F45" w14:textId="77777777">
          <w:pPr>
            <w:tabs>
              <w:tab w:val="center" w:pos="4536"/>
              <w:tab w:val="right" w:pos="9072"/>
            </w:tabs>
            <w:spacing w:before="60"/>
            <w:rPr>
              <w:rFonts w:eastAsia="Times New Roman" w:cs="Arial"/>
              <w:sz w:val="16"/>
              <w:szCs w:val="24"/>
              <w:lang w:eastAsia="nb-NO"/>
            </w:rPr>
          </w:pPr>
        </w:p>
      </w:tc>
      <w:tc>
        <w:tcPr>
          <w:tcW w:w="3129" w:type="dxa"/>
        </w:tcPr>
        <w:p w:rsidR="00514FC9" w:rsidRPr="00120A01" w14:paraId="7E704991" w14:textId="77777777">
          <w:pPr>
            <w:tabs>
              <w:tab w:val="center" w:pos="4536"/>
              <w:tab w:val="right" w:pos="9072"/>
            </w:tabs>
            <w:spacing w:before="60"/>
            <w:rPr>
              <w:rFonts w:eastAsia="Times New Roman" w:cs="Arial"/>
              <w:sz w:val="16"/>
              <w:szCs w:val="24"/>
              <w:lang w:eastAsia="nb-NO"/>
            </w:rPr>
          </w:pPr>
        </w:p>
      </w:tc>
    </w:tr>
  </w:tbl>
  <w:p w:rsidR="00022151" w:rsidRPr="00120A01" w14:paraId="426221E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120A01" w:rsidP="00D2276A" w14:paraId="7E123414" w14:textId="77777777">
    <w:pPr>
      <w:pStyle w:val="Footer"/>
      <w:rPr>
        <w:sz w:val="22"/>
      </w:rPr>
    </w:pPr>
  </w:p>
  <w:p w:rsidR="00D2276A" w:rsidRPr="00120A01" w:rsidP="00D2276A" w14:paraId="1B64DD2D" w14:textId="77777777">
    <w:pPr>
      <w:pStyle w:val="Footer"/>
      <w:ind w:left="-1276"/>
    </w:pPr>
  </w:p>
  <w:p w:rsidR="00127DD4" w:rsidRPr="00120A01" w:rsidP="00501F0B" w14:paraId="0785CF35"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FB2" w:rsidRPr="00120A01" w14:paraId="44EAFB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RPr="00120A01" w14:paraId="01632749" w14:textId="77777777">
    <w:pPr>
      <w:pStyle w:val="Header"/>
      <w:jc w:val="right"/>
    </w:pPr>
    <w:r w:rsidRPr="00120A01">
      <w:t>Vinje kommune</w:t>
    </w:r>
  </w:p>
  <w:p w:rsidR="00022151" w:rsidRPr="00120A01" w14:paraId="53E6CB66" w14:textId="77777777">
    <w:pPr>
      <w:pStyle w:val="Header"/>
      <w:jc w:val="right"/>
    </w:pPr>
    <w:r w:rsidRPr="00120A01">
      <w:t xml:space="preserve">Side </w:t>
    </w:r>
    <w:r w:rsidRPr="00120A01">
      <w:fldChar w:fldCharType="begin"/>
    </w:r>
    <w:r w:rsidRPr="00120A01">
      <w:instrText xml:space="preserve"> PAGE   \* MERGEFORMAT </w:instrText>
    </w:r>
    <w:r w:rsidRPr="00120A01">
      <w:fldChar w:fldCharType="separate"/>
    </w:r>
    <w:r w:rsidRPr="00120A01" w:rsidR="00BE0AC4">
      <w:t>2</w:t>
    </w:r>
    <w:r w:rsidRPr="00120A01">
      <w:fldChar w:fldCharType="end"/>
    </w:r>
    <w:r w:rsidRPr="00120A01">
      <w:t>/</w:t>
    </w:r>
    <w:r w:rsidRPr="00120A01" w:rsidR="0078390D">
      <w:fldChar w:fldCharType="begin"/>
    </w:r>
    <w:r>
      <w:instrText xml:space="preserve"> NUMPAGES   \* MERGEFORMAT </w:instrText>
    </w:r>
    <w:r w:rsidRPr="00120A01" w:rsidR="0078390D">
      <w:fldChar w:fldCharType="separate"/>
    </w:r>
    <w:r w:rsidRPr="00120A01" w:rsidR="0078390D">
      <w:t>1</w:t>
    </w:r>
    <w:r w:rsidRPr="00120A01" w:rsidR="0078390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0E51" w:rsidRPr="00120A01" w:rsidP="00450E51" w14:paraId="17105D84" w14:textId="77777777">
    <w:pPr>
      <w:pStyle w:val="Header"/>
      <w:tabs>
        <w:tab w:val="left" w:pos="3210"/>
        <w:tab w:val="clear" w:pos="4536"/>
        <w:tab w:val="clear" w:pos="9072"/>
      </w:tabs>
    </w:pPr>
    <w:r w:rsidRPr="00120A01">
      <w:tab/>
    </w:r>
  </w:p>
  <w:tbl>
    <w:tblPr>
      <w:tblW w:w="9940" w:type="dxa"/>
      <w:tblInd w:w="-284" w:type="dxa"/>
      <w:tblLook w:val="00A0"/>
    </w:tblPr>
    <w:tblGrid>
      <w:gridCol w:w="6663"/>
      <w:gridCol w:w="3277"/>
    </w:tblGrid>
    <w:tr w14:paraId="34918279" w14:textId="77777777" w:rsidTr="00E41AAC">
      <w:tblPrEx>
        <w:tblW w:w="9940" w:type="dxa"/>
        <w:tblInd w:w="-284" w:type="dxa"/>
        <w:tblLook w:val="00A0"/>
      </w:tblPrEx>
      <w:trPr>
        <w:trHeight w:hRule="exact" w:val="1428"/>
      </w:trPr>
      <w:tc>
        <w:tcPr>
          <w:tcW w:w="6663" w:type="dxa"/>
        </w:tcPr>
        <w:p w:rsidR="00450E51" w:rsidRPr="00254839" w:rsidP="00450E51" w14:paraId="69E048D9" w14:textId="77777777">
          <w:pPr>
            <w:rPr>
              <w:rFonts w:asciiTheme="minorHAnsi" w:hAnsiTheme="minorHAnsi" w:cstheme="minorHAnsi"/>
              <w:sz w:val="18"/>
              <w:szCs w:val="18"/>
              <w:lang w:val="nb-NO"/>
            </w:rPr>
          </w:pPr>
          <w:bookmarkStart w:id="11" w:name="_Hlk182628927"/>
          <w:r w:rsidRPr="00254839">
            <w:rPr>
              <w:rFonts w:asciiTheme="minorHAnsi" w:hAnsiTheme="minorHAnsi" w:cstheme="minorHAnsi"/>
              <w:sz w:val="18"/>
              <w:szCs w:val="18"/>
              <w:lang w:val="nb-NO"/>
            </w:rPr>
            <w:t>Arkivkode:</w:t>
          </w:r>
          <w:r w:rsidRPr="00254839" w:rsidR="00806FB2">
            <w:rPr>
              <w:rFonts w:asciiTheme="minorHAnsi" w:hAnsiTheme="minorHAnsi" w:cstheme="minorHAnsi"/>
              <w:sz w:val="18"/>
              <w:szCs w:val="18"/>
              <w:lang w:val="nb-NO"/>
            </w:rPr>
            <w:t xml:space="preserve"> </w:t>
          </w:r>
          <w:r w:rsidRPr="00254839">
            <w:rPr>
              <w:rFonts w:asciiTheme="minorHAnsi" w:hAnsiTheme="minorHAnsi" w:cstheme="minorHAnsi"/>
              <w:sz w:val="18"/>
              <w:szCs w:val="18"/>
              <w:lang w:val="nb-NO"/>
            </w:rPr>
            <w:t xml:space="preserve"> </w:t>
          </w:r>
          <w:bookmarkStart w:id="12" w:name="Primærklassering"/>
          <w:r w:rsidRPr="00254839">
            <w:rPr>
              <w:rFonts w:asciiTheme="minorHAnsi" w:hAnsiTheme="minorHAnsi" w:cstheme="minorHAnsi"/>
              <w:sz w:val="18"/>
              <w:szCs w:val="18"/>
              <w:lang w:val="nb-NO"/>
            </w:rPr>
            <w:t>20160005</w:t>
          </w:r>
          <w:bookmarkEnd w:id="12"/>
        </w:p>
        <w:p w:rsidR="00450E51" w:rsidRPr="00254839" w:rsidP="00450E51" w14:paraId="5C579A00" w14:textId="77777777">
          <w:pPr>
            <w:rPr>
              <w:rFonts w:asciiTheme="minorHAnsi" w:hAnsiTheme="minorHAnsi" w:cstheme="minorHAnsi"/>
              <w:sz w:val="18"/>
              <w:szCs w:val="18"/>
              <w:lang w:val="nb-NO"/>
            </w:rPr>
          </w:pPr>
          <w:r w:rsidRPr="00254839">
            <w:rPr>
              <w:rFonts w:asciiTheme="minorHAnsi" w:hAnsiTheme="minorHAnsi" w:cstheme="minorHAnsi"/>
              <w:sz w:val="18"/>
              <w:szCs w:val="18"/>
              <w:lang w:val="nb-NO"/>
            </w:rPr>
            <w:t>Saksnr</w:t>
          </w:r>
          <w:r w:rsidRPr="00254839">
            <w:rPr>
              <w:rFonts w:asciiTheme="minorHAnsi" w:hAnsiTheme="minorHAnsi" w:cstheme="minorHAnsi"/>
              <w:sz w:val="18"/>
              <w:szCs w:val="18"/>
              <w:lang w:val="nb-NO"/>
            </w:rPr>
            <w:t xml:space="preserve">.:  </w:t>
          </w:r>
          <w:r w:rsidRPr="00254839">
            <w:rPr>
              <w:rFonts w:asciiTheme="minorHAnsi" w:hAnsiTheme="minorHAnsi" w:cstheme="minorHAnsi"/>
              <w:sz w:val="18"/>
              <w:szCs w:val="18"/>
              <w:lang w:val="nb-NO"/>
            </w:rPr>
            <w:tab/>
          </w:r>
          <w:bookmarkStart w:id="13" w:name="SAKSNR"/>
          <w:r w:rsidRPr="00254839">
            <w:rPr>
              <w:rFonts w:asciiTheme="minorHAnsi" w:hAnsiTheme="minorHAnsi" w:cstheme="minorHAnsi"/>
              <w:sz w:val="18"/>
              <w:szCs w:val="18"/>
              <w:lang w:val="nb-NO"/>
            </w:rPr>
            <w:t>2022/1556</w:t>
          </w:r>
          <w:bookmarkEnd w:id="13"/>
          <w:r w:rsidRPr="00254839">
            <w:rPr>
              <w:rFonts w:asciiTheme="minorHAnsi" w:hAnsiTheme="minorHAnsi" w:cstheme="minorHAnsi"/>
              <w:sz w:val="18"/>
              <w:szCs w:val="18"/>
              <w:lang w:val="nb-NO"/>
            </w:rPr>
            <w:t>-</w:t>
          </w:r>
          <w:bookmarkStart w:id="14" w:name="NRISAK"/>
          <w:r w:rsidRPr="00254839">
            <w:rPr>
              <w:rFonts w:asciiTheme="minorHAnsi" w:hAnsiTheme="minorHAnsi" w:cstheme="minorHAnsi"/>
              <w:sz w:val="18"/>
              <w:szCs w:val="18"/>
              <w:lang w:val="nb-NO"/>
            </w:rPr>
            <w:t>74</w:t>
          </w:r>
          <w:bookmarkEnd w:id="14"/>
        </w:p>
        <w:p w:rsidR="00450E51" w:rsidRPr="00254839" w:rsidP="00450E51" w14:paraId="27BBE4CB" w14:textId="77777777">
          <w:pPr>
            <w:rPr>
              <w:rFonts w:asciiTheme="minorHAnsi" w:hAnsiTheme="minorHAnsi" w:cstheme="minorHAnsi"/>
              <w:sz w:val="18"/>
              <w:szCs w:val="18"/>
              <w:lang w:val="nb-NO"/>
            </w:rPr>
          </w:pPr>
          <w:r w:rsidRPr="00254839">
            <w:rPr>
              <w:rFonts w:asciiTheme="minorHAnsi" w:hAnsiTheme="minorHAnsi" w:cstheme="minorHAnsi"/>
              <w:sz w:val="18"/>
              <w:szCs w:val="18"/>
              <w:lang w:val="nb-NO"/>
            </w:rPr>
            <w:t>Sakshands</w:t>
          </w:r>
          <w:r w:rsidRPr="00254839">
            <w:rPr>
              <w:rFonts w:asciiTheme="minorHAnsi" w:hAnsiTheme="minorHAnsi" w:cstheme="minorHAnsi"/>
              <w:sz w:val="18"/>
              <w:szCs w:val="18"/>
              <w:lang w:val="nb-NO"/>
            </w:rPr>
            <w:t>.:</w:t>
          </w:r>
          <w:bookmarkStart w:id="15" w:name="SAKSBEHANDLERNAVN"/>
          <w:r w:rsidRPr="00254839">
            <w:rPr>
              <w:rFonts w:asciiTheme="minorHAnsi" w:hAnsiTheme="minorHAnsi" w:cstheme="minorHAnsi"/>
              <w:sz w:val="18"/>
              <w:szCs w:val="18"/>
              <w:lang w:val="nb-NO"/>
            </w:rPr>
            <w:t>Anne</w:t>
          </w:r>
          <w:r w:rsidRPr="00254839">
            <w:rPr>
              <w:rFonts w:asciiTheme="minorHAnsi" w:hAnsiTheme="minorHAnsi" w:cstheme="minorHAnsi"/>
              <w:sz w:val="18"/>
              <w:szCs w:val="18"/>
              <w:lang w:val="nb-NO"/>
            </w:rPr>
            <w:t>-Sofie</w:t>
          </w:r>
          <w:r w:rsidRPr="00254839">
            <w:rPr>
              <w:rFonts w:asciiTheme="minorHAnsi" w:hAnsiTheme="minorHAnsi" w:cstheme="minorHAnsi"/>
              <w:sz w:val="18"/>
              <w:szCs w:val="18"/>
              <w:lang w:val="nb-NO"/>
            </w:rPr>
            <w:t xml:space="preserve"> Bergene Strømme</w:t>
          </w:r>
          <w:bookmarkEnd w:id="15"/>
          <w:r w:rsidRPr="00254839">
            <w:rPr>
              <w:rFonts w:asciiTheme="minorHAnsi" w:hAnsiTheme="minorHAnsi" w:cstheme="minorHAnsi"/>
              <w:sz w:val="18"/>
              <w:szCs w:val="18"/>
              <w:lang w:val="nb-NO"/>
            </w:rPr>
            <w:tab/>
          </w:r>
        </w:p>
        <w:p w:rsidR="00450E51" w:rsidRPr="00120A01" w:rsidP="00450E51" w14:paraId="6E44FDB6" w14:textId="77777777">
          <w:pPr>
            <w:rPr>
              <w:rFonts w:cs="Arial"/>
              <w:sz w:val="28"/>
              <w:szCs w:val="28"/>
            </w:rPr>
          </w:pPr>
          <w:r w:rsidRPr="00120A01">
            <w:rPr>
              <w:rFonts w:asciiTheme="minorHAnsi" w:hAnsiTheme="minorHAnsi" w:cstheme="minorHAnsi"/>
              <w:sz w:val="18"/>
              <w:szCs w:val="18"/>
            </w:rPr>
            <w:t>Dato:</w:t>
          </w:r>
          <w:r w:rsidRPr="00120A01">
            <w:rPr>
              <w:sz w:val="18"/>
              <w:szCs w:val="18"/>
            </w:rPr>
            <w:t xml:space="preserve">      </w:t>
          </w:r>
          <w:r w:rsidRPr="00120A01">
            <w:rPr>
              <w:sz w:val="18"/>
              <w:szCs w:val="18"/>
            </w:rPr>
            <w:tab/>
          </w:r>
          <w:bookmarkStart w:id="16" w:name="Brevdato"/>
          <w:r w:rsidRPr="00120A01">
            <w:rPr>
              <w:sz w:val="18"/>
              <w:szCs w:val="18"/>
            </w:rPr>
            <w:t>19.10.2025</w:t>
          </w:r>
          <w:bookmarkEnd w:id="16"/>
          <w:r w:rsidRPr="00120A01">
            <w:rPr>
              <w:sz w:val="18"/>
              <w:szCs w:val="18"/>
            </w:rPr>
            <w:tab/>
            <w:t xml:space="preserve"> </w:t>
          </w:r>
        </w:p>
      </w:tc>
      <w:tc>
        <w:tcPr>
          <w:tcW w:w="3277" w:type="dxa"/>
        </w:tcPr>
        <w:p w:rsidR="00450E51" w:rsidRPr="00120A01" w:rsidP="00450E51" w14:paraId="67C61145" w14:textId="77777777">
          <w:pPr>
            <w:rPr>
              <w:rFonts w:cs="Arial"/>
            </w:rPr>
          </w:pPr>
          <w:r w:rsidRPr="00120A01">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1"/>
  </w:tbl>
  <w:p w:rsidR="00022151" w:rsidRPr="00120A01" w:rsidP="00450E51" w14:paraId="4D471FD7" w14:textId="77777777">
    <w:pPr>
      <w:pStyle w:val="Header"/>
      <w:tabs>
        <w:tab w:val="left" w:pos="3210"/>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ksbehandlers telefon" style="width:7.5pt;height:10.15pt" o:bullet="t">
        <v:imagedata r:id="rId1" o:title="Saksbehandlers telefon" cropright="-53703f"/>
      </v:shape>
    </w:pict>
  </w:numPicBullet>
  <w:abstractNum w:abstractNumId="0">
    <w:nsid w:val="0BE63A79"/>
    <w:multiLevelType w:val="hybridMultilevel"/>
    <w:tmpl w:val="7FDA4AB6"/>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7E7E3F"/>
    <w:multiLevelType w:val="hybridMultilevel"/>
    <w:tmpl w:val="7C38E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E15D77"/>
    <w:multiLevelType w:val="singleLevel"/>
    <w:tmpl w:val="E760FA8C"/>
    <w:lvl w:ilvl="0">
      <w:start w:val="3"/>
      <w:numFmt w:val="bullet"/>
      <w:lvlText w:val="-"/>
      <w:lvlJc w:val="left"/>
      <w:pPr>
        <w:tabs>
          <w:tab w:val="num" w:pos="405"/>
        </w:tabs>
        <w:ind w:left="405" w:hanging="360"/>
      </w:pPr>
    </w:lvl>
  </w:abstractNum>
  <w:num w:numId="1" w16cid:durableId="1291933141">
    <w:abstractNumId w:val="2"/>
  </w:num>
  <w:num w:numId="2" w16cid:durableId="836387688">
    <w:abstractNumId w:val="0"/>
  </w:num>
  <w:num w:numId="3" w16cid:durableId="240678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E4"/>
    <w:rsid w:val="0001122B"/>
    <w:rsid w:val="00022151"/>
    <w:rsid w:val="00023761"/>
    <w:rsid w:val="00024FAD"/>
    <w:rsid w:val="00026672"/>
    <w:rsid w:val="00036C7A"/>
    <w:rsid w:val="00042EAB"/>
    <w:rsid w:val="00045DD1"/>
    <w:rsid w:val="00062A70"/>
    <w:rsid w:val="00072110"/>
    <w:rsid w:val="00074B8D"/>
    <w:rsid w:val="000957CD"/>
    <w:rsid w:val="000964DC"/>
    <w:rsid w:val="000A7356"/>
    <w:rsid w:val="000B0175"/>
    <w:rsid w:val="000B1CD0"/>
    <w:rsid w:val="000B1EB7"/>
    <w:rsid w:val="000D7D01"/>
    <w:rsid w:val="000E0158"/>
    <w:rsid w:val="000E4B19"/>
    <w:rsid w:val="00101B33"/>
    <w:rsid w:val="001071F3"/>
    <w:rsid w:val="0010737D"/>
    <w:rsid w:val="00111D0E"/>
    <w:rsid w:val="00120A01"/>
    <w:rsid w:val="00127DD4"/>
    <w:rsid w:val="00131BF8"/>
    <w:rsid w:val="00134BC8"/>
    <w:rsid w:val="0014120E"/>
    <w:rsid w:val="001507A2"/>
    <w:rsid w:val="00156140"/>
    <w:rsid w:val="00157A97"/>
    <w:rsid w:val="00160C36"/>
    <w:rsid w:val="001A0783"/>
    <w:rsid w:val="001B005C"/>
    <w:rsid w:val="001C39FA"/>
    <w:rsid w:val="001D6E3F"/>
    <w:rsid w:val="001E3946"/>
    <w:rsid w:val="001E5796"/>
    <w:rsid w:val="00212764"/>
    <w:rsid w:val="00214692"/>
    <w:rsid w:val="00217F26"/>
    <w:rsid w:val="002233B7"/>
    <w:rsid w:val="0022716C"/>
    <w:rsid w:val="00230265"/>
    <w:rsid w:val="002401EB"/>
    <w:rsid w:val="002455DA"/>
    <w:rsid w:val="00254839"/>
    <w:rsid w:val="00262ECC"/>
    <w:rsid w:val="00263D19"/>
    <w:rsid w:val="002A28FA"/>
    <w:rsid w:val="002A6192"/>
    <w:rsid w:val="002C2A5B"/>
    <w:rsid w:val="002D447D"/>
    <w:rsid w:val="002E3C46"/>
    <w:rsid w:val="002F2588"/>
    <w:rsid w:val="0030373B"/>
    <w:rsid w:val="00307CE5"/>
    <w:rsid w:val="00312E72"/>
    <w:rsid w:val="0031375C"/>
    <w:rsid w:val="003506EF"/>
    <w:rsid w:val="00354FC9"/>
    <w:rsid w:val="00374D19"/>
    <w:rsid w:val="0039341B"/>
    <w:rsid w:val="003A228D"/>
    <w:rsid w:val="003A2724"/>
    <w:rsid w:val="003B4B65"/>
    <w:rsid w:val="003B4EB6"/>
    <w:rsid w:val="003D5BDD"/>
    <w:rsid w:val="003D7E27"/>
    <w:rsid w:val="003E11BA"/>
    <w:rsid w:val="003F6DEE"/>
    <w:rsid w:val="00412AAA"/>
    <w:rsid w:val="00422986"/>
    <w:rsid w:val="00436BCE"/>
    <w:rsid w:val="0044394B"/>
    <w:rsid w:val="00445239"/>
    <w:rsid w:val="00447A0F"/>
    <w:rsid w:val="00450E51"/>
    <w:rsid w:val="0045347C"/>
    <w:rsid w:val="00456801"/>
    <w:rsid w:val="0047024B"/>
    <w:rsid w:val="004729B8"/>
    <w:rsid w:val="00484E9E"/>
    <w:rsid w:val="00487686"/>
    <w:rsid w:val="00487B91"/>
    <w:rsid w:val="004B19F9"/>
    <w:rsid w:val="004B6D12"/>
    <w:rsid w:val="004C5EC3"/>
    <w:rsid w:val="004D0FB3"/>
    <w:rsid w:val="004D3ACD"/>
    <w:rsid w:val="004D3D57"/>
    <w:rsid w:val="004E0AA2"/>
    <w:rsid w:val="004E2FA7"/>
    <w:rsid w:val="004F535B"/>
    <w:rsid w:val="004F5F9E"/>
    <w:rsid w:val="00501F0B"/>
    <w:rsid w:val="00503BA5"/>
    <w:rsid w:val="00506323"/>
    <w:rsid w:val="00513074"/>
    <w:rsid w:val="00514FC9"/>
    <w:rsid w:val="0052756C"/>
    <w:rsid w:val="00530D0F"/>
    <w:rsid w:val="00534443"/>
    <w:rsid w:val="00554F11"/>
    <w:rsid w:val="0056358F"/>
    <w:rsid w:val="005657CC"/>
    <w:rsid w:val="00565A9B"/>
    <w:rsid w:val="00566A02"/>
    <w:rsid w:val="00567F23"/>
    <w:rsid w:val="005A28E3"/>
    <w:rsid w:val="005A5D9B"/>
    <w:rsid w:val="005B4B40"/>
    <w:rsid w:val="005D154F"/>
    <w:rsid w:val="005D33F5"/>
    <w:rsid w:val="005D4D92"/>
    <w:rsid w:val="005E17A4"/>
    <w:rsid w:val="00607351"/>
    <w:rsid w:val="00614A1B"/>
    <w:rsid w:val="006228B3"/>
    <w:rsid w:val="00623422"/>
    <w:rsid w:val="00624CD8"/>
    <w:rsid w:val="00625907"/>
    <w:rsid w:val="00632561"/>
    <w:rsid w:val="006407E9"/>
    <w:rsid w:val="00646F67"/>
    <w:rsid w:val="0065632B"/>
    <w:rsid w:val="00676688"/>
    <w:rsid w:val="00681712"/>
    <w:rsid w:val="006A2B0A"/>
    <w:rsid w:val="006B369C"/>
    <w:rsid w:val="006B5C28"/>
    <w:rsid w:val="006D7498"/>
    <w:rsid w:val="006E3C7A"/>
    <w:rsid w:val="006E5F4B"/>
    <w:rsid w:val="006F0BEC"/>
    <w:rsid w:val="006F1894"/>
    <w:rsid w:val="006F5F3D"/>
    <w:rsid w:val="00727520"/>
    <w:rsid w:val="00734DC3"/>
    <w:rsid w:val="00737954"/>
    <w:rsid w:val="00744B75"/>
    <w:rsid w:val="00744E02"/>
    <w:rsid w:val="007511EA"/>
    <w:rsid w:val="007559AB"/>
    <w:rsid w:val="00767BDD"/>
    <w:rsid w:val="007715CE"/>
    <w:rsid w:val="00772E49"/>
    <w:rsid w:val="0078390D"/>
    <w:rsid w:val="00785D4F"/>
    <w:rsid w:val="007867F9"/>
    <w:rsid w:val="00791603"/>
    <w:rsid w:val="007A77B4"/>
    <w:rsid w:val="007B71AD"/>
    <w:rsid w:val="007C296E"/>
    <w:rsid w:val="007F250E"/>
    <w:rsid w:val="00806FB2"/>
    <w:rsid w:val="008532BC"/>
    <w:rsid w:val="008560D2"/>
    <w:rsid w:val="0087250A"/>
    <w:rsid w:val="00895131"/>
    <w:rsid w:val="008A3DE5"/>
    <w:rsid w:val="008A4503"/>
    <w:rsid w:val="008B0FEE"/>
    <w:rsid w:val="008B4838"/>
    <w:rsid w:val="008F343A"/>
    <w:rsid w:val="00901191"/>
    <w:rsid w:val="00901666"/>
    <w:rsid w:val="009038C3"/>
    <w:rsid w:val="0093373F"/>
    <w:rsid w:val="0094061A"/>
    <w:rsid w:val="009707EF"/>
    <w:rsid w:val="00977C5D"/>
    <w:rsid w:val="009839A2"/>
    <w:rsid w:val="009857E2"/>
    <w:rsid w:val="0099048C"/>
    <w:rsid w:val="00990D7B"/>
    <w:rsid w:val="00993CBF"/>
    <w:rsid w:val="00994071"/>
    <w:rsid w:val="009A2A9F"/>
    <w:rsid w:val="009C4240"/>
    <w:rsid w:val="009D3F07"/>
    <w:rsid w:val="00A00D52"/>
    <w:rsid w:val="00A12F34"/>
    <w:rsid w:val="00A16C77"/>
    <w:rsid w:val="00A52F14"/>
    <w:rsid w:val="00A56DA7"/>
    <w:rsid w:val="00A56FD7"/>
    <w:rsid w:val="00A81D67"/>
    <w:rsid w:val="00A8621B"/>
    <w:rsid w:val="00A9319C"/>
    <w:rsid w:val="00AA6B0A"/>
    <w:rsid w:val="00AB08B5"/>
    <w:rsid w:val="00AC5DEA"/>
    <w:rsid w:val="00AC733E"/>
    <w:rsid w:val="00AD487A"/>
    <w:rsid w:val="00AD4DDE"/>
    <w:rsid w:val="00AD5635"/>
    <w:rsid w:val="00AD6A1E"/>
    <w:rsid w:val="00AE0AFC"/>
    <w:rsid w:val="00AE3284"/>
    <w:rsid w:val="00AE7465"/>
    <w:rsid w:val="00B07192"/>
    <w:rsid w:val="00B101EC"/>
    <w:rsid w:val="00B245E9"/>
    <w:rsid w:val="00B26CC5"/>
    <w:rsid w:val="00B35EE4"/>
    <w:rsid w:val="00B50560"/>
    <w:rsid w:val="00B5420A"/>
    <w:rsid w:val="00B638A3"/>
    <w:rsid w:val="00B74969"/>
    <w:rsid w:val="00B7638C"/>
    <w:rsid w:val="00B9193C"/>
    <w:rsid w:val="00B9479A"/>
    <w:rsid w:val="00B9705C"/>
    <w:rsid w:val="00BD002C"/>
    <w:rsid w:val="00BE0AC4"/>
    <w:rsid w:val="00BE1520"/>
    <w:rsid w:val="00BE42C9"/>
    <w:rsid w:val="00BE68D8"/>
    <w:rsid w:val="00BF6698"/>
    <w:rsid w:val="00C0117E"/>
    <w:rsid w:val="00C112A6"/>
    <w:rsid w:val="00C25C5D"/>
    <w:rsid w:val="00C2783E"/>
    <w:rsid w:val="00C31875"/>
    <w:rsid w:val="00C31C74"/>
    <w:rsid w:val="00C325AA"/>
    <w:rsid w:val="00C51CC2"/>
    <w:rsid w:val="00C55454"/>
    <w:rsid w:val="00C64733"/>
    <w:rsid w:val="00C6558F"/>
    <w:rsid w:val="00C71812"/>
    <w:rsid w:val="00C81707"/>
    <w:rsid w:val="00C81E8B"/>
    <w:rsid w:val="00C837DF"/>
    <w:rsid w:val="00CA60CC"/>
    <w:rsid w:val="00CA6915"/>
    <w:rsid w:val="00CB26B5"/>
    <w:rsid w:val="00CB513B"/>
    <w:rsid w:val="00CB68D3"/>
    <w:rsid w:val="00CC2242"/>
    <w:rsid w:val="00CE170B"/>
    <w:rsid w:val="00CE709C"/>
    <w:rsid w:val="00CF5FCD"/>
    <w:rsid w:val="00CF7D4D"/>
    <w:rsid w:val="00D05E2A"/>
    <w:rsid w:val="00D113E5"/>
    <w:rsid w:val="00D128E2"/>
    <w:rsid w:val="00D13C46"/>
    <w:rsid w:val="00D15FB0"/>
    <w:rsid w:val="00D20141"/>
    <w:rsid w:val="00D2276A"/>
    <w:rsid w:val="00D23827"/>
    <w:rsid w:val="00D52C2E"/>
    <w:rsid w:val="00D66928"/>
    <w:rsid w:val="00D9606D"/>
    <w:rsid w:val="00DA2166"/>
    <w:rsid w:val="00DB422B"/>
    <w:rsid w:val="00DB7B58"/>
    <w:rsid w:val="00DC0D61"/>
    <w:rsid w:val="00DC37D1"/>
    <w:rsid w:val="00DD1515"/>
    <w:rsid w:val="00DD5703"/>
    <w:rsid w:val="00DE4763"/>
    <w:rsid w:val="00DE4D81"/>
    <w:rsid w:val="00DF1A73"/>
    <w:rsid w:val="00DF2152"/>
    <w:rsid w:val="00E02DE1"/>
    <w:rsid w:val="00E0597F"/>
    <w:rsid w:val="00E26EC7"/>
    <w:rsid w:val="00E278C1"/>
    <w:rsid w:val="00E339C7"/>
    <w:rsid w:val="00E41AAC"/>
    <w:rsid w:val="00E42AD4"/>
    <w:rsid w:val="00E44B92"/>
    <w:rsid w:val="00E565FF"/>
    <w:rsid w:val="00E56F6F"/>
    <w:rsid w:val="00E61AC8"/>
    <w:rsid w:val="00E64673"/>
    <w:rsid w:val="00E71F08"/>
    <w:rsid w:val="00E75732"/>
    <w:rsid w:val="00E83D5C"/>
    <w:rsid w:val="00E85BF3"/>
    <w:rsid w:val="00E93667"/>
    <w:rsid w:val="00E96FA2"/>
    <w:rsid w:val="00EA633E"/>
    <w:rsid w:val="00EA681D"/>
    <w:rsid w:val="00EB4BA9"/>
    <w:rsid w:val="00EB4D23"/>
    <w:rsid w:val="00EC0E3C"/>
    <w:rsid w:val="00EE2052"/>
    <w:rsid w:val="00EE77B8"/>
    <w:rsid w:val="00EF30FD"/>
    <w:rsid w:val="00EF6B92"/>
    <w:rsid w:val="00F02EB5"/>
    <w:rsid w:val="00F041CC"/>
    <w:rsid w:val="00F1235F"/>
    <w:rsid w:val="00F17BA6"/>
    <w:rsid w:val="00F30734"/>
    <w:rsid w:val="00F30742"/>
    <w:rsid w:val="00F45A34"/>
    <w:rsid w:val="00F53D4C"/>
    <w:rsid w:val="00F60F2B"/>
    <w:rsid w:val="00F6697C"/>
    <w:rsid w:val="00F670C4"/>
    <w:rsid w:val="00F72E5E"/>
    <w:rsid w:val="00FA3711"/>
    <w:rsid w:val="00FA5909"/>
    <w:rsid w:val="00FA7363"/>
    <w:rsid w:val="00FB68EF"/>
    <w:rsid w:val="00FD0F82"/>
    <w:rsid w:val="00FD7523"/>
    <w:rsid w:val="00FF3C25"/>
    <w:rsid w:val="00FF5896"/>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7B321703"/>
  <w15:docId w15:val="{989CB108-9224-4974-8AC6-C77DBCCB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unhideWhenUsed/>
    <w:qFormat/>
    <w:rsid w:val="00F02EB5"/>
    <w:pPr>
      <w:keepNext/>
      <w:keepLines/>
      <w:spacing w:before="40"/>
      <w:outlineLvl w:val="1"/>
    </w:pPr>
    <w:rPr>
      <w:rFonts w:eastAsiaTheme="majorEastAsia" w:cstheme="majorBidi"/>
      <w:b/>
      <w:sz w:val="26"/>
      <w:szCs w:val="26"/>
    </w:rPr>
  </w:style>
  <w:style w:type="paragraph" w:styleId="Heading3">
    <w:name w:val="heading 3"/>
    <w:basedOn w:val="Normal"/>
    <w:next w:val="Normal"/>
    <w:link w:val="Overskrift3Teikn"/>
    <w:uiPriority w:val="9"/>
    <w:semiHidden/>
    <w:unhideWhenUsed/>
    <w:qFormat/>
    <w:rsid w:val="00DD151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rsid w:val="00F02EB5"/>
    <w:rPr>
      <w:rFonts w:ascii="Calibri" w:hAnsi="Calibri" w:eastAsiaTheme="majorEastAsia" w:cstheme="majorBidi"/>
      <w:b/>
      <w:noProof/>
      <w:sz w:val="26"/>
      <w:szCs w:val="26"/>
      <w14:ligatures w14:val="standardContextual"/>
    </w:rPr>
  </w:style>
  <w:style w:type="character" w:styleId="UnresolvedMention">
    <w:name w:val="Unresolved Mention"/>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qFormat/>
    <w:rsid w:val="0010737D"/>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rsid w:val="0010737D"/>
    <w:rPr>
      <w:rFonts w:asciiTheme="majorHAnsi" w:eastAsiaTheme="majorEastAsia" w:hAnsiTheme="majorHAnsi" w:cstheme="majorBidi"/>
      <w:noProof/>
      <w:spacing w:val="-10"/>
      <w:kern w:val="28"/>
      <w:sz w:val="56"/>
      <w:szCs w:val="56"/>
      <w14:ligatures w14:val="standardContextual"/>
    </w:rPr>
  </w:style>
  <w:style w:type="character" w:customStyle="1" w:styleId="Overskrift3Teikn">
    <w:name w:val="Overskrift 3 Teikn"/>
    <w:basedOn w:val="DefaultParagraphFont"/>
    <w:link w:val="Heading3"/>
    <w:uiPriority w:val="9"/>
    <w:semiHidden/>
    <w:rsid w:val="00DD1515"/>
    <w:rPr>
      <w:rFonts w:asciiTheme="majorHAnsi" w:eastAsiaTheme="majorEastAsia" w:hAnsiTheme="majorHAnsi" w:cstheme="majorBidi"/>
      <w:noProof/>
      <w:color w:val="243F60" w:themeColor="accent1" w:themeShade="7F"/>
      <w:sz w:val="24"/>
      <w:szCs w:val="24"/>
      <w14:ligatures w14:val="standardContextual"/>
    </w:rPr>
  </w:style>
  <w:style w:type="paragraph" w:customStyle="1" w:styleId="NormalElements">
    <w:name w:val="Normal Elements"/>
    <w:basedOn w:val="Normal"/>
    <w:link w:val="NormalElementsTegn"/>
    <w:autoRedefine/>
    <w:qFormat/>
    <w:rsid w:val="00450E51"/>
    <w:pPr>
      <w:ind w:right="4"/>
    </w:pPr>
    <w:rPr>
      <w:rFonts w:eastAsia="Times New Roman" w:asciiTheme="minorHAnsi" w:hAnsiTheme="minorHAnsi" w:cs="Times New Roman"/>
      <w:szCs w:val="24"/>
      <w:lang w:eastAsia="nb-NO"/>
      <w14:ligatures w14:val="none"/>
    </w:rPr>
  </w:style>
  <w:style w:type="character" w:customStyle="1" w:styleId="NormalElementsTegn">
    <w:name w:val="Normal Elements Tegn"/>
    <w:basedOn w:val="DefaultParagraphFont"/>
    <w:link w:val="NormalElements"/>
    <w:rsid w:val="00450E51"/>
    <w:rPr>
      <w:rFonts w:eastAsia="Times New Roman" w:cs="Times New Roman"/>
      <w:sz w:val="24"/>
      <w:szCs w:val="24"/>
      <w:lang w:eastAsia="nb-NO"/>
    </w:rPr>
  </w:style>
  <w:style w:type="paragraph" w:styleId="ListParagraph">
    <w:name w:val="List Paragraph"/>
    <w:basedOn w:val="Normal"/>
    <w:uiPriority w:val="34"/>
    <w:qFormat/>
    <w:rsid w:val="00254839"/>
    <w:pPr>
      <w:ind w:left="720"/>
      <w:contextualSpacing/>
    </w:pPr>
    <w:rPr>
      <w:rFonts w:eastAsia="Times New Roman" w:cs="Times New Roman"/>
      <w:szCs w:val="24"/>
      <w:lang w:eastAsia="nb-NO"/>
      <w14:ligatures w14:val="none"/>
    </w:rPr>
  </w:style>
  <w:style w:type="paragraph" w:styleId="Caption">
    <w:name w:val="caption"/>
    <w:basedOn w:val="Normal"/>
    <w:next w:val="Normal"/>
    <w:uiPriority w:val="35"/>
    <w:unhideWhenUsed/>
    <w:qFormat/>
    <w:rsid w:val="007B71AD"/>
    <w:pPr>
      <w:spacing w:after="200"/>
    </w:pPr>
    <w:rPr>
      <w:i/>
      <w:iCs/>
      <w:color w:val="1F497D" w:themeColor="text2"/>
      <w:sz w:val="18"/>
      <w:szCs w:val="18"/>
    </w:rPr>
  </w:style>
  <w:style w:type="paragraph" w:customStyle="1" w:styleId="OverskriftElements">
    <w:name w:val="Overskrift Elements"/>
    <w:basedOn w:val="Heading2"/>
    <w:link w:val="OverskriftElementsTegn"/>
    <w:autoRedefine/>
    <w:qFormat/>
    <w:rsid w:val="002A6192"/>
    <w:pPr>
      <w:keepLines w:val="0"/>
      <w:spacing w:before="240" w:after="120"/>
    </w:pPr>
    <w:rPr>
      <w:rFonts w:eastAsia="Times New Roman" w:cs="Arial"/>
      <w:bCs/>
      <w:iCs/>
      <w:sz w:val="24"/>
      <w:szCs w:val="28"/>
      <w:lang w:eastAsia="nb-NO"/>
      <w14:ligatures w14:val="none"/>
    </w:rPr>
  </w:style>
  <w:style w:type="character" w:customStyle="1" w:styleId="Overskrift2Tegn">
    <w:name w:val="Overskrift 2 Tegn"/>
    <w:basedOn w:val="DefaultParagraphFont"/>
    <w:link w:val="Heading2"/>
    <w:rsid w:val="00513074"/>
    <w:rPr>
      <w:rFonts w:ascii="Arial" w:eastAsia="Times New Roman" w:hAnsi="Arial" w:cs="Arial"/>
      <w:b/>
      <w:bCs/>
      <w:iCs/>
      <w:sz w:val="24"/>
      <w:szCs w:val="28"/>
      <w:lang w:eastAsia="nb-NO"/>
    </w:rPr>
  </w:style>
  <w:style w:type="character" w:customStyle="1" w:styleId="OverskriftElementsTegn">
    <w:name w:val="Overskrift Elements Tegn"/>
    <w:basedOn w:val="Overskrift2Tegn"/>
    <w:link w:val="OverskriftElements"/>
    <w:rsid w:val="002A619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realplaner.no/vinje4036/arealplaner/32?term=%C3%A5mot" TargetMode="External" /><Relationship Id="rId6" Type="http://schemas.openxmlformats.org/officeDocument/2006/relationships/hyperlink" Target="https://www.arealplaner.no/vinje4036/arealplaner/10?term=%C3%A5mo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_rels/numbering.xml.rels><?xml version="1.0" encoding="utf-8" standalone="yes"?><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2773</Words>
  <Characters>14702</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Kristin Aastad</dc:creator>
  <cp:lastModifiedBy>Jan Myrekrok</cp:lastModifiedBy>
  <cp:revision>35</cp:revision>
  <cp:lastPrinted>2021-12-09T17:49:00Z</cp:lastPrinted>
  <dcterms:created xsi:type="dcterms:W3CDTF">2025-01-14T11:46:00Z</dcterms:created>
  <dcterms:modified xsi:type="dcterms:W3CDTF">2025-10-19T11:59:00Z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