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931C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HØRINGSUTTALELSE – PÅ VEGNER AV HYTTEFOREININGA</w:t>
      </w:r>
    </w:p>
    <w:p w14:paraId="5791793B" w14:textId="72A35DB3" w:rsidR="00B37907" w:rsidRPr="00B37907" w:rsidRDefault="00B37907" w:rsidP="00B37907">
      <w:pPr>
        <w:rPr>
          <w:lang w:val="nb-NO"/>
        </w:rPr>
      </w:pPr>
      <w:r w:rsidRPr="00B37907">
        <w:rPr>
          <w:b/>
          <w:bCs/>
          <w:lang w:val="nb-NO"/>
        </w:rPr>
        <w:t>Til:</w:t>
      </w:r>
      <w:r w:rsidRPr="00B37907">
        <w:rPr>
          <w:lang w:val="nb-NO"/>
        </w:rPr>
        <w:t xml:space="preserve"> Vinje kommune – Plan og miljø</w:t>
      </w:r>
      <w:r w:rsidRPr="00B37907">
        <w:rPr>
          <w:lang w:val="nb-NO"/>
        </w:rPr>
        <w:br/>
      </w:r>
      <w:r w:rsidRPr="00B37907">
        <w:rPr>
          <w:b/>
          <w:bCs/>
          <w:lang w:val="nb-NO"/>
        </w:rPr>
        <w:t>Vedr.:</w:t>
      </w:r>
      <w:r w:rsidRPr="00B37907">
        <w:rPr>
          <w:lang w:val="nb-NO"/>
        </w:rPr>
        <w:t xml:space="preserve"> Detaljregulering Storrlineset del 2 (</w:t>
      </w:r>
      <w:proofErr w:type="spellStart"/>
      <w:r w:rsidRPr="00B37907">
        <w:rPr>
          <w:lang w:val="nb-NO"/>
        </w:rPr>
        <w:t>planID</w:t>
      </w:r>
      <w:proofErr w:type="spellEnd"/>
      <w:r w:rsidRPr="00B37907">
        <w:rPr>
          <w:lang w:val="nb-NO"/>
        </w:rPr>
        <w:t xml:space="preserve"> 20210002 / plan 4036) – </w:t>
      </w:r>
      <w:proofErr w:type="spellStart"/>
      <w:r w:rsidRPr="00B37907">
        <w:rPr>
          <w:lang w:val="nb-NO"/>
        </w:rPr>
        <w:t>høyring</w:t>
      </w:r>
      <w:proofErr w:type="spellEnd"/>
      <w:r w:rsidRPr="00B37907">
        <w:rPr>
          <w:lang w:val="nb-NO"/>
        </w:rPr>
        <w:t>/</w:t>
      </w:r>
      <w:proofErr w:type="spellStart"/>
      <w:r w:rsidRPr="00B37907">
        <w:rPr>
          <w:lang w:val="nb-NO"/>
        </w:rPr>
        <w:t>offentleg</w:t>
      </w:r>
      <w:proofErr w:type="spellEnd"/>
      <w:r w:rsidRPr="00B37907">
        <w:rPr>
          <w:lang w:val="nb-NO"/>
        </w:rPr>
        <w:t xml:space="preserve"> ettersyn</w:t>
      </w:r>
      <w:r w:rsidRPr="00B37907">
        <w:rPr>
          <w:lang w:val="nb-NO"/>
        </w:rPr>
        <w:br/>
      </w:r>
      <w:proofErr w:type="spellStart"/>
      <w:r w:rsidRPr="00B37907">
        <w:rPr>
          <w:b/>
          <w:bCs/>
          <w:lang w:val="nb-NO"/>
        </w:rPr>
        <w:t>Frå</w:t>
      </w:r>
      <w:proofErr w:type="spellEnd"/>
      <w:r w:rsidRPr="00B37907">
        <w:rPr>
          <w:b/>
          <w:bCs/>
          <w:lang w:val="nb-NO"/>
        </w:rPr>
        <w:t>:</w:t>
      </w:r>
      <w:r w:rsidRPr="00B37907">
        <w:rPr>
          <w:lang w:val="nb-NO"/>
        </w:rPr>
        <w:t xml:space="preserve"> Styret i </w:t>
      </w:r>
      <w:proofErr w:type="spellStart"/>
      <w:r w:rsidR="00B03A0E">
        <w:rPr>
          <w:lang w:val="nb-NO"/>
        </w:rPr>
        <w:t>Storrlineset</w:t>
      </w:r>
      <w:proofErr w:type="spellEnd"/>
      <w:r w:rsidR="00B03A0E">
        <w:rPr>
          <w:lang w:val="nb-NO"/>
        </w:rPr>
        <w:t xml:space="preserve"> </w:t>
      </w:r>
      <w:proofErr w:type="spellStart"/>
      <w:r w:rsidR="00B03A0E">
        <w:rPr>
          <w:lang w:val="nb-NO"/>
        </w:rPr>
        <w:t>hytterforeningen</w:t>
      </w:r>
      <w:proofErr w:type="spellEnd"/>
      <w:r w:rsidR="00B03A0E">
        <w:rPr>
          <w:lang w:val="nb-NO"/>
        </w:rPr>
        <w:t xml:space="preserve"> (</w:t>
      </w:r>
      <w:proofErr w:type="spellStart"/>
      <w:r w:rsidR="00B03A0E">
        <w:rPr>
          <w:lang w:val="nb-NO"/>
        </w:rPr>
        <w:t>Storrlineset</w:t>
      </w:r>
      <w:proofErr w:type="spellEnd"/>
      <w:r w:rsidR="00B03A0E">
        <w:rPr>
          <w:lang w:val="nb-NO"/>
        </w:rPr>
        <w:t xml:space="preserve"> del 1)</w:t>
      </w:r>
      <w:r w:rsidRPr="00B37907">
        <w:rPr>
          <w:lang w:val="nb-NO"/>
        </w:rPr>
        <w:br/>
      </w:r>
      <w:r w:rsidRPr="00B37907">
        <w:rPr>
          <w:b/>
          <w:bCs/>
          <w:lang w:val="nb-NO"/>
        </w:rPr>
        <w:t>Dato:</w:t>
      </w:r>
      <w:r w:rsidRPr="00B37907">
        <w:rPr>
          <w:lang w:val="nb-NO"/>
        </w:rPr>
        <w:t xml:space="preserve"> </w:t>
      </w:r>
      <w:r w:rsidR="00B03A0E">
        <w:rPr>
          <w:lang w:val="nb-NO"/>
        </w:rPr>
        <w:t>5.Mars 2026</w:t>
      </w:r>
    </w:p>
    <w:p w14:paraId="02E4A108" w14:textId="77777777" w:rsidR="00B37907" w:rsidRPr="00B37907" w:rsidRDefault="00454C85" w:rsidP="00B37907">
      <w:r>
        <w:pict w14:anchorId="1A7B43BD">
          <v:rect id="_x0000_i1025" style="width:0;height:1.5pt" o:hralign="center" o:hrstd="t" o:hr="t" fillcolor="#a0a0a0" stroked="f"/>
        </w:pict>
      </w:r>
    </w:p>
    <w:p w14:paraId="18026628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1. Innleiing og rolle</w:t>
      </w:r>
    </w:p>
    <w:p w14:paraId="2F15D37E" w14:textId="77777777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Styret </w:t>
      </w:r>
      <w:proofErr w:type="spellStart"/>
      <w:r w:rsidRPr="00B37907">
        <w:rPr>
          <w:lang w:val="nb-NO"/>
        </w:rPr>
        <w:t>uttalar</w:t>
      </w:r>
      <w:proofErr w:type="spellEnd"/>
      <w:r w:rsidRPr="00B37907">
        <w:rPr>
          <w:lang w:val="nb-NO"/>
        </w:rPr>
        <w:t xml:space="preserve"> seg på vegner av </w:t>
      </w:r>
      <w:proofErr w:type="spellStart"/>
      <w:r w:rsidRPr="00B37907">
        <w:rPr>
          <w:lang w:val="nb-NO"/>
        </w:rPr>
        <w:t>medlemmane</w:t>
      </w:r>
      <w:proofErr w:type="spellEnd"/>
      <w:r w:rsidRPr="00B37907">
        <w:rPr>
          <w:lang w:val="nb-NO"/>
        </w:rPr>
        <w:t xml:space="preserve"> og med </w:t>
      </w:r>
      <w:proofErr w:type="gramStart"/>
      <w:r w:rsidRPr="00B37907">
        <w:rPr>
          <w:lang w:val="nb-NO"/>
        </w:rPr>
        <w:t>fokus</w:t>
      </w:r>
      <w:proofErr w:type="gramEnd"/>
      <w:r w:rsidRPr="00B37907">
        <w:rPr>
          <w:lang w:val="nb-NO"/>
        </w:rPr>
        <w:t xml:space="preserve"> på langsiktig områdebruk, samla belastning og forvaltningsansvar.</w:t>
      </w:r>
    </w:p>
    <w:p w14:paraId="735F53C6" w14:textId="0184B3F8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Vi </w:t>
      </w:r>
      <w:proofErr w:type="spellStart"/>
      <w:r w:rsidRPr="00B37907">
        <w:rPr>
          <w:lang w:val="nb-NO"/>
        </w:rPr>
        <w:t>merkar</w:t>
      </w:r>
      <w:proofErr w:type="spellEnd"/>
      <w:r w:rsidRPr="00B37907">
        <w:rPr>
          <w:lang w:val="nb-NO"/>
        </w:rPr>
        <w:t xml:space="preserve"> oss at kommunen </w:t>
      </w:r>
      <w:proofErr w:type="spellStart"/>
      <w:r w:rsidRPr="00B37907">
        <w:rPr>
          <w:lang w:val="nb-NO"/>
        </w:rPr>
        <w:t>tidlegare</w:t>
      </w:r>
      <w:proofErr w:type="spellEnd"/>
      <w:r w:rsidRPr="00B37907">
        <w:rPr>
          <w:lang w:val="nb-NO"/>
        </w:rPr>
        <w:t xml:space="preserve"> har avvist eller stoppa planframlegg grunna </w:t>
      </w:r>
      <w:proofErr w:type="spellStart"/>
      <w:r w:rsidRPr="00B37907">
        <w:rPr>
          <w:lang w:val="nb-NO"/>
        </w:rPr>
        <w:t>ma</w:t>
      </w:r>
      <w:r w:rsidR="0023522D">
        <w:rPr>
          <w:lang w:val="nb-NO"/>
        </w:rPr>
        <w:t>n</w:t>
      </w:r>
      <w:r w:rsidRPr="00B37907">
        <w:rPr>
          <w:lang w:val="nb-NO"/>
        </w:rPr>
        <w:t>glar</w:t>
      </w:r>
      <w:proofErr w:type="spellEnd"/>
      <w:r w:rsidRPr="00B37907">
        <w:rPr>
          <w:lang w:val="nb-NO"/>
        </w:rPr>
        <w:t xml:space="preserve"> i VA-plan og konsekvensutgreiing, og at kommunen </w:t>
      </w:r>
      <w:proofErr w:type="spellStart"/>
      <w:r w:rsidRPr="00B37907">
        <w:rPr>
          <w:lang w:val="nb-NO"/>
        </w:rPr>
        <w:t>fleire</w:t>
      </w:r>
      <w:proofErr w:type="spellEnd"/>
      <w:r w:rsidRPr="00B37907">
        <w:rPr>
          <w:lang w:val="nb-NO"/>
        </w:rPr>
        <w:t xml:space="preserve"> gonger har </w:t>
      </w:r>
      <w:proofErr w:type="spellStart"/>
      <w:r w:rsidRPr="00B37907">
        <w:rPr>
          <w:lang w:val="nb-NO"/>
        </w:rPr>
        <w:t>kravd</w:t>
      </w:r>
      <w:proofErr w:type="spellEnd"/>
      <w:r w:rsidRPr="00B37907">
        <w:rPr>
          <w:lang w:val="nb-NO"/>
        </w:rPr>
        <w:t xml:space="preserve"> reviderte dokument før politisk behandling (jf. </w:t>
      </w:r>
      <w:r w:rsidRPr="00B37907">
        <w:rPr>
          <w:i/>
          <w:iCs/>
          <w:lang w:val="nb-NO"/>
        </w:rPr>
        <w:t>Samla saksframstilling med vedtak</w:t>
      </w:r>
      <w:r w:rsidRPr="00B37907">
        <w:rPr>
          <w:lang w:val="nb-NO"/>
        </w:rPr>
        <w:t xml:space="preserve">, side 3). Dette viser at kommunen har lagt terskelen riktig: dokumentasjon må vere </w:t>
      </w:r>
      <w:proofErr w:type="gramStart"/>
      <w:r w:rsidRPr="00B37907">
        <w:rPr>
          <w:lang w:val="nb-NO"/>
        </w:rPr>
        <w:t>robust</w:t>
      </w:r>
      <w:proofErr w:type="gramEnd"/>
      <w:r w:rsidRPr="00B37907">
        <w:rPr>
          <w:lang w:val="nb-NO"/>
        </w:rPr>
        <w:t xml:space="preserve"> før </w:t>
      </w:r>
      <w:proofErr w:type="spellStart"/>
      <w:r w:rsidRPr="00B37907">
        <w:rPr>
          <w:lang w:val="nb-NO"/>
        </w:rPr>
        <w:t>ein</w:t>
      </w:r>
      <w:proofErr w:type="spellEnd"/>
      <w:r w:rsidRPr="00B37907">
        <w:rPr>
          <w:lang w:val="nb-NO"/>
        </w:rPr>
        <w:t xml:space="preserve"> går </w:t>
      </w:r>
      <w:proofErr w:type="spellStart"/>
      <w:r w:rsidRPr="00B37907">
        <w:rPr>
          <w:lang w:val="nb-NO"/>
        </w:rPr>
        <w:t>vidare</w:t>
      </w:r>
      <w:proofErr w:type="spellEnd"/>
      <w:r w:rsidRPr="00B37907">
        <w:rPr>
          <w:lang w:val="nb-NO"/>
        </w:rPr>
        <w:t xml:space="preserve"> i planprosessen.</w:t>
      </w:r>
    </w:p>
    <w:p w14:paraId="2B1DCC51" w14:textId="77777777" w:rsidR="00B37907" w:rsidRPr="00B37907" w:rsidRDefault="00454C85" w:rsidP="00B37907">
      <w:r>
        <w:pict w14:anchorId="05E269CD">
          <v:rect id="_x0000_i1026" style="width:0;height:1.5pt" o:hralign="center" o:hrstd="t" o:hr="t" fillcolor="#a0a0a0" stroked="f"/>
        </w:pict>
      </w:r>
    </w:p>
    <w:p w14:paraId="3133FCCB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2. Det som er positivt i planforslaget (og som vi anerkjenner)</w:t>
      </w:r>
    </w:p>
    <w:p w14:paraId="3275C885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 xml:space="preserve">2.1 Naturkartlegging og KU er styrka </w:t>
      </w:r>
      <w:proofErr w:type="spellStart"/>
      <w:r w:rsidRPr="00B37907">
        <w:rPr>
          <w:b/>
          <w:bCs/>
          <w:lang w:val="nb-NO"/>
        </w:rPr>
        <w:t>samanlikna</w:t>
      </w:r>
      <w:proofErr w:type="spellEnd"/>
      <w:r w:rsidRPr="00B37907">
        <w:rPr>
          <w:b/>
          <w:bCs/>
          <w:lang w:val="nb-NO"/>
        </w:rPr>
        <w:t xml:space="preserve"> med </w:t>
      </w:r>
      <w:proofErr w:type="spellStart"/>
      <w:r w:rsidRPr="00B37907">
        <w:rPr>
          <w:b/>
          <w:bCs/>
          <w:lang w:val="nb-NO"/>
        </w:rPr>
        <w:t>tidleg</w:t>
      </w:r>
      <w:proofErr w:type="spellEnd"/>
      <w:r w:rsidRPr="00B37907">
        <w:rPr>
          <w:b/>
          <w:bCs/>
          <w:lang w:val="nb-NO"/>
        </w:rPr>
        <w:t xml:space="preserve"> fase</w:t>
      </w:r>
    </w:p>
    <w:p w14:paraId="6B9A68CF" w14:textId="77777777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Det er positivt at det er gjennomført ny naturtypekartlegging og konsekvensutgreiing etter krav </w:t>
      </w:r>
      <w:proofErr w:type="spellStart"/>
      <w:r w:rsidRPr="00B37907">
        <w:rPr>
          <w:lang w:val="nb-NO"/>
        </w:rPr>
        <w:t>frå</w:t>
      </w:r>
      <w:proofErr w:type="spellEnd"/>
      <w:r w:rsidRPr="00B37907">
        <w:rPr>
          <w:lang w:val="nb-NO"/>
        </w:rPr>
        <w:t xml:space="preserve"> kommunen (jf. </w:t>
      </w:r>
      <w:r w:rsidRPr="00B37907">
        <w:rPr>
          <w:i/>
          <w:iCs/>
          <w:lang w:val="nb-NO"/>
        </w:rPr>
        <w:t>Samla saksframstilling med vedtak</w:t>
      </w:r>
      <w:r w:rsidRPr="00B37907">
        <w:rPr>
          <w:lang w:val="nb-NO"/>
        </w:rPr>
        <w:t xml:space="preserve">, side 3). Dette har gitt </w:t>
      </w:r>
      <w:proofErr w:type="spellStart"/>
      <w:r w:rsidRPr="00B37907">
        <w:rPr>
          <w:lang w:val="nb-NO"/>
        </w:rPr>
        <w:t>eit</w:t>
      </w:r>
      <w:proofErr w:type="spellEnd"/>
      <w:r w:rsidRPr="00B37907">
        <w:rPr>
          <w:lang w:val="nb-NO"/>
        </w:rPr>
        <w:t xml:space="preserve"> betre kunnskapsgrunnlag om boreal hei og </w:t>
      </w:r>
      <w:proofErr w:type="spellStart"/>
      <w:r w:rsidRPr="00B37907">
        <w:rPr>
          <w:lang w:val="nb-NO"/>
        </w:rPr>
        <w:t>raudlisteartar</w:t>
      </w:r>
      <w:proofErr w:type="spellEnd"/>
      <w:r w:rsidRPr="00B37907">
        <w:rPr>
          <w:lang w:val="nb-NO"/>
        </w:rPr>
        <w:t>.</w:t>
      </w:r>
    </w:p>
    <w:p w14:paraId="1DB3CCE1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 xml:space="preserve">2.2 Det er lagt inn </w:t>
      </w:r>
      <w:proofErr w:type="spellStart"/>
      <w:r w:rsidRPr="00B37907">
        <w:rPr>
          <w:b/>
          <w:bCs/>
          <w:lang w:val="nb-NO"/>
        </w:rPr>
        <w:t>fleire</w:t>
      </w:r>
      <w:proofErr w:type="spellEnd"/>
      <w:r w:rsidRPr="00B37907">
        <w:rPr>
          <w:b/>
          <w:bCs/>
          <w:lang w:val="nb-NO"/>
        </w:rPr>
        <w:t xml:space="preserve"> </w:t>
      </w:r>
      <w:proofErr w:type="spellStart"/>
      <w:r w:rsidRPr="00B37907">
        <w:rPr>
          <w:b/>
          <w:bCs/>
          <w:lang w:val="nb-NO"/>
        </w:rPr>
        <w:t>skånsamheitskrav</w:t>
      </w:r>
      <w:proofErr w:type="spellEnd"/>
      <w:r w:rsidRPr="00B37907">
        <w:rPr>
          <w:b/>
          <w:bCs/>
          <w:lang w:val="nb-NO"/>
        </w:rPr>
        <w:t xml:space="preserve"> i materialet</w:t>
      </w:r>
    </w:p>
    <w:p w14:paraId="15C79AFF" w14:textId="77777777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Saksframstillinga viser ei </w:t>
      </w:r>
      <w:proofErr w:type="spellStart"/>
      <w:r w:rsidRPr="00B37907">
        <w:rPr>
          <w:lang w:val="nb-NO"/>
        </w:rPr>
        <w:t>rekkje</w:t>
      </w:r>
      <w:proofErr w:type="spellEnd"/>
      <w:r w:rsidRPr="00B37907">
        <w:rPr>
          <w:lang w:val="nb-NO"/>
        </w:rPr>
        <w:t xml:space="preserve"> </w:t>
      </w:r>
      <w:proofErr w:type="spellStart"/>
      <w:r w:rsidRPr="00B37907">
        <w:rPr>
          <w:lang w:val="nb-NO"/>
        </w:rPr>
        <w:t>innstrammingar</w:t>
      </w:r>
      <w:proofErr w:type="spellEnd"/>
      <w:r w:rsidRPr="00B37907">
        <w:rPr>
          <w:lang w:val="nb-NO"/>
        </w:rPr>
        <w:t xml:space="preserve"> og tillegg i føresegner og planomtale om </w:t>
      </w:r>
      <w:proofErr w:type="spellStart"/>
      <w:r w:rsidRPr="00B37907">
        <w:rPr>
          <w:lang w:val="nb-NO"/>
        </w:rPr>
        <w:t>skånsam</w:t>
      </w:r>
      <w:proofErr w:type="spellEnd"/>
      <w:r w:rsidRPr="00B37907">
        <w:rPr>
          <w:lang w:val="nb-NO"/>
        </w:rPr>
        <w:t xml:space="preserve"> terrengtilpassing, materialbruk m.m. (jf. </w:t>
      </w:r>
      <w:r w:rsidRPr="00B37907">
        <w:rPr>
          <w:i/>
          <w:iCs/>
          <w:lang w:val="nb-NO"/>
        </w:rPr>
        <w:t>Samla saksframstilling med vedtak</w:t>
      </w:r>
      <w:r w:rsidRPr="00B37907">
        <w:rPr>
          <w:lang w:val="nb-NO"/>
        </w:rPr>
        <w:t>, side 3–4).</w:t>
      </w:r>
    </w:p>
    <w:p w14:paraId="2591F883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 xml:space="preserve">2.3 Støyrapporten </w:t>
      </w:r>
      <w:proofErr w:type="spellStart"/>
      <w:r w:rsidRPr="00B37907">
        <w:rPr>
          <w:b/>
          <w:bCs/>
          <w:lang w:val="nb-NO"/>
        </w:rPr>
        <w:t>peikar</w:t>
      </w:r>
      <w:proofErr w:type="spellEnd"/>
      <w:r w:rsidRPr="00B37907">
        <w:rPr>
          <w:b/>
          <w:bCs/>
          <w:lang w:val="nb-NO"/>
        </w:rPr>
        <w:t xml:space="preserve"> på varsling og planlegging som </w:t>
      </w:r>
      <w:proofErr w:type="spellStart"/>
      <w:r w:rsidRPr="00B37907">
        <w:rPr>
          <w:b/>
          <w:bCs/>
          <w:lang w:val="nb-NO"/>
        </w:rPr>
        <w:t>avbøtande</w:t>
      </w:r>
      <w:proofErr w:type="spellEnd"/>
      <w:r w:rsidRPr="00B37907">
        <w:rPr>
          <w:b/>
          <w:bCs/>
          <w:lang w:val="nb-NO"/>
        </w:rPr>
        <w:t xml:space="preserve"> tiltak</w:t>
      </w:r>
    </w:p>
    <w:p w14:paraId="6BF78531" w14:textId="77777777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Støyrapporten anbefaler varsling til berørte </w:t>
      </w:r>
      <w:proofErr w:type="spellStart"/>
      <w:r w:rsidRPr="00B37907">
        <w:rPr>
          <w:lang w:val="nb-NO"/>
        </w:rPr>
        <w:t>naboar</w:t>
      </w:r>
      <w:proofErr w:type="spellEnd"/>
      <w:r w:rsidRPr="00B37907">
        <w:rPr>
          <w:lang w:val="nb-NO"/>
        </w:rPr>
        <w:t xml:space="preserve"> og </w:t>
      </w:r>
      <w:proofErr w:type="spellStart"/>
      <w:r w:rsidRPr="00B37907">
        <w:rPr>
          <w:lang w:val="nb-NO"/>
        </w:rPr>
        <w:t>peikar</w:t>
      </w:r>
      <w:proofErr w:type="spellEnd"/>
      <w:r w:rsidRPr="00B37907">
        <w:rPr>
          <w:lang w:val="nb-NO"/>
        </w:rPr>
        <w:t xml:space="preserve"> på at flytting av </w:t>
      </w:r>
      <w:proofErr w:type="spellStart"/>
      <w:r w:rsidRPr="00B37907">
        <w:rPr>
          <w:lang w:val="nb-NO"/>
        </w:rPr>
        <w:t>massar</w:t>
      </w:r>
      <w:proofErr w:type="spellEnd"/>
      <w:r w:rsidRPr="00B37907">
        <w:rPr>
          <w:lang w:val="nb-NO"/>
        </w:rPr>
        <w:t xml:space="preserve"> nær </w:t>
      </w:r>
      <w:proofErr w:type="spellStart"/>
      <w:r w:rsidRPr="00B37907">
        <w:rPr>
          <w:lang w:val="nb-NO"/>
        </w:rPr>
        <w:t>eksisterande</w:t>
      </w:r>
      <w:proofErr w:type="spellEnd"/>
      <w:r w:rsidRPr="00B37907">
        <w:rPr>
          <w:lang w:val="nb-NO"/>
        </w:rPr>
        <w:t xml:space="preserve"> bebyggelse kan komme opp mot – og </w:t>
      </w:r>
      <w:proofErr w:type="spellStart"/>
      <w:r w:rsidRPr="00B37907">
        <w:rPr>
          <w:lang w:val="nb-NO"/>
        </w:rPr>
        <w:t>moglegvis</w:t>
      </w:r>
      <w:proofErr w:type="spellEnd"/>
      <w:r w:rsidRPr="00B37907">
        <w:rPr>
          <w:lang w:val="nb-NO"/>
        </w:rPr>
        <w:t xml:space="preserve"> over – grenseverdi (jf. </w:t>
      </w:r>
      <w:r w:rsidRPr="00B37907">
        <w:rPr>
          <w:i/>
          <w:iCs/>
          <w:lang w:val="nb-NO"/>
        </w:rPr>
        <w:t>Støyrapport</w:t>
      </w:r>
      <w:r w:rsidRPr="00B37907">
        <w:rPr>
          <w:lang w:val="nb-NO"/>
        </w:rPr>
        <w:t xml:space="preserve">, side 13). Dette viser at </w:t>
      </w:r>
      <w:proofErr w:type="spellStart"/>
      <w:r w:rsidRPr="00B37907">
        <w:rPr>
          <w:lang w:val="nb-NO"/>
        </w:rPr>
        <w:t>avbøtande</w:t>
      </w:r>
      <w:proofErr w:type="spellEnd"/>
      <w:r w:rsidRPr="00B37907">
        <w:rPr>
          <w:lang w:val="nb-NO"/>
        </w:rPr>
        <w:t xml:space="preserve"> tiltak i praksis er nødvendige.</w:t>
      </w:r>
    </w:p>
    <w:p w14:paraId="11BD8D35" w14:textId="77777777" w:rsidR="00B37907" w:rsidRPr="00B37907" w:rsidRDefault="00454C85" w:rsidP="00B37907">
      <w:r>
        <w:pict w14:anchorId="5A01A388">
          <v:rect id="_x0000_i1027" style="width:0;height:1.5pt" o:hralign="center" o:hrstd="t" o:hr="t" fillcolor="#a0a0a0" stroked="f"/>
        </w:pict>
      </w:r>
    </w:p>
    <w:p w14:paraId="2FDEED04" w14:textId="77777777" w:rsid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 xml:space="preserve">3. Merknader – </w:t>
      </w:r>
      <w:proofErr w:type="spellStart"/>
      <w:r w:rsidRPr="00B37907">
        <w:rPr>
          <w:b/>
          <w:bCs/>
          <w:lang w:val="nb-NO"/>
        </w:rPr>
        <w:t>svakheiter</w:t>
      </w:r>
      <w:proofErr w:type="spellEnd"/>
      <w:r w:rsidRPr="00B37907">
        <w:rPr>
          <w:b/>
          <w:bCs/>
          <w:lang w:val="nb-NO"/>
        </w:rPr>
        <w:t xml:space="preserve"> som bør </w:t>
      </w:r>
      <w:proofErr w:type="spellStart"/>
      <w:r w:rsidRPr="00B37907">
        <w:rPr>
          <w:b/>
          <w:bCs/>
          <w:lang w:val="nb-NO"/>
        </w:rPr>
        <w:t>lukkast</w:t>
      </w:r>
      <w:proofErr w:type="spellEnd"/>
      <w:r w:rsidRPr="00B37907">
        <w:rPr>
          <w:b/>
          <w:bCs/>
          <w:lang w:val="nb-NO"/>
        </w:rPr>
        <w:t xml:space="preserve"> før vedtak</w:t>
      </w:r>
    </w:p>
    <w:p w14:paraId="6683EFCB" w14:textId="77777777" w:rsidR="00217E08" w:rsidRPr="00505900" w:rsidRDefault="00454C85" w:rsidP="00217E08">
      <w:r>
        <w:pict w14:anchorId="1C619453">
          <v:rect id="_x0000_i1028" style="width:0;height:1.5pt" o:hralign="center" o:hrstd="t" o:hr="t" fillcolor="#a0a0a0" stroked="f"/>
        </w:pict>
      </w:r>
    </w:p>
    <w:p w14:paraId="6E932F10" w14:textId="337FF1E4" w:rsidR="00217E08" w:rsidRPr="00505900" w:rsidRDefault="0088391D" w:rsidP="00217E08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3.1 </w:t>
      </w:r>
      <w:r w:rsidR="00217E08" w:rsidRPr="00505900">
        <w:rPr>
          <w:b/>
          <w:bCs/>
          <w:lang w:val="nb-NO"/>
        </w:rPr>
        <w:t>Overordnet vurdering av planforslaget</w:t>
      </w:r>
    </w:p>
    <w:p w14:paraId="1F815D5E" w14:textId="77777777" w:rsidR="00217E08" w:rsidRPr="00505900" w:rsidRDefault="00217E08" w:rsidP="00217E08">
      <w:pPr>
        <w:rPr>
          <w:lang w:val="nb-NO"/>
        </w:rPr>
      </w:pPr>
      <w:r w:rsidRPr="00505900">
        <w:rPr>
          <w:lang w:val="nb-NO"/>
        </w:rPr>
        <w:lastRenderedPageBreak/>
        <w:t xml:space="preserve">Planforslaget inneholder enkelte positive elementer, særlig at det i reguleringsbestemmelsene er innarbeidet strengere rammer for sprenging og knusing i forbindelse med midlertidig masseuttak. Dette viser at kommunen og tiltakshaver erkjenner at deler av tiltaket er </w:t>
      </w:r>
      <w:proofErr w:type="gramStart"/>
      <w:r w:rsidRPr="00505900">
        <w:rPr>
          <w:lang w:val="nb-NO"/>
        </w:rPr>
        <w:t>potensielt</w:t>
      </w:r>
      <w:proofErr w:type="gramEnd"/>
      <w:r w:rsidRPr="00505900">
        <w:rPr>
          <w:lang w:val="nb-NO"/>
        </w:rPr>
        <w:t xml:space="preserve"> sterkt belastende.</w:t>
      </w:r>
    </w:p>
    <w:p w14:paraId="40E7AFFF" w14:textId="77777777" w:rsidR="00217E08" w:rsidRPr="00F045BA" w:rsidRDefault="00217E08" w:rsidP="00217E08">
      <w:pPr>
        <w:rPr>
          <w:lang w:val="nb-NO"/>
        </w:rPr>
      </w:pPr>
      <w:r w:rsidRPr="00F045BA">
        <w:rPr>
          <w:lang w:val="nb-NO"/>
        </w:rPr>
        <w:t xml:space="preserve">Samtidig mener styret at planen samlet sett undervurderer den </w:t>
      </w:r>
      <w:r w:rsidRPr="00F045BA">
        <w:rPr>
          <w:b/>
          <w:bCs/>
          <w:lang w:val="nb-NO"/>
        </w:rPr>
        <w:t>kumulative belastningen</w:t>
      </w:r>
      <w:r w:rsidRPr="00F045BA">
        <w:rPr>
          <w:lang w:val="nb-NO"/>
        </w:rPr>
        <w:t xml:space="preserve"> som følger av:</w:t>
      </w:r>
    </w:p>
    <w:p w14:paraId="1357A31B" w14:textId="77777777" w:rsidR="00217E08" w:rsidRPr="00505900" w:rsidRDefault="00217E08" w:rsidP="00217E08">
      <w:pPr>
        <w:numPr>
          <w:ilvl w:val="0"/>
          <w:numId w:val="7"/>
        </w:numPr>
      </w:pPr>
      <w:r w:rsidRPr="00505900">
        <w:t xml:space="preserve">lang </w:t>
      </w:r>
      <w:proofErr w:type="spellStart"/>
      <w:r w:rsidRPr="00505900">
        <w:t>utbyggingshorisont</w:t>
      </w:r>
      <w:proofErr w:type="spellEnd"/>
      <w:r w:rsidRPr="00505900">
        <w:t xml:space="preserve"> (10–15 </w:t>
      </w:r>
      <w:proofErr w:type="spellStart"/>
      <w:r w:rsidRPr="00505900">
        <w:t>år</w:t>
      </w:r>
      <w:proofErr w:type="spellEnd"/>
      <w:r w:rsidRPr="00505900">
        <w:t>),</w:t>
      </w:r>
    </w:p>
    <w:p w14:paraId="2418F1A4" w14:textId="77777777" w:rsidR="00217E08" w:rsidRPr="00505900" w:rsidRDefault="00217E08" w:rsidP="00217E08">
      <w:pPr>
        <w:numPr>
          <w:ilvl w:val="0"/>
          <w:numId w:val="7"/>
        </w:numPr>
        <w:rPr>
          <w:lang w:val="nb-NO"/>
        </w:rPr>
      </w:pPr>
      <w:r w:rsidRPr="00505900">
        <w:rPr>
          <w:lang w:val="nb-NO"/>
        </w:rPr>
        <w:t>kombinasjonen av masseuttak, støy, støv og anleggstrafikk,</w:t>
      </w:r>
    </w:p>
    <w:p w14:paraId="6BFAE835" w14:textId="77777777" w:rsidR="00217E08" w:rsidRPr="00505900" w:rsidRDefault="00217E08" w:rsidP="00217E08">
      <w:pPr>
        <w:numPr>
          <w:ilvl w:val="0"/>
          <w:numId w:val="7"/>
        </w:numPr>
        <w:rPr>
          <w:lang w:val="nb-NO"/>
        </w:rPr>
      </w:pPr>
      <w:r w:rsidRPr="00505900">
        <w:rPr>
          <w:lang w:val="nb-NO"/>
        </w:rPr>
        <w:t>bruk av eksisterende interne veger gjennom etablert hytteområde,</w:t>
      </w:r>
    </w:p>
    <w:p w14:paraId="13AB2BF9" w14:textId="59067DD6" w:rsidR="00217E08" w:rsidRDefault="00217E08" w:rsidP="00217E08">
      <w:pPr>
        <w:numPr>
          <w:ilvl w:val="0"/>
          <w:numId w:val="7"/>
        </w:numPr>
        <w:rPr>
          <w:lang w:val="nb-NO"/>
        </w:rPr>
      </w:pPr>
      <w:r w:rsidRPr="00505900">
        <w:rPr>
          <w:lang w:val="nb-NO"/>
        </w:rPr>
        <w:t>gradvis nedbygging av natur- og rekreasjonsarealer.</w:t>
      </w:r>
    </w:p>
    <w:p w14:paraId="28C2A688" w14:textId="0A617D09" w:rsidR="00217E08" w:rsidRPr="00505900" w:rsidRDefault="009E35D8" w:rsidP="00217E08">
      <w:pPr>
        <w:numPr>
          <w:ilvl w:val="0"/>
          <w:numId w:val="7"/>
        </w:numPr>
        <w:rPr>
          <w:lang w:val="nb-NO"/>
        </w:rPr>
      </w:pPr>
      <w:r>
        <w:rPr>
          <w:lang w:val="nb-NO"/>
        </w:rPr>
        <w:t>Belastning på eksisterende infrastruktur</w:t>
      </w:r>
    </w:p>
    <w:p w14:paraId="4E7B764A" w14:textId="77777777" w:rsidR="00217E08" w:rsidRDefault="00217E08" w:rsidP="00217E08">
      <w:pPr>
        <w:rPr>
          <w:lang w:val="nb-NO"/>
        </w:rPr>
      </w:pPr>
      <w:r w:rsidRPr="00505900">
        <w:rPr>
          <w:lang w:val="nb-NO"/>
        </w:rPr>
        <w:t>Planen vurderer i for stor grad enkeltforhold isolert, og i for liten grad hvordan disse virker sammen over tid for eksisterende brukere av området.</w:t>
      </w:r>
    </w:p>
    <w:p w14:paraId="004CC83E" w14:textId="77777777" w:rsidR="00BE6C1B" w:rsidRDefault="00BE6C1B" w:rsidP="00217E08">
      <w:pPr>
        <w:rPr>
          <w:lang w:val="nb-NO"/>
        </w:rPr>
      </w:pPr>
    </w:p>
    <w:p w14:paraId="5705DE53" w14:textId="4C3EC78D" w:rsidR="00BE6C1B" w:rsidRPr="00BE6C1B" w:rsidRDefault="00BE6C1B" w:rsidP="00217E08">
      <w:pPr>
        <w:rPr>
          <w:b/>
          <w:bCs/>
          <w:lang w:val="nb-NO"/>
        </w:rPr>
      </w:pPr>
      <w:r w:rsidRPr="00BE6C1B">
        <w:rPr>
          <w:b/>
          <w:bCs/>
          <w:lang w:val="nb-NO"/>
        </w:rPr>
        <w:t>Krav/Ønske:</w:t>
      </w:r>
    </w:p>
    <w:p w14:paraId="31C49B24" w14:textId="49DD4934" w:rsidR="00BE6C1B" w:rsidRDefault="00757150" w:rsidP="00BE6C1B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t xml:space="preserve">Anleggsperioden </w:t>
      </w:r>
      <w:r w:rsidR="00757A69">
        <w:rPr>
          <w:lang w:val="nb-NO"/>
        </w:rPr>
        <w:t xml:space="preserve">er veldig lang. </w:t>
      </w:r>
      <w:r w:rsidR="00C5111D">
        <w:rPr>
          <w:lang w:val="nb-NO"/>
        </w:rPr>
        <w:t xml:space="preserve">Til sammenligning er </w:t>
      </w:r>
      <w:r w:rsidR="00757A69">
        <w:rPr>
          <w:lang w:val="nb-NO"/>
        </w:rPr>
        <w:t xml:space="preserve">eksisterende </w:t>
      </w:r>
      <w:proofErr w:type="spellStart"/>
      <w:r w:rsidR="00757A69">
        <w:rPr>
          <w:lang w:val="nb-NO"/>
        </w:rPr>
        <w:t>Storrlineset</w:t>
      </w:r>
      <w:proofErr w:type="spellEnd"/>
      <w:r w:rsidR="00757A69">
        <w:rPr>
          <w:lang w:val="nb-NO"/>
        </w:rPr>
        <w:t xml:space="preserve"> del 1 er fremdeles ikke ferdig utbygd. </w:t>
      </w:r>
      <w:r w:rsidR="001E7861">
        <w:rPr>
          <w:lang w:val="nb-NO"/>
        </w:rPr>
        <w:t xml:space="preserve">Derfor bør </w:t>
      </w:r>
      <w:r w:rsidR="00351C84">
        <w:rPr>
          <w:lang w:val="nb-NO"/>
        </w:rPr>
        <w:t>anlegg</w:t>
      </w:r>
      <w:r w:rsidR="00177CCE">
        <w:rPr>
          <w:lang w:val="nb-NO"/>
        </w:rPr>
        <w:t>sperioden begrenses.</w:t>
      </w:r>
    </w:p>
    <w:p w14:paraId="5C270750" w14:textId="77777777" w:rsidR="004E270A" w:rsidRDefault="00D60917" w:rsidP="00BE6C1B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t>Trafikksikring</w:t>
      </w:r>
      <w:r w:rsidR="00EF27AC">
        <w:rPr>
          <w:lang w:val="nb-NO"/>
        </w:rPr>
        <w:t xml:space="preserve"> av anleggstra</w:t>
      </w:r>
      <w:r w:rsidR="004E270A">
        <w:rPr>
          <w:lang w:val="nb-NO"/>
        </w:rPr>
        <w:t>fikk gjennom «åpningstider» eller andre tiltak for å redusere belastningen</w:t>
      </w:r>
    </w:p>
    <w:p w14:paraId="5630C1C7" w14:textId="449CA915" w:rsidR="00177CCE" w:rsidRPr="00BE6C1B" w:rsidRDefault="004E270A" w:rsidP="00BE6C1B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t xml:space="preserve">Øvrige </w:t>
      </w:r>
      <w:r w:rsidR="002230C8">
        <w:rPr>
          <w:lang w:val="nb-NO"/>
        </w:rPr>
        <w:t>krav/ønsker er beskrevet videre i dokumentet</w:t>
      </w:r>
      <w:r>
        <w:rPr>
          <w:lang w:val="nb-NO"/>
        </w:rPr>
        <w:t xml:space="preserve"> </w:t>
      </w:r>
    </w:p>
    <w:p w14:paraId="6834E05C" w14:textId="77777777" w:rsidR="00B37907" w:rsidRPr="00B37907" w:rsidRDefault="00454C85" w:rsidP="00B37907">
      <w:r>
        <w:pict w14:anchorId="6196578D">
          <v:rect id="_x0000_i1029" style="width:0;height:1.5pt" o:hralign="center" o:hrstd="t" o:hr="t" fillcolor="#a0a0a0" stroked="f"/>
        </w:pict>
      </w:r>
    </w:p>
    <w:p w14:paraId="4F902188" w14:textId="28932609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3.</w:t>
      </w:r>
      <w:r w:rsidR="0088391D">
        <w:rPr>
          <w:b/>
          <w:bCs/>
          <w:lang w:val="nb-NO"/>
        </w:rPr>
        <w:t>2</w:t>
      </w:r>
      <w:r w:rsidRPr="00B37907">
        <w:rPr>
          <w:b/>
          <w:bCs/>
          <w:lang w:val="nb-NO"/>
        </w:rPr>
        <w:t xml:space="preserve"> VA-kapasitet og </w:t>
      </w:r>
      <w:proofErr w:type="spellStart"/>
      <w:r w:rsidRPr="00B37907">
        <w:rPr>
          <w:b/>
          <w:bCs/>
          <w:lang w:val="nb-NO"/>
        </w:rPr>
        <w:t>framandvatn</w:t>
      </w:r>
      <w:proofErr w:type="spellEnd"/>
      <w:r w:rsidRPr="00B37907">
        <w:rPr>
          <w:b/>
          <w:bCs/>
          <w:lang w:val="nb-NO"/>
        </w:rPr>
        <w:t>: eksplisitt “uvisst”</w:t>
      </w:r>
      <w:r w:rsidR="00C1591E">
        <w:rPr>
          <w:b/>
          <w:bCs/>
          <w:lang w:val="nb-NO"/>
        </w:rPr>
        <w:t xml:space="preserve"> - vedlikeholdsansvar</w:t>
      </w:r>
    </w:p>
    <w:p w14:paraId="67633EC3" w14:textId="77777777" w:rsid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VA-planen </w:t>
      </w:r>
      <w:proofErr w:type="spellStart"/>
      <w:r w:rsidRPr="00B37907">
        <w:rPr>
          <w:lang w:val="nb-NO"/>
        </w:rPr>
        <w:t>seier</w:t>
      </w:r>
      <w:proofErr w:type="spellEnd"/>
      <w:r w:rsidRPr="00B37907">
        <w:rPr>
          <w:lang w:val="nb-NO"/>
        </w:rPr>
        <w:t xml:space="preserve"> at </w:t>
      </w:r>
      <w:proofErr w:type="spellStart"/>
      <w:r w:rsidRPr="00B37907">
        <w:rPr>
          <w:lang w:val="nb-NO"/>
        </w:rPr>
        <w:t>observasjonar</w:t>
      </w:r>
      <w:proofErr w:type="spellEnd"/>
      <w:r w:rsidRPr="00B37907">
        <w:rPr>
          <w:lang w:val="nb-NO"/>
        </w:rPr>
        <w:t xml:space="preserve"> </w:t>
      </w:r>
      <w:proofErr w:type="spellStart"/>
      <w:r w:rsidRPr="00B37907">
        <w:rPr>
          <w:lang w:val="nb-NO"/>
        </w:rPr>
        <w:t>ikkje</w:t>
      </w:r>
      <w:proofErr w:type="spellEnd"/>
      <w:r w:rsidRPr="00B37907">
        <w:rPr>
          <w:lang w:val="nb-NO"/>
        </w:rPr>
        <w:t xml:space="preserve"> er </w:t>
      </w:r>
      <w:proofErr w:type="spellStart"/>
      <w:r w:rsidRPr="00B37907">
        <w:rPr>
          <w:lang w:val="nb-NO"/>
        </w:rPr>
        <w:t>tilstrekkelege</w:t>
      </w:r>
      <w:proofErr w:type="spellEnd"/>
      <w:r w:rsidRPr="00B37907">
        <w:rPr>
          <w:lang w:val="nb-NO"/>
        </w:rPr>
        <w:t xml:space="preserve"> til å tallfeste </w:t>
      </w:r>
      <w:proofErr w:type="spellStart"/>
      <w:r w:rsidRPr="00B37907">
        <w:rPr>
          <w:lang w:val="nb-NO"/>
        </w:rPr>
        <w:t>framandvatn</w:t>
      </w:r>
      <w:proofErr w:type="spellEnd"/>
      <w:r w:rsidRPr="00B37907">
        <w:rPr>
          <w:lang w:val="nb-NO"/>
        </w:rPr>
        <w:t xml:space="preserve">, og at kapasitet må </w:t>
      </w:r>
      <w:proofErr w:type="spellStart"/>
      <w:r w:rsidRPr="00B37907">
        <w:rPr>
          <w:lang w:val="nb-NO"/>
        </w:rPr>
        <w:t>vurderast</w:t>
      </w:r>
      <w:proofErr w:type="spellEnd"/>
      <w:r w:rsidRPr="00B37907">
        <w:rPr>
          <w:lang w:val="nb-NO"/>
        </w:rPr>
        <w:t xml:space="preserve"> med måling i </w:t>
      </w:r>
      <w:proofErr w:type="spellStart"/>
      <w:r w:rsidRPr="00B37907">
        <w:rPr>
          <w:lang w:val="nb-NO"/>
        </w:rPr>
        <w:t>tørrvêr</w:t>
      </w:r>
      <w:proofErr w:type="spellEnd"/>
      <w:r w:rsidRPr="00B37907">
        <w:rPr>
          <w:lang w:val="nb-NO"/>
        </w:rPr>
        <w:t xml:space="preserve"> og nedbør i høgsesong. </w:t>
      </w:r>
      <w:r w:rsidRPr="00612F3C">
        <w:rPr>
          <w:lang w:val="nb-NO"/>
        </w:rPr>
        <w:t xml:space="preserve">Tabellen viser </w:t>
      </w:r>
      <w:proofErr w:type="spellStart"/>
      <w:r w:rsidRPr="00612F3C">
        <w:rPr>
          <w:lang w:val="nb-NO"/>
        </w:rPr>
        <w:t>framandvatn</w:t>
      </w:r>
      <w:proofErr w:type="spellEnd"/>
      <w:r w:rsidRPr="00612F3C">
        <w:rPr>
          <w:lang w:val="nb-NO"/>
        </w:rPr>
        <w:t xml:space="preserve"> som «uvisst» (jf. </w:t>
      </w:r>
      <w:r w:rsidRPr="00612F3C">
        <w:rPr>
          <w:i/>
          <w:iCs/>
          <w:lang w:val="nb-NO"/>
        </w:rPr>
        <w:t>VA-plan</w:t>
      </w:r>
      <w:r w:rsidRPr="00612F3C">
        <w:rPr>
          <w:lang w:val="nb-NO"/>
        </w:rPr>
        <w:t>, side 14).</w:t>
      </w:r>
    </w:p>
    <w:p w14:paraId="44208C97" w14:textId="6081A4FA" w:rsidR="00FF61F5" w:rsidRDefault="00FF61F5" w:rsidP="00B37907">
      <w:pPr>
        <w:rPr>
          <w:lang w:val="nb-NO"/>
        </w:rPr>
      </w:pPr>
      <w:r>
        <w:rPr>
          <w:lang w:val="nb-NO"/>
        </w:rPr>
        <w:t>Videre at</w:t>
      </w:r>
      <w:r w:rsidR="00F169BB">
        <w:rPr>
          <w:lang w:val="nb-NO"/>
        </w:rPr>
        <w:t xml:space="preserve"> tilkobling av nye hytter til eksisterende pumpestasjoner </w:t>
      </w:r>
      <w:r w:rsidR="007B0614">
        <w:rPr>
          <w:lang w:val="nb-NO"/>
        </w:rPr>
        <w:t xml:space="preserve">gjennomgås og </w:t>
      </w:r>
      <w:r w:rsidR="00C258D6">
        <w:rPr>
          <w:lang w:val="nb-NO"/>
        </w:rPr>
        <w:t>etterprøves i forhold til maksimal belastning i høytidsperioder</w:t>
      </w:r>
    </w:p>
    <w:p w14:paraId="2C669FD1" w14:textId="157EC1D7" w:rsidR="00784C24" w:rsidRDefault="00784C24" w:rsidP="00B37907">
      <w:pPr>
        <w:rPr>
          <w:lang w:val="nb-NO"/>
        </w:rPr>
      </w:pPr>
      <w:r>
        <w:rPr>
          <w:lang w:val="nb-NO"/>
        </w:rPr>
        <w:t xml:space="preserve">Hytteforeningen i </w:t>
      </w:r>
      <w:proofErr w:type="spellStart"/>
      <w:r>
        <w:rPr>
          <w:lang w:val="nb-NO"/>
        </w:rPr>
        <w:t>Storrlineste</w:t>
      </w:r>
      <w:proofErr w:type="spellEnd"/>
      <w:r>
        <w:rPr>
          <w:lang w:val="nb-NO"/>
        </w:rPr>
        <w:t xml:space="preserve"> del 1 har i praksis </w:t>
      </w:r>
      <w:r w:rsidR="000C0263">
        <w:rPr>
          <w:lang w:val="nb-NO"/>
        </w:rPr>
        <w:t>både finansiert og gjennomført vedlikehold av eksisterende pumpestasjoner i flere år</w:t>
      </w:r>
      <w:r w:rsidR="00D54683">
        <w:rPr>
          <w:lang w:val="nb-NO"/>
        </w:rPr>
        <w:t>.</w:t>
      </w:r>
      <w:r w:rsidR="000C0263">
        <w:rPr>
          <w:lang w:val="nb-NO"/>
        </w:rPr>
        <w:t xml:space="preserve"> Dette ansvaret, både finansielt og operativt må tilbakeføres til </w:t>
      </w:r>
      <w:r w:rsidR="00791375">
        <w:rPr>
          <w:lang w:val="nb-NO"/>
        </w:rPr>
        <w:t>grunneier fra oppstart anleggsperiode.</w:t>
      </w:r>
    </w:p>
    <w:p w14:paraId="656BAF4E" w14:textId="77777777" w:rsidR="00B37907" w:rsidRPr="00612F3C" w:rsidRDefault="00B37907" w:rsidP="00B37907">
      <w:pPr>
        <w:rPr>
          <w:lang w:val="nb-NO"/>
        </w:rPr>
      </w:pPr>
      <w:r w:rsidRPr="00612F3C">
        <w:rPr>
          <w:b/>
          <w:bCs/>
          <w:lang w:val="nb-NO"/>
        </w:rPr>
        <w:t>Krav/ønske:</w:t>
      </w:r>
      <w:r w:rsidRPr="00612F3C">
        <w:rPr>
          <w:lang w:val="nb-NO"/>
        </w:rPr>
        <w:br/>
        <w:t>Styret ber om:</w:t>
      </w:r>
    </w:p>
    <w:p w14:paraId="6F3135D3" w14:textId="77777777" w:rsidR="00B37907" w:rsidRPr="00B37907" w:rsidRDefault="00B37907" w:rsidP="00B37907">
      <w:pPr>
        <w:numPr>
          <w:ilvl w:val="0"/>
          <w:numId w:val="2"/>
        </w:numPr>
        <w:rPr>
          <w:lang w:val="nb-NO"/>
        </w:rPr>
      </w:pPr>
      <w:proofErr w:type="spellStart"/>
      <w:r w:rsidRPr="00B37907">
        <w:rPr>
          <w:lang w:val="nb-NO"/>
        </w:rPr>
        <w:t>tydelege</w:t>
      </w:r>
      <w:proofErr w:type="spellEnd"/>
      <w:r w:rsidRPr="00B37907">
        <w:rPr>
          <w:lang w:val="nb-NO"/>
        </w:rPr>
        <w:t xml:space="preserve"> rekkefølgjekrav som </w:t>
      </w:r>
      <w:proofErr w:type="spellStart"/>
      <w:r w:rsidRPr="00B37907">
        <w:rPr>
          <w:lang w:val="nb-NO"/>
        </w:rPr>
        <w:t>sikrar</w:t>
      </w:r>
      <w:proofErr w:type="spellEnd"/>
      <w:r w:rsidRPr="00B37907">
        <w:rPr>
          <w:lang w:val="nb-NO"/>
        </w:rPr>
        <w:t xml:space="preserve"> måling og kapasitetstiltak før </w:t>
      </w:r>
      <w:proofErr w:type="spellStart"/>
      <w:r w:rsidRPr="00B37907">
        <w:rPr>
          <w:lang w:val="nb-NO"/>
        </w:rPr>
        <w:t>vidare</w:t>
      </w:r>
      <w:proofErr w:type="spellEnd"/>
      <w:r w:rsidRPr="00B37907">
        <w:rPr>
          <w:lang w:val="nb-NO"/>
        </w:rPr>
        <w:t xml:space="preserve"> tilkopling</w:t>
      </w:r>
    </w:p>
    <w:p w14:paraId="4DEACE79" w14:textId="77777777" w:rsidR="00B37907" w:rsidRDefault="00B37907" w:rsidP="00B37907">
      <w:pPr>
        <w:numPr>
          <w:ilvl w:val="0"/>
          <w:numId w:val="2"/>
        </w:numPr>
        <w:rPr>
          <w:lang w:val="nb-NO"/>
        </w:rPr>
      </w:pPr>
      <w:r w:rsidRPr="00B37907">
        <w:rPr>
          <w:lang w:val="nb-NO"/>
        </w:rPr>
        <w:lastRenderedPageBreak/>
        <w:t xml:space="preserve">at det </w:t>
      </w:r>
      <w:proofErr w:type="spellStart"/>
      <w:r w:rsidRPr="00B37907">
        <w:rPr>
          <w:lang w:val="nb-NO"/>
        </w:rPr>
        <w:t>ikkje</w:t>
      </w:r>
      <w:proofErr w:type="spellEnd"/>
      <w:r w:rsidRPr="00B37907">
        <w:rPr>
          <w:lang w:val="nb-NO"/>
        </w:rPr>
        <w:t xml:space="preserve"> blir lagt opp til «utbygg først – dokumenter etterpå»</w:t>
      </w:r>
    </w:p>
    <w:p w14:paraId="7D9129D3" w14:textId="05487C1B" w:rsidR="00097984" w:rsidRDefault="00097984" w:rsidP="00B37907">
      <w:pPr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Der nye hytter belaster eksisterende infrastruktur </w:t>
      </w:r>
      <w:r w:rsidR="00C1591E">
        <w:rPr>
          <w:lang w:val="nb-NO"/>
        </w:rPr>
        <w:t xml:space="preserve">gjøres beregninger i forhold til </w:t>
      </w:r>
      <w:r w:rsidR="00784C24">
        <w:rPr>
          <w:lang w:val="nb-NO"/>
        </w:rPr>
        <w:t>maksimalbelastning, typisk påske og jul/nyttår</w:t>
      </w:r>
    </w:p>
    <w:p w14:paraId="1747C05D" w14:textId="54E7D1E1" w:rsidR="00784C24" w:rsidRPr="00474E70" w:rsidRDefault="00791375" w:rsidP="00474E70">
      <w:pPr>
        <w:numPr>
          <w:ilvl w:val="0"/>
          <w:numId w:val="2"/>
        </w:numPr>
        <w:rPr>
          <w:lang w:val="nb-NO"/>
        </w:rPr>
      </w:pPr>
      <w:r>
        <w:rPr>
          <w:lang w:val="nb-NO"/>
        </w:rPr>
        <w:t>Vedlikeholdsansvaret</w:t>
      </w:r>
      <w:r w:rsidR="00784C24">
        <w:rPr>
          <w:lang w:val="nb-NO"/>
        </w:rPr>
        <w:t xml:space="preserve"> inklusive utførelse tilbakeføres grunneie</w:t>
      </w:r>
      <w:r w:rsidR="00474E70">
        <w:rPr>
          <w:lang w:val="nb-NO"/>
        </w:rPr>
        <w:t>r/</w:t>
      </w:r>
      <w:r w:rsidR="00905F3F">
        <w:rPr>
          <w:lang w:val="nb-NO"/>
        </w:rPr>
        <w:t>kommunen.</w:t>
      </w:r>
      <w:r w:rsidRPr="00474E70">
        <w:rPr>
          <w:lang w:val="nb-NO"/>
        </w:rPr>
        <w:t xml:space="preserve"> </w:t>
      </w:r>
    </w:p>
    <w:p w14:paraId="43FFC44F" w14:textId="77777777" w:rsidR="00B37907" w:rsidRPr="00B37907" w:rsidRDefault="00454C85" w:rsidP="00B37907">
      <w:r>
        <w:pict w14:anchorId="5FA99AA1">
          <v:rect id="_x0000_i1030" style="width:0;height:1.5pt" o:hralign="center" o:hrstd="t" o:hr="t" fillcolor="#a0a0a0" stroked="f"/>
        </w:pict>
      </w:r>
    </w:p>
    <w:p w14:paraId="461AE80F" w14:textId="63682095" w:rsid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3.</w:t>
      </w:r>
      <w:r w:rsidR="0088391D">
        <w:rPr>
          <w:b/>
          <w:bCs/>
          <w:lang w:val="nb-NO"/>
        </w:rPr>
        <w:t>3</w:t>
      </w:r>
      <w:r w:rsidRPr="00B37907">
        <w:rPr>
          <w:b/>
          <w:bCs/>
          <w:lang w:val="nb-NO"/>
        </w:rPr>
        <w:t xml:space="preserve"> Masseuttak: </w:t>
      </w:r>
      <w:proofErr w:type="spellStart"/>
      <w:r w:rsidRPr="00B37907">
        <w:rPr>
          <w:b/>
          <w:bCs/>
          <w:lang w:val="nb-NO"/>
        </w:rPr>
        <w:t>tidlegare</w:t>
      </w:r>
      <w:proofErr w:type="spellEnd"/>
      <w:r w:rsidRPr="00B37907">
        <w:rPr>
          <w:b/>
          <w:bCs/>
          <w:lang w:val="nb-NO"/>
        </w:rPr>
        <w:t xml:space="preserve"> administrativ tilråding vs. dagens plan</w:t>
      </w:r>
    </w:p>
    <w:p w14:paraId="41217F46" w14:textId="77777777" w:rsidR="004926BA" w:rsidRPr="004926BA" w:rsidRDefault="004926BA" w:rsidP="004926BA">
      <w:pPr>
        <w:rPr>
          <w:lang w:val="nb-NO"/>
        </w:rPr>
      </w:pPr>
      <w:r w:rsidRPr="004926BA">
        <w:rPr>
          <w:lang w:val="nb-NO"/>
        </w:rPr>
        <w:t xml:space="preserve">Saksframstillinga viser at kommunedirektøren </w:t>
      </w:r>
      <w:proofErr w:type="spellStart"/>
      <w:r w:rsidRPr="004926BA">
        <w:rPr>
          <w:lang w:val="nb-NO"/>
        </w:rPr>
        <w:t>tidlegare</w:t>
      </w:r>
      <w:proofErr w:type="spellEnd"/>
      <w:r w:rsidRPr="004926BA">
        <w:rPr>
          <w:lang w:val="nb-NO"/>
        </w:rPr>
        <w:t xml:space="preserve"> tilrådde at mellombels masseuttak skulle </w:t>
      </w:r>
      <w:proofErr w:type="spellStart"/>
      <w:r w:rsidRPr="004926BA">
        <w:rPr>
          <w:lang w:val="nb-NO"/>
        </w:rPr>
        <w:t>takast</w:t>
      </w:r>
      <w:proofErr w:type="spellEnd"/>
      <w:r w:rsidRPr="004926BA">
        <w:rPr>
          <w:lang w:val="nb-NO"/>
        </w:rPr>
        <w:t xml:space="preserve"> ut av reguleringsplanen (jf. </w:t>
      </w:r>
      <w:r w:rsidRPr="004926BA">
        <w:rPr>
          <w:i/>
          <w:iCs/>
          <w:lang w:val="nb-NO"/>
        </w:rPr>
        <w:t>Samla saksframstilling med vedtak</w:t>
      </w:r>
      <w:r w:rsidRPr="004926BA">
        <w:rPr>
          <w:lang w:val="nb-NO"/>
        </w:rPr>
        <w:t>, side 9), og dette er også lista som endringspunkt (jf. same dokument, side 13).</w:t>
      </w:r>
    </w:p>
    <w:p w14:paraId="3D1C685D" w14:textId="77777777" w:rsidR="004926BA" w:rsidRPr="004926BA" w:rsidRDefault="004926BA" w:rsidP="004926BA">
      <w:pPr>
        <w:rPr>
          <w:lang w:val="nb-NO"/>
        </w:rPr>
      </w:pPr>
      <w:r w:rsidRPr="004926BA">
        <w:rPr>
          <w:lang w:val="nb-NO"/>
        </w:rPr>
        <w:t xml:space="preserve">Styret registrerer at reguleringsføresegnene </w:t>
      </w:r>
      <w:proofErr w:type="spellStart"/>
      <w:r w:rsidRPr="004926BA">
        <w:rPr>
          <w:lang w:val="nb-NO"/>
        </w:rPr>
        <w:t>no</w:t>
      </w:r>
      <w:proofErr w:type="spellEnd"/>
      <w:r w:rsidRPr="004926BA">
        <w:rPr>
          <w:lang w:val="nb-NO"/>
        </w:rPr>
        <w:t xml:space="preserve"> er styrkt gjennom nytt § 5.1 e), som stiller krav om driftsløyve med miljøoppfølgingsplan, fangdam, vassprøver </w:t>
      </w:r>
      <w:proofErr w:type="spellStart"/>
      <w:r w:rsidRPr="004926BA">
        <w:rPr>
          <w:lang w:val="nb-NO"/>
        </w:rPr>
        <w:t>nedstraums</w:t>
      </w:r>
      <w:proofErr w:type="spellEnd"/>
      <w:r w:rsidRPr="004926BA">
        <w:rPr>
          <w:lang w:val="nb-NO"/>
        </w:rPr>
        <w:t xml:space="preserve"> og plan for avslutning. Dette er ei positiv presisering </w:t>
      </w:r>
      <w:proofErr w:type="spellStart"/>
      <w:r w:rsidRPr="004926BA">
        <w:rPr>
          <w:lang w:val="nb-NO"/>
        </w:rPr>
        <w:t>samanlikna</w:t>
      </w:r>
      <w:proofErr w:type="spellEnd"/>
      <w:r w:rsidRPr="004926BA">
        <w:rPr>
          <w:lang w:val="nb-NO"/>
        </w:rPr>
        <w:t xml:space="preserve"> med </w:t>
      </w:r>
      <w:proofErr w:type="spellStart"/>
      <w:r w:rsidRPr="004926BA">
        <w:rPr>
          <w:lang w:val="nb-NO"/>
        </w:rPr>
        <w:t>tidlegare</w:t>
      </w:r>
      <w:proofErr w:type="spellEnd"/>
      <w:r w:rsidRPr="004926BA">
        <w:rPr>
          <w:lang w:val="nb-NO"/>
        </w:rPr>
        <w:t xml:space="preserve"> </w:t>
      </w:r>
      <w:proofErr w:type="spellStart"/>
      <w:r w:rsidRPr="004926BA">
        <w:rPr>
          <w:lang w:val="nb-NO"/>
        </w:rPr>
        <w:t>planversjonar</w:t>
      </w:r>
      <w:proofErr w:type="spellEnd"/>
      <w:r w:rsidRPr="004926BA">
        <w:rPr>
          <w:lang w:val="nb-NO"/>
        </w:rPr>
        <w:t>.</w:t>
      </w:r>
    </w:p>
    <w:p w14:paraId="05DC79A7" w14:textId="77777777" w:rsidR="004926BA" w:rsidRPr="004926BA" w:rsidRDefault="004926BA" w:rsidP="004926BA">
      <w:pPr>
        <w:rPr>
          <w:lang w:val="nb-NO"/>
        </w:rPr>
      </w:pPr>
      <w:r w:rsidRPr="004926BA">
        <w:rPr>
          <w:lang w:val="nb-NO"/>
        </w:rPr>
        <w:t xml:space="preserve">Samstundes </w:t>
      </w:r>
      <w:proofErr w:type="spellStart"/>
      <w:r w:rsidRPr="004926BA">
        <w:rPr>
          <w:lang w:val="nb-NO"/>
        </w:rPr>
        <w:t>opnar</w:t>
      </w:r>
      <w:proofErr w:type="spellEnd"/>
      <w:r w:rsidRPr="004926BA">
        <w:rPr>
          <w:lang w:val="nb-NO"/>
        </w:rPr>
        <w:t xml:space="preserve"> planen framleis for masseuttak på inntil 30 000 m³, samla driftstid inntil 6 veker og mellomlagring i inntil 10 år, </w:t>
      </w:r>
      <w:proofErr w:type="spellStart"/>
      <w:r w:rsidRPr="004926BA">
        <w:rPr>
          <w:lang w:val="nb-NO"/>
        </w:rPr>
        <w:t>utan</w:t>
      </w:r>
      <w:proofErr w:type="spellEnd"/>
      <w:r w:rsidRPr="004926BA">
        <w:rPr>
          <w:lang w:val="nb-NO"/>
        </w:rPr>
        <w:t xml:space="preserve"> at føresegnene </w:t>
      </w:r>
      <w:proofErr w:type="spellStart"/>
      <w:r w:rsidRPr="004926BA">
        <w:rPr>
          <w:lang w:val="nb-NO"/>
        </w:rPr>
        <w:t>fastset</w:t>
      </w:r>
      <w:proofErr w:type="spellEnd"/>
      <w:r w:rsidRPr="004926BA">
        <w:rPr>
          <w:lang w:val="nb-NO"/>
        </w:rPr>
        <w:t xml:space="preserve"> klare </w:t>
      </w:r>
      <w:proofErr w:type="spellStart"/>
      <w:r w:rsidRPr="004926BA">
        <w:rPr>
          <w:lang w:val="nb-NO"/>
        </w:rPr>
        <w:t>tersklar</w:t>
      </w:r>
      <w:proofErr w:type="spellEnd"/>
      <w:r w:rsidRPr="004926BA">
        <w:rPr>
          <w:lang w:val="nb-NO"/>
        </w:rPr>
        <w:t xml:space="preserve"> eller rettsverknad ved overskriding for støv og luft.</w:t>
      </w:r>
    </w:p>
    <w:p w14:paraId="7633A22E" w14:textId="77777777" w:rsidR="004926BA" w:rsidRPr="00612F3C" w:rsidRDefault="004926BA" w:rsidP="004926BA">
      <w:pPr>
        <w:rPr>
          <w:lang w:val="nb-NO"/>
        </w:rPr>
      </w:pPr>
      <w:r w:rsidRPr="00612F3C">
        <w:rPr>
          <w:b/>
          <w:bCs/>
          <w:lang w:val="nb-NO"/>
        </w:rPr>
        <w:t>Krav/ønske:</w:t>
      </w:r>
      <w:r w:rsidRPr="00612F3C">
        <w:rPr>
          <w:lang w:val="nb-NO"/>
        </w:rPr>
        <w:br/>
        <w:t xml:space="preserve">Styret ber kommunen vurdere </w:t>
      </w:r>
      <w:proofErr w:type="spellStart"/>
      <w:r w:rsidRPr="00612F3C">
        <w:rPr>
          <w:lang w:val="nb-NO"/>
        </w:rPr>
        <w:t>anten</w:t>
      </w:r>
      <w:proofErr w:type="spellEnd"/>
      <w:r w:rsidRPr="00612F3C">
        <w:rPr>
          <w:lang w:val="nb-NO"/>
        </w:rPr>
        <w:t>:</w:t>
      </w:r>
    </w:p>
    <w:p w14:paraId="35E1A67D" w14:textId="77777777" w:rsidR="004926BA" w:rsidRPr="004926BA" w:rsidRDefault="004926BA" w:rsidP="004926BA">
      <w:pPr>
        <w:numPr>
          <w:ilvl w:val="0"/>
          <w:numId w:val="5"/>
        </w:numPr>
        <w:rPr>
          <w:lang w:val="nb-NO"/>
        </w:rPr>
      </w:pPr>
      <w:r w:rsidRPr="004926BA">
        <w:rPr>
          <w:lang w:val="nb-NO"/>
        </w:rPr>
        <w:t>å ta masseuttaket ut av planen, eller</w:t>
      </w:r>
    </w:p>
    <w:p w14:paraId="2CBCD2EB" w14:textId="77777777" w:rsidR="004926BA" w:rsidRPr="004926BA" w:rsidRDefault="004926BA" w:rsidP="004926BA">
      <w:pPr>
        <w:numPr>
          <w:ilvl w:val="0"/>
          <w:numId w:val="5"/>
        </w:numPr>
        <w:rPr>
          <w:lang w:val="nb-NO"/>
        </w:rPr>
      </w:pPr>
      <w:r w:rsidRPr="004926BA">
        <w:rPr>
          <w:lang w:val="nb-NO"/>
        </w:rPr>
        <w:t xml:space="preserve">å styrke </w:t>
      </w:r>
      <w:proofErr w:type="spellStart"/>
      <w:r w:rsidRPr="004926BA">
        <w:rPr>
          <w:lang w:val="nb-NO"/>
        </w:rPr>
        <w:t>dei</w:t>
      </w:r>
      <w:proofErr w:type="spellEnd"/>
      <w:r w:rsidRPr="004926BA">
        <w:rPr>
          <w:lang w:val="nb-NO"/>
        </w:rPr>
        <w:t xml:space="preserve"> juridiske krava </w:t>
      </w:r>
      <w:proofErr w:type="spellStart"/>
      <w:r w:rsidRPr="004926BA">
        <w:rPr>
          <w:lang w:val="nb-NO"/>
        </w:rPr>
        <w:t>ytterlegare</w:t>
      </w:r>
      <w:proofErr w:type="spellEnd"/>
      <w:r w:rsidRPr="004926BA">
        <w:rPr>
          <w:lang w:val="nb-NO"/>
        </w:rPr>
        <w:t xml:space="preserve">, </w:t>
      </w:r>
      <w:proofErr w:type="spellStart"/>
      <w:r w:rsidRPr="004926BA">
        <w:rPr>
          <w:lang w:val="nb-NO"/>
        </w:rPr>
        <w:t>særleg</w:t>
      </w:r>
      <w:proofErr w:type="spellEnd"/>
      <w:r w:rsidRPr="004926BA">
        <w:rPr>
          <w:lang w:val="nb-NO"/>
        </w:rPr>
        <w:t xml:space="preserve"> knytt til støv, </w:t>
      </w:r>
      <w:proofErr w:type="spellStart"/>
      <w:r w:rsidRPr="004926BA">
        <w:rPr>
          <w:lang w:val="nb-NO"/>
        </w:rPr>
        <w:t>målingar</w:t>
      </w:r>
      <w:proofErr w:type="spellEnd"/>
      <w:r w:rsidRPr="004926BA">
        <w:rPr>
          <w:lang w:val="nb-NO"/>
        </w:rPr>
        <w:t xml:space="preserve"> og </w:t>
      </w:r>
      <w:proofErr w:type="spellStart"/>
      <w:r w:rsidRPr="004926BA">
        <w:rPr>
          <w:lang w:val="nb-NO"/>
        </w:rPr>
        <w:t>konsekvensar</w:t>
      </w:r>
      <w:proofErr w:type="spellEnd"/>
      <w:r w:rsidRPr="004926BA">
        <w:rPr>
          <w:lang w:val="nb-NO"/>
        </w:rPr>
        <w:t xml:space="preserve"> ved overskriding</w:t>
      </w:r>
    </w:p>
    <w:p w14:paraId="2854A876" w14:textId="6F8A5F61" w:rsidR="004926BA" w:rsidRDefault="0068026F" w:rsidP="00B37907">
      <w:pPr>
        <w:rPr>
          <w:b/>
          <w:bCs/>
          <w:lang w:val="nb-NO"/>
        </w:rPr>
      </w:pPr>
      <w:r>
        <w:rPr>
          <w:b/>
          <w:bCs/>
          <w:lang w:val="nb-NO"/>
        </w:rPr>
        <w:t>3.</w:t>
      </w:r>
      <w:r w:rsidR="004D13ED">
        <w:rPr>
          <w:b/>
          <w:bCs/>
          <w:lang w:val="nb-NO"/>
        </w:rPr>
        <w:t>4</w:t>
      </w:r>
      <w:r>
        <w:rPr>
          <w:b/>
          <w:bCs/>
          <w:lang w:val="nb-NO"/>
        </w:rPr>
        <w:t xml:space="preserve"> </w:t>
      </w:r>
      <w:r w:rsidR="00B33248">
        <w:rPr>
          <w:b/>
          <w:bCs/>
          <w:lang w:val="nb-NO"/>
        </w:rPr>
        <w:t xml:space="preserve">Plassering av </w:t>
      </w:r>
      <w:r w:rsidR="007C7DAC">
        <w:rPr>
          <w:b/>
          <w:bCs/>
          <w:lang w:val="nb-NO"/>
        </w:rPr>
        <w:t>hytter og tomter i luktsone</w:t>
      </w:r>
    </w:p>
    <w:p w14:paraId="27EE9186" w14:textId="16DAABC4" w:rsidR="007C7DAC" w:rsidRDefault="007C7DAC" w:rsidP="00B37907">
      <w:pPr>
        <w:rPr>
          <w:lang w:val="nb-NO"/>
        </w:rPr>
      </w:pPr>
      <w:r w:rsidRPr="002B6C47">
        <w:rPr>
          <w:lang w:val="nb-NO"/>
        </w:rPr>
        <w:t xml:space="preserve">Styret er opptatt av ryddige forhold på lang sikt. </w:t>
      </w:r>
      <w:r w:rsidR="00D02EC7" w:rsidRPr="002B6C47">
        <w:rPr>
          <w:lang w:val="nb-NO"/>
        </w:rPr>
        <w:t xml:space="preserve">Og vi ser at kommunen har gjentatte ganger bedt om at tomter </w:t>
      </w:r>
      <w:r w:rsidR="002B6C47" w:rsidRPr="002B6C47">
        <w:rPr>
          <w:lang w:val="nb-NO"/>
        </w:rPr>
        <w:t>innafor</w:t>
      </w:r>
      <w:r w:rsidR="00D02EC7" w:rsidRPr="002B6C47">
        <w:rPr>
          <w:lang w:val="nb-NO"/>
        </w:rPr>
        <w:t xml:space="preserve"> luktsone fjernes med bakgrunn i dårlig erfaring</w:t>
      </w:r>
      <w:r w:rsidR="00A229DC">
        <w:rPr>
          <w:lang w:val="nb-NO"/>
        </w:rPr>
        <w:t>.</w:t>
      </w:r>
    </w:p>
    <w:p w14:paraId="56838BAF" w14:textId="083D59E1" w:rsidR="00A229DC" w:rsidRDefault="00A229DC" w:rsidP="00A229DC">
      <w:pPr>
        <w:rPr>
          <w:lang w:val="nb-NO"/>
        </w:rPr>
      </w:pPr>
      <w:r w:rsidRPr="00612F3C">
        <w:rPr>
          <w:b/>
          <w:bCs/>
          <w:lang w:val="nb-NO"/>
        </w:rPr>
        <w:t>Krav/ønske:</w:t>
      </w:r>
      <w:r w:rsidRPr="00612F3C">
        <w:rPr>
          <w:lang w:val="nb-NO"/>
        </w:rPr>
        <w:br/>
      </w:r>
      <w:r w:rsidRPr="002B6C47">
        <w:rPr>
          <w:lang w:val="nb-NO"/>
        </w:rPr>
        <w:t>Styret ber om at tomtene</w:t>
      </w:r>
      <w:r w:rsidR="00817304">
        <w:rPr>
          <w:lang w:val="nb-NO"/>
        </w:rPr>
        <w:t xml:space="preserve"> i luktsoner</w:t>
      </w:r>
      <w:r w:rsidRPr="002B6C47">
        <w:rPr>
          <w:lang w:val="nb-NO"/>
        </w:rPr>
        <w:t xml:space="preserve"> fjernes </w:t>
      </w:r>
      <w:r w:rsidR="00817304">
        <w:rPr>
          <w:lang w:val="nb-NO"/>
        </w:rPr>
        <w:t xml:space="preserve">helt </w:t>
      </w:r>
      <w:r w:rsidRPr="002B6C47">
        <w:rPr>
          <w:lang w:val="nb-NO"/>
        </w:rPr>
        <w:t>og at planen ikke godkjennes med disse tomtene. Årsaken er at hytteforeningen ikke ønsker konfliktsituasjoner eller belastning som følge av luktproblemer i fremtiden.</w:t>
      </w:r>
    </w:p>
    <w:p w14:paraId="2AA4C0FC" w14:textId="77777777" w:rsidR="00B37907" w:rsidRPr="00B37907" w:rsidRDefault="00454C85" w:rsidP="00B37907">
      <w:r>
        <w:pict w14:anchorId="089E0D99">
          <v:rect id="_x0000_i1031" style="width:0;height:1.5pt" o:hralign="center" o:hrstd="t" o:hr="t" fillcolor="#a0a0a0" stroked="f"/>
        </w:pict>
      </w:r>
    </w:p>
    <w:p w14:paraId="0D8C421E" w14:textId="22F20E34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3.</w:t>
      </w:r>
      <w:r w:rsidR="004D13ED">
        <w:rPr>
          <w:b/>
          <w:bCs/>
          <w:lang w:val="nb-NO"/>
        </w:rPr>
        <w:t>5</w:t>
      </w:r>
      <w:r w:rsidRPr="00B37907">
        <w:rPr>
          <w:b/>
          <w:bCs/>
          <w:lang w:val="nb-NO"/>
        </w:rPr>
        <w:t xml:space="preserve"> ROS: </w:t>
      </w:r>
      <w:proofErr w:type="spellStart"/>
      <w:r w:rsidRPr="00B37907">
        <w:rPr>
          <w:b/>
          <w:bCs/>
          <w:lang w:val="nb-NO"/>
        </w:rPr>
        <w:t>berre</w:t>
      </w:r>
      <w:proofErr w:type="spellEnd"/>
      <w:r w:rsidRPr="00B37907">
        <w:rPr>
          <w:b/>
          <w:bCs/>
          <w:lang w:val="nb-NO"/>
        </w:rPr>
        <w:t xml:space="preserve"> trafikkulykke – bør </w:t>
      </w:r>
      <w:proofErr w:type="spellStart"/>
      <w:r w:rsidRPr="00B37907">
        <w:rPr>
          <w:b/>
          <w:bCs/>
          <w:lang w:val="nb-NO"/>
        </w:rPr>
        <w:t>oppdaterast</w:t>
      </w:r>
      <w:proofErr w:type="spellEnd"/>
    </w:p>
    <w:p w14:paraId="58D11FB6" w14:textId="77777777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ROS-analysen identifiserer </w:t>
      </w:r>
      <w:proofErr w:type="spellStart"/>
      <w:r w:rsidRPr="00B37907">
        <w:rPr>
          <w:lang w:val="nb-NO"/>
        </w:rPr>
        <w:t>berre</w:t>
      </w:r>
      <w:proofErr w:type="spellEnd"/>
      <w:r w:rsidRPr="00B37907">
        <w:rPr>
          <w:lang w:val="nb-NO"/>
        </w:rPr>
        <w:t xml:space="preserve"> </w:t>
      </w:r>
      <w:proofErr w:type="spellStart"/>
      <w:r w:rsidRPr="00B37907">
        <w:rPr>
          <w:lang w:val="nb-NO"/>
        </w:rPr>
        <w:t>éi</w:t>
      </w:r>
      <w:proofErr w:type="spellEnd"/>
      <w:r w:rsidRPr="00B37907">
        <w:rPr>
          <w:lang w:val="nb-NO"/>
        </w:rPr>
        <w:t xml:space="preserve"> hending (trafikkulykke) (jf. </w:t>
      </w:r>
      <w:r w:rsidRPr="00B37907">
        <w:rPr>
          <w:i/>
          <w:iCs/>
          <w:lang w:val="nb-NO"/>
        </w:rPr>
        <w:t>ROS-analyse</w:t>
      </w:r>
      <w:r w:rsidRPr="00B37907">
        <w:rPr>
          <w:lang w:val="nb-NO"/>
        </w:rPr>
        <w:t xml:space="preserve">, side 2 og 19). Styret meiner dette </w:t>
      </w:r>
      <w:proofErr w:type="spellStart"/>
      <w:r w:rsidRPr="00B37907">
        <w:rPr>
          <w:lang w:val="nb-NO"/>
        </w:rPr>
        <w:t>ikkje</w:t>
      </w:r>
      <w:proofErr w:type="spellEnd"/>
      <w:r w:rsidRPr="00B37907">
        <w:rPr>
          <w:lang w:val="nb-NO"/>
        </w:rPr>
        <w:t xml:space="preserve"> </w:t>
      </w:r>
      <w:proofErr w:type="spellStart"/>
      <w:r w:rsidRPr="00B37907">
        <w:rPr>
          <w:lang w:val="nb-NO"/>
        </w:rPr>
        <w:t>speglar</w:t>
      </w:r>
      <w:proofErr w:type="spellEnd"/>
      <w:r w:rsidRPr="00B37907">
        <w:rPr>
          <w:lang w:val="nb-NO"/>
        </w:rPr>
        <w:t xml:space="preserve"> planens reelle </w:t>
      </w:r>
      <w:proofErr w:type="spellStart"/>
      <w:r w:rsidRPr="00B37907">
        <w:rPr>
          <w:lang w:val="nb-NO"/>
        </w:rPr>
        <w:t>risikobilete</w:t>
      </w:r>
      <w:proofErr w:type="spellEnd"/>
      <w:r w:rsidRPr="00B37907">
        <w:rPr>
          <w:lang w:val="nb-NO"/>
        </w:rPr>
        <w:t xml:space="preserve"> når </w:t>
      </w:r>
      <w:proofErr w:type="spellStart"/>
      <w:r w:rsidRPr="00B37907">
        <w:rPr>
          <w:lang w:val="nb-NO"/>
        </w:rPr>
        <w:t>ein</w:t>
      </w:r>
      <w:proofErr w:type="spellEnd"/>
      <w:r w:rsidRPr="00B37907">
        <w:rPr>
          <w:lang w:val="nb-NO"/>
        </w:rPr>
        <w:t xml:space="preserve"> ser VA-</w:t>
      </w:r>
      <w:proofErr w:type="spellStart"/>
      <w:r w:rsidRPr="00B37907">
        <w:rPr>
          <w:lang w:val="nb-NO"/>
        </w:rPr>
        <w:t>usikkerheit</w:t>
      </w:r>
      <w:proofErr w:type="spellEnd"/>
      <w:r w:rsidRPr="00B37907">
        <w:rPr>
          <w:lang w:val="nb-NO"/>
        </w:rPr>
        <w:t xml:space="preserve">, </w:t>
      </w:r>
      <w:proofErr w:type="spellStart"/>
      <w:r w:rsidRPr="00B37907">
        <w:rPr>
          <w:lang w:val="nb-NO"/>
        </w:rPr>
        <w:t>flaum</w:t>
      </w:r>
      <w:proofErr w:type="spellEnd"/>
      <w:r w:rsidRPr="00B37907">
        <w:rPr>
          <w:lang w:val="nb-NO"/>
        </w:rPr>
        <w:t xml:space="preserve"> og massetak samla.</w:t>
      </w:r>
    </w:p>
    <w:p w14:paraId="69BA6667" w14:textId="77777777" w:rsidR="00B37907" w:rsidRPr="00B37907" w:rsidRDefault="00B37907" w:rsidP="00B37907">
      <w:pPr>
        <w:rPr>
          <w:lang w:val="nb-NO"/>
        </w:rPr>
      </w:pPr>
      <w:r w:rsidRPr="00B37907">
        <w:rPr>
          <w:b/>
          <w:bCs/>
          <w:lang w:val="nb-NO"/>
        </w:rPr>
        <w:lastRenderedPageBreak/>
        <w:t>Krav/ønske:</w:t>
      </w:r>
      <w:r w:rsidRPr="00B37907">
        <w:rPr>
          <w:lang w:val="nb-NO"/>
        </w:rPr>
        <w:br/>
        <w:t xml:space="preserve">Oppdatert ROS som </w:t>
      </w:r>
      <w:proofErr w:type="spellStart"/>
      <w:r w:rsidRPr="00B37907">
        <w:rPr>
          <w:lang w:val="nb-NO"/>
        </w:rPr>
        <w:t>samanstiller</w:t>
      </w:r>
      <w:proofErr w:type="spellEnd"/>
      <w:r w:rsidRPr="00B37907">
        <w:rPr>
          <w:lang w:val="nb-NO"/>
        </w:rPr>
        <w:t xml:space="preserve"> sentrale risikoforhold </w:t>
      </w:r>
      <w:proofErr w:type="spellStart"/>
      <w:r w:rsidRPr="00B37907">
        <w:rPr>
          <w:lang w:val="nb-NO"/>
        </w:rPr>
        <w:t>frå</w:t>
      </w:r>
      <w:proofErr w:type="spellEnd"/>
      <w:r w:rsidRPr="00B37907">
        <w:rPr>
          <w:lang w:val="nb-NO"/>
        </w:rPr>
        <w:t xml:space="preserve"> øvrige </w:t>
      </w:r>
      <w:proofErr w:type="spellStart"/>
      <w:r w:rsidRPr="00B37907">
        <w:rPr>
          <w:lang w:val="nb-NO"/>
        </w:rPr>
        <w:t>fagutgreiingar</w:t>
      </w:r>
      <w:proofErr w:type="spellEnd"/>
      <w:r w:rsidRPr="00B37907">
        <w:rPr>
          <w:lang w:val="nb-NO"/>
        </w:rPr>
        <w:t>.</w:t>
      </w:r>
    </w:p>
    <w:p w14:paraId="2EF75CBA" w14:textId="77777777" w:rsidR="00B37907" w:rsidRPr="00B37907" w:rsidRDefault="00454C85" w:rsidP="00B37907">
      <w:r>
        <w:pict w14:anchorId="327C6AC5">
          <v:rect id="_x0000_i1032" style="width:0;height:1.5pt" o:hralign="center" o:hrstd="t" o:hr="t" fillcolor="#a0a0a0" stroked="f"/>
        </w:pict>
      </w:r>
    </w:p>
    <w:p w14:paraId="62AD2735" w14:textId="13D17E3E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3.</w:t>
      </w:r>
      <w:r w:rsidR="004D13ED">
        <w:rPr>
          <w:b/>
          <w:bCs/>
          <w:lang w:val="nb-NO"/>
        </w:rPr>
        <w:t>6</w:t>
      </w:r>
      <w:r w:rsidRPr="00B37907">
        <w:rPr>
          <w:b/>
          <w:bCs/>
          <w:lang w:val="nb-NO"/>
        </w:rPr>
        <w:t xml:space="preserve"> E134, </w:t>
      </w:r>
      <w:proofErr w:type="spellStart"/>
      <w:r w:rsidRPr="00B37907">
        <w:rPr>
          <w:b/>
          <w:bCs/>
          <w:lang w:val="nb-NO"/>
        </w:rPr>
        <w:t>eksisterande</w:t>
      </w:r>
      <w:proofErr w:type="spellEnd"/>
      <w:r w:rsidRPr="00B37907">
        <w:rPr>
          <w:b/>
          <w:bCs/>
          <w:lang w:val="nb-NO"/>
        </w:rPr>
        <w:t xml:space="preserve"> kryss og samla trafikkbelastning</w:t>
      </w:r>
      <w:r w:rsidR="00525034">
        <w:rPr>
          <w:b/>
          <w:bCs/>
          <w:lang w:val="nb-NO"/>
        </w:rPr>
        <w:t>, inkludert lysløypekryss</w:t>
      </w:r>
    </w:p>
    <w:p w14:paraId="28074829" w14:textId="77777777" w:rsidR="000B2BFE" w:rsidRPr="000B2BFE" w:rsidRDefault="000B2BFE" w:rsidP="000B2BFE">
      <w:pPr>
        <w:rPr>
          <w:lang w:val="nb-NO"/>
        </w:rPr>
      </w:pPr>
      <w:r w:rsidRPr="000B2BFE">
        <w:rPr>
          <w:lang w:val="nb-NO"/>
        </w:rPr>
        <w:t xml:space="preserve">Styret registrerer at Statens vegvesen, som </w:t>
      </w:r>
      <w:proofErr w:type="spellStart"/>
      <w:r w:rsidRPr="000B2BFE">
        <w:rPr>
          <w:lang w:val="nb-NO"/>
        </w:rPr>
        <w:t>vegeigar</w:t>
      </w:r>
      <w:proofErr w:type="spellEnd"/>
      <w:r w:rsidRPr="000B2BFE">
        <w:rPr>
          <w:lang w:val="nb-NO"/>
        </w:rPr>
        <w:t xml:space="preserve"> for E134, i uttale til varsel om oppstart </w:t>
      </w:r>
      <w:proofErr w:type="spellStart"/>
      <w:r w:rsidRPr="000B2BFE">
        <w:rPr>
          <w:lang w:val="nb-NO"/>
        </w:rPr>
        <w:t>ikkje</w:t>
      </w:r>
      <w:proofErr w:type="spellEnd"/>
      <w:r w:rsidRPr="000B2BFE">
        <w:rPr>
          <w:lang w:val="nb-NO"/>
        </w:rPr>
        <w:t xml:space="preserve"> har hatt merknad til planarbeidet, og at planen </w:t>
      </w:r>
      <w:proofErr w:type="spellStart"/>
      <w:r w:rsidRPr="000B2BFE">
        <w:rPr>
          <w:lang w:val="nb-NO"/>
        </w:rPr>
        <w:t>ikkje</w:t>
      </w:r>
      <w:proofErr w:type="spellEnd"/>
      <w:r w:rsidRPr="000B2BFE">
        <w:rPr>
          <w:lang w:val="nb-NO"/>
        </w:rPr>
        <w:t xml:space="preserve"> etablerer nytt kryss, men </w:t>
      </w:r>
      <w:proofErr w:type="spellStart"/>
      <w:r w:rsidRPr="000B2BFE">
        <w:rPr>
          <w:lang w:val="nb-NO"/>
        </w:rPr>
        <w:t>legg</w:t>
      </w:r>
      <w:proofErr w:type="spellEnd"/>
      <w:r w:rsidRPr="000B2BFE">
        <w:rPr>
          <w:lang w:val="nb-NO"/>
        </w:rPr>
        <w:t xml:space="preserve"> opp til bruk av </w:t>
      </w:r>
      <w:proofErr w:type="spellStart"/>
      <w:r w:rsidRPr="000B2BFE">
        <w:rPr>
          <w:lang w:val="nb-NO"/>
        </w:rPr>
        <w:t>eksisterande</w:t>
      </w:r>
      <w:proofErr w:type="spellEnd"/>
      <w:r w:rsidRPr="000B2BFE">
        <w:rPr>
          <w:lang w:val="nb-NO"/>
        </w:rPr>
        <w:t xml:space="preserve"> </w:t>
      </w:r>
      <w:proofErr w:type="spellStart"/>
      <w:r w:rsidRPr="000B2BFE">
        <w:rPr>
          <w:lang w:val="nb-NO"/>
        </w:rPr>
        <w:t>avkøyrsel</w:t>
      </w:r>
      <w:proofErr w:type="spellEnd"/>
      <w:r w:rsidRPr="000B2BFE">
        <w:rPr>
          <w:lang w:val="nb-NO"/>
        </w:rPr>
        <w:t xml:space="preserve"> mot riksvegen.</w:t>
      </w:r>
    </w:p>
    <w:p w14:paraId="3A682250" w14:textId="77777777" w:rsidR="000B2BFE" w:rsidRPr="000B2BFE" w:rsidRDefault="000B2BFE" w:rsidP="000B2BFE">
      <w:pPr>
        <w:rPr>
          <w:lang w:val="nb-NO"/>
        </w:rPr>
      </w:pPr>
      <w:r w:rsidRPr="000B2BFE">
        <w:rPr>
          <w:lang w:val="nb-NO"/>
        </w:rPr>
        <w:t xml:space="preserve">Samstundes </w:t>
      </w:r>
      <w:proofErr w:type="spellStart"/>
      <w:r w:rsidRPr="000B2BFE">
        <w:rPr>
          <w:lang w:val="nb-NO"/>
        </w:rPr>
        <w:t>merkar</w:t>
      </w:r>
      <w:proofErr w:type="spellEnd"/>
      <w:r w:rsidRPr="000B2BFE">
        <w:rPr>
          <w:lang w:val="nb-NO"/>
        </w:rPr>
        <w:t xml:space="preserve"> styret seg at vurderinga av trafikk i planmaterialet i </w:t>
      </w:r>
      <w:proofErr w:type="spellStart"/>
      <w:r w:rsidRPr="000B2BFE">
        <w:rPr>
          <w:lang w:val="nb-NO"/>
        </w:rPr>
        <w:t>hovudsak</w:t>
      </w:r>
      <w:proofErr w:type="spellEnd"/>
      <w:r w:rsidRPr="000B2BFE">
        <w:rPr>
          <w:lang w:val="nb-NO"/>
        </w:rPr>
        <w:t xml:space="preserve"> er kvalitativ, og at det </w:t>
      </w:r>
      <w:proofErr w:type="spellStart"/>
      <w:r w:rsidRPr="000B2BFE">
        <w:rPr>
          <w:lang w:val="nb-NO"/>
        </w:rPr>
        <w:t>ikkje</w:t>
      </w:r>
      <w:proofErr w:type="spellEnd"/>
      <w:r w:rsidRPr="000B2BFE">
        <w:rPr>
          <w:lang w:val="nb-NO"/>
        </w:rPr>
        <w:t xml:space="preserve"> ligg føre ei samla vurdering av trafikkbelastning i anleggsfase, inkludert tungtransport knytt til mellombels masseuttak. Dette gjeld </w:t>
      </w:r>
      <w:proofErr w:type="spellStart"/>
      <w:r w:rsidRPr="000B2BFE">
        <w:rPr>
          <w:lang w:val="nb-NO"/>
        </w:rPr>
        <w:t>særleg</w:t>
      </w:r>
      <w:proofErr w:type="spellEnd"/>
      <w:r w:rsidRPr="000B2BFE">
        <w:rPr>
          <w:lang w:val="nb-NO"/>
        </w:rPr>
        <w:t xml:space="preserve"> omfang, tidsrom og </w:t>
      </w:r>
      <w:proofErr w:type="spellStart"/>
      <w:r w:rsidRPr="000B2BFE">
        <w:rPr>
          <w:lang w:val="nb-NO"/>
        </w:rPr>
        <w:t>samspel</w:t>
      </w:r>
      <w:proofErr w:type="spellEnd"/>
      <w:r w:rsidRPr="000B2BFE">
        <w:rPr>
          <w:lang w:val="nb-NO"/>
        </w:rPr>
        <w:t xml:space="preserve"> med </w:t>
      </w:r>
      <w:proofErr w:type="spellStart"/>
      <w:r w:rsidRPr="000B2BFE">
        <w:rPr>
          <w:lang w:val="nb-NO"/>
        </w:rPr>
        <w:t>eksisterande</w:t>
      </w:r>
      <w:proofErr w:type="spellEnd"/>
      <w:r w:rsidRPr="000B2BFE">
        <w:rPr>
          <w:lang w:val="nb-NO"/>
        </w:rPr>
        <w:t xml:space="preserve"> trafikk på E134.</w:t>
      </w:r>
    </w:p>
    <w:p w14:paraId="47F93399" w14:textId="77777777" w:rsidR="000B2BFE" w:rsidRDefault="000B2BFE" w:rsidP="000B2BFE">
      <w:pPr>
        <w:rPr>
          <w:lang w:val="nb-NO"/>
        </w:rPr>
      </w:pPr>
      <w:r w:rsidRPr="000B2BFE">
        <w:rPr>
          <w:lang w:val="nb-NO"/>
        </w:rPr>
        <w:t xml:space="preserve">Statens vegvesen si uttale </w:t>
      </w:r>
      <w:proofErr w:type="spellStart"/>
      <w:r w:rsidRPr="000B2BFE">
        <w:rPr>
          <w:lang w:val="nb-NO"/>
        </w:rPr>
        <w:t>byggjer</w:t>
      </w:r>
      <w:proofErr w:type="spellEnd"/>
      <w:r w:rsidRPr="000B2BFE">
        <w:rPr>
          <w:lang w:val="nb-NO"/>
        </w:rPr>
        <w:t xml:space="preserve"> på plansituasjonen og </w:t>
      </w:r>
      <w:proofErr w:type="spellStart"/>
      <w:r w:rsidRPr="000B2BFE">
        <w:rPr>
          <w:lang w:val="nb-NO"/>
        </w:rPr>
        <w:t>omfattar</w:t>
      </w:r>
      <w:proofErr w:type="spellEnd"/>
      <w:r w:rsidRPr="000B2BFE">
        <w:rPr>
          <w:lang w:val="nb-NO"/>
        </w:rPr>
        <w:t xml:space="preserve"> </w:t>
      </w:r>
      <w:proofErr w:type="spellStart"/>
      <w:r w:rsidRPr="000B2BFE">
        <w:rPr>
          <w:lang w:val="nb-NO"/>
        </w:rPr>
        <w:t>ikkje</w:t>
      </w:r>
      <w:proofErr w:type="spellEnd"/>
      <w:r w:rsidRPr="000B2BFE">
        <w:rPr>
          <w:lang w:val="nb-NO"/>
        </w:rPr>
        <w:t xml:space="preserve"> ei konkret vurdering av anleggsfase eller samla trafikkbelastning over tid. Styret meiner </w:t>
      </w:r>
      <w:proofErr w:type="spellStart"/>
      <w:r w:rsidRPr="000B2BFE">
        <w:rPr>
          <w:lang w:val="nb-NO"/>
        </w:rPr>
        <w:t>difor</w:t>
      </w:r>
      <w:proofErr w:type="spellEnd"/>
      <w:r w:rsidRPr="000B2BFE">
        <w:rPr>
          <w:lang w:val="nb-NO"/>
        </w:rPr>
        <w:t xml:space="preserve"> at dette forholdet </w:t>
      </w:r>
      <w:proofErr w:type="spellStart"/>
      <w:r w:rsidRPr="000B2BFE">
        <w:rPr>
          <w:lang w:val="nb-NO"/>
        </w:rPr>
        <w:t>ikkje</w:t>
      </w:r>
      <w:proofErr w:type="spellEnd"/>
      <w:r w:rsidRPr="000B2BFE">
        <w:rPr>
          <w:lang w:val="nb-NO"/>
        </w:rPr>
        <w:t xml:space="preserve"> kan </w:t>
      </w:r>
      <w:proofErr w:type="spellStart"/>
      <w:r w:rsidRPr="000B2BFE">
        <w:rPr>
          <w:lang w:val="nb-NO"/>
        </w:rPr>
        <w:t>reknast</w:t>
      </w:r>
      <w:proofErr w:type="spellEnd"/>
      <w:r w:rsidRPr="000B2BFE">
        <w:rPr>
          <w:lang w:val="nb-NO"/>
        </w:rPr>
        <w:t xml:space="preserve"> som fullstendig avklart på plansaknivå.</w:t>
      </w:r>
    </w:p>
    <w:p w14:paraId="14072D9B" w14:textId="7B448E9E" w:rsidR="00525034" w:rsidRPr="000B2BFE" w:rsidRDefault="00525034" w:rsidP="000B2BFE">
      <w:pPr>
        <w:rPr>
          <w:lang w:val="nb-NO"/>
        </w:rPr>
      </w:pPr>
      <w:r>
        <w:rPr>
          <w:lang w:val="nb-NO"/>
        </w:rPr>
        <w:t xml:space="preserve">Lysløypen krysser i dag umiddelbart etter avkjøring fra E134 og </w:t>
      </w:r>
      <w:r w:rsidR="00606718">
        <w:rPr>
          <w:lang w:val="nb-NO"/>
        </w:rPr>
        <w:t xml:space="preserve">medfører økt risiko og komplisert trafikkbilde i krysset. Med økt antall hytter vil både biltrafikk og </w:t>
      </w:r>
      <w:r w:rsidR="00866AC7">
        <w:rPr>
          <w:lang w:val="nb-NO"/>
        </w:rPr>
        <w:t>skiløpere øke i fremtiden og øke sannsynlighet for ulykker. Dette er ikke vurdert tilstrekkelig i plan forslaget eller behandlingen av planen slik styret ser det.</w:t>
      </w:r>
    </w:p>
    <w:p w14:paraId="3E3D5AEF" w14:textId="77777777" w:rsidR="000B2BFE" w:rsidRDefault="000B2BFE" w:rsidP="000B2BFE">
      <w:pPr>
        <w:rPr>
          <w:lang w:val="nb-NO"/>
        </w:rPr>
      </w:pPr>
      <w:r w:rsidRPr="000B2BFE">
        <w:rPr>
          <w:b/>
          <w:bCs/>
          <w:lang w:val="nb-NO"/>
        </w:rPr>
        <w:t>Krav/ønske:</w:t>
      </w:r>
      <w:r w:rsidRPr="000B2BFE">
        <w:rPr>
          <w:lang w:val="nb-NO"/>
        </w:rPr>
        <w:br/>
        <w:t xml:space="preserve">Styret ber kommunen vurdere om det bør </w:t>
      </w:r>
      <w:proofErr w:type="spellStart"/>
      <w:r w:rsidRPr="000B2BFE">
        <w:rPr>
          <w:lang w:val="nb-NO"/>
        </w:rPr>
        <w:t>stillast</w:t>
      </w:r>
      <w:proofErr w:type="spellEnd"/>
      <w:r w:rsidRPr="000B2BFE">
        <w:rPr>
          <w:lang w:val="nb-NO"/>
        </w:rPr>
        <w:t xml:space="preserve"> </w:t>
      </w:r>
      <w:proofErr w:type="spellStart"/>
      <w:r w:rsidRPr="000B2BFE">
        <w:rPr>
          <w:lang w:val="nb-NO"/>
        </w:rPr>
        <w:t>tydelegare</w:t>
      </w:r>
      <w:proofErr w:type="spellEnd"/>
      <w:r w:rsidRPr="000B2BFE">
        <w:rPr>
          <w:lang w:val="nb-NO"/>
        </w:rPr>
        <w:t xml:space="preserve"> krav til regulering av trafikk i anleggsfase, til dømes gjennom </w:t>
      </w:r>
      <w:proofErr w:type="spellStart"/>
      <w:r w:rsidRPr="000B2BFE">
        <w:rPr>
          <w:lang w:val="nb-NO"/>
        </w:rPr>
        <w:t>rekkjefølgjekrav</w:t>
      </w:r>
      <w:proofErr w:type="spellEnd"/>
      <w:r w:rsidRPr="000B2BFE">
        <w:rPr>
          <w:lang w:val="nb-NO"/>
        </w:rPr>
        <w:t xml:space="preserve"> eller </w:t>
      </w:r>
      <w:proofErr w:type="spellStart"/>
      <w:r w:rsidRPr="000B2BFE">
        <w:rPr>
          <w:lang w:val="nb-NO"/>
        </w:rPr>
        <w:t>avgrensingar</w:t>
      </w:r>
      <w:proofErr w:type="spellEnd"/>
      <w:r w:rsidRPr="000B2BFE">
        <w:rPr>
          <w:lang w:val="nb-NO"/>
        </w:rPr>
        <w:t xml:space="preserve"> i føresegner, slik at tryggleik på og langs E134 vert </w:t>
      </w:r>
      <w:proofErr w:type="spellStart"/>
      <w:r w:rsidRPr="000B2BFE">
        <w:rPr>
          <w:lang w:val="nb-NO"/>
        </w:rPr>
        <w:t>tilstrekkeleg</w:t>
      </w:r>
      <w:proofErr w:type="spellEnd"/>
      <w:r w:rsidRPr="000B2BFE">
        <w:rPr>
          <w:lang w:val="nb-NO"/>
        </w:rPr>
        <w:t xml:space="preserve"> </w:t>
      </w:r>
      <w:proofErr w:type="spellStart"/>
      <w:r w:rsidRPr="000B2BFE">
        <w:rPr>
          <w:lang w:val="nb-NO"/>
        </w:rPr>
        <w:t>ivareteken</w:t>
      </w:r>
      <w:proofErr w:type="spellEnd"/>
      <w:r w:rsidRPr="000B2BFE">
        <w:rPr>
          <w:lang w:val="nb-NO"/>
        </w:rPr>
        <w:t>.</w:t>
      </w:r>
    </w:p>
    <w:p w14:paraId="6F117021" w14:textId="31420284" w:rsidR="00EE41B4" w:rsidRPr="000B2BFE" w:rsidRDefault="00EE41B4" w:rsidP="000B2BFE">
      <w:pPr>
        <w:rPr>
          <w:lang w:val="nb-NO"/>
        </w:rPr>
      </w:pPr>
      <w:r>
        <w:rPr>
          <w:lang w:val="nb-NO"/>
        </w:rPr>
        <w:t xml:space="preserve">Styret ber kommunen stille rekkefølgekrav til permanent </w:t>
      </w:r>
      <w:r w:rsidR="006E3D4E">
        <w:rPr>
          <w:lang w:val="nb-NO"/>
        </w:rPr>
        <w:t>bedring av trafikkavviklingen i krysset/avkjøring fra E134.</w:t>
      </w:r>
    </w:p>
    <w:p w14:paraId="3F14F8F7" w14:textId="77777777" w:rsidR="00B37907" w:rsidRPr="00B37907" w:rsidRDefault="00454C85" w:rsidP="00B37907">
      <w:r>
        <w:pict w14:anchorId="6A18C647">
          <v:rect id="_x0000_i1033" style="width:0;height:1.5pt" o:hralign="center" o:hrstd="t" o:hr="t" fillcolor="#a0a0a0" stroked="f"/>
        </w:pict>
      </w:r>
    </w:p>
    <w:p w14:paraId="22A00335" w14:textId="755376B9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3.</w:t>
      </w:r>
      <w:r w:rsidR="004D13ED">
        <w:rPr>
          <w:b/>
          <w:bCs/>
          <w:lang w:val="nb-NO"/>
        </w:rPr>
        <w:t>7</w:t>
      </w:r>
      <w:r w:rsidRPr="00B37907">
        <w:rPr>
          <w:b/>
          <w:bCs/>
          <w:lang w:val="nb-NO"/>
        </w:rPr>
        <w:t xml:space="preserve"> Slitasje, </w:t>
      </w:r>
      <w:proofErr w:type="spellStart"/>
      <w:r w:rsidRPr="00B37907">
        <w:rPr>
          <w:b/>
          <w:bCs/>
          <w:lang w:val="nb-NO"/>
        </w:rPr>
        <w:t>vedlikehald</w:t>
      </w:r>
      <w:proofErr w:type="spellEnd"/>
      <w:r w:rsidRPr="00B37907">
        <w:rPr>
          <w:b/>
          <w:bCs/>
          <w:lang w:val="nb-NO"/>
        </w:rPr>
        <w:t xml:space="preserve"> og </w:t>
      </w:r>
      <w:proofErr w:type="spellStart"/>
      <w:r w:rsidRPr="00B37907">
        <w:rPr>
          <w:b/>
          <w:bCs/>
          <w:lang w:val="nb-NO"/>
        </w:rPr>
        <w:t>utbetring</w:t>
      </w:r>
      <w:proofErr w:type="spellEnd"/>
      <w:r w:rsidRPr="00B37907">
        <w:rPr>
          <w:b/>
          <w:bCs/>
          <w:lang w:val="nb-NO"/>
        </w:rPr>
        <w:t xml:space="preserve"> av </w:t>
      </w:r>
      <w:proofErr w:type="spellStart"/>
      <w:r w:rsidRPr="00B37907">
        <w:rPr>
          <w:b/>
          <w:bCs/>
          <w:lang w:val="nb-NO"/>
        </w:rPr>
        <w:t>eksisterande</w:t>
      </w:r>
      <w:proofErr w:type="spellEnd"/>
      <w:r w:rsidRPr="00B37907">
        <w:rPr>
          <w:b/>
          <w:bCs/>
          <w:lang w:val="nb-NO"/>
        </w:rPr>
        <w:t xml:space="preserve"> interne </w:t>
      </w:r>
      <w:proofErr w:type="spellStart"/>
      <w:r w:rsidRPr="00B37907">
        <w:rPr>
          <w:b/>
          <w:bCs/>
          <w:lang w:val="nb-NO"/>
        </w:rPr>
        <w:t>vegar</w:t>
      </w:r>
      <w:proofErr w:type="spellEnd"/>
    </w:p>
    <w:p w14:paraId="268D1BEC" w14:textId="77777777" w:rsidR="008E7C66" w:rsidRPr="008E7C66" w:rsidRDefault="008E7C66" w:rsidP="008E7C66">
      <w:pPr>
        <w:rPr>
          <w:lang w:val="nb-NO"/>
        </w:rPr>
      </w:pPr>
      <w:r w:rsidRPr="008E7C66">
        <w:rPr>
          <w:lang w:val="nb-NO"/>
        </w:rPr>
        <w:t xml:space="preserve">Planmaterialet </w:t>
      </w:r>
      <w:proofErr w:type="spellStart"/>
      <w:r w:rsidRPr="008E7C66">
        <w:rPr>
          <w:lang w:val="nb-NO"/>
        </w:rPr>
        <w:t>omtalar</w:t>
      </w:r>
      <w:proofErr w:type="spellEnd"/>
      <w:r w:rsidRPr="008E7C66">
        <w:rPr>
          <w:lang w:val="nb-NO"/>
        </w:rPr>
        <w:t xml:space="preserve"> bruk av veger til anlegg og drift, men </w:t>
      </w:r>
      <w:proofErr w:type="spellStart"/>
      <w:r w:rsidRPr="008E7C66">
        <w:rPr>
          <w:lang w:val="nb-NO"/>
        </w:rPr>
        <w:t>inneheld</w:t>
      </w:r>
      <w:proofErr w:type="spellEnd"/>
      <w:r w:rsidRPr="008E7C66">
        <w:rPr>
          <w:lang w:val="nb-NO"/>
        </w:rPr>
        <w:t xml:space="preserve"> inga konkret vurdering av </w:t>
      </w:r>
      <w:proofErr w:type="spellStart"/>
      <w:r w:rsidRPr="008E7C66">
        <w:rPr>
          <w:lang w:val="nb-NO"/>
        </w:rPr>
        <w:t>konsekvensar</w:t>
      </w:r>
      <w:proofErr w:type="spellEnd"/>
      <w:r w:rsidRPr="008E7C66">
        <w:rPr>
          <w:lang w:val="nb-NO"/>
        </w:rPr>
        <w:t xml:space="preserve"> for </w:t>
      </w:r>
      <w:proofErr w:type="spellStart"/>
      <w:r w:rsidRPr="008E7C66">
        <w:rPr>
          <w:lang w:val="nb-NO"/>
        </w:rPr>
        <w:t>eksisterande</w:t>
      </w:r>
      <w:proofErr w:type="spellEnd"/>
      <w:r w:rsidRPr="008E7C66">
        <w:rPr>
          <w:lang w:val="nb-NO"/>
        </w:rPr>
        <w:t xml:space="preserve"> interne </w:t>
      </w:r>
      <w:proofErr w:type="spellStart"/>
      <w:r w:rsidRPr="008E7C66">
        <w:rPr>
          <w:lang w:val="nb-NO"/>
        </w:rPr>
        <w:t>vegar</w:t>
      </w:r>
      <w:proofErr w:type="spellEnd"/>
      <w:r w:rsidRPr="008E7C66">
        <w:rPr>
          <w:lang w:val="nb-NO"/>
        </w:rPr>
        <w:t xml:space="preserve"> i </w:t>
      </w:r>
      <w:proofErr w:type="spellStart"/>
      <w:r w:rsidRPr="008E7C66">
        <w:rPr>
          <w:lang w:val="nb-NO"/>
        </w:rPr>
        <w:t>tilgrensande</w:t>
      </w:r>
      <w:proofErr w:type="spellEnd"/>
      <w:r w:rsidRPr="008E7C66">
        <w:rPr>
          <w:lang w:val="nb-NO"/>
        </w:rPr>
        <w:t xml:space="preserve"> hyttefelt.</w:t>
      </w:r>
    </w:p>
    <w:p w14:paraId="0E74F2B9" w14:textId="77777777" w:rsidR="008E7C66" w:rsidRPr="008E7C66" w:rsidRDefault="008E7C66" w:rsidP="008E7C66">
      <w:pPr>
        <w:rPr>
          <w:lang w:val="nb-NO"/>
        </w:rPr>
      </w:pPr>
      <w:r w:rsidRPr="008E7C66">
        <w:rPr>
          <w:lang w:val="nb-NO"/>
        </w:rPr>
        <w:t xml:space="preserve">Styret er </w:t>
      </w:r>
      <w:proofErr w:type="spellStart"/>
      <w:r w:rsidRPr="008E7C66">
        <w:rPr>
          <w:lang w:val="nb-NO"/>
        </w:rPr>
        <w:t>kjend</w:t>
      </w:r>
      <w:proofErr w:type="spellEnd"/>
      <w:r w:rsidRPr="008E7C66">
        <w:rPr>
          <w:lang w:val="nb-NO"/>
        </w:rPr>
        <w:t xml:space="preserve"> med at interne vegar i utgangspunktet er </w:t>
      </w:r>
      <w:proofErr w:type="spellStart"/>
      <w:r w:rsidRPr="008E7C66">
        <w:rPr>
          <w:lang w:val="nb-NO"/>
        </w:rPr>
        <w:t>privatrettslege</w:t>
      </w:r>
      <w:proofErr w:type="spellEnd"/>
      <w:r w:rsidRPr="008E7C66">
        <w:rPr>
          <w:lang w:val="nb-NO"/>
        </w:rPr>
        <w:t xml:space="preserve"> forhold. Samstundes meiner styret at </w:t>
      </w:r>
      <w:proofErr w:type="spellStart"/>
      <w:r w:rsidRPr="008E7C66">
        <w:rPr>
          <w:lang w:val="nb-NO"/>
        </w:rPr>
        <w:t>skadar</w:t>
      </w:r>
      <w:proofErr w:type="spellEnd"/>
      <w:r w:rsidRPr="008E7C66">
        <w:rPr>
          <w:lang w:val="nb-NO"/>
        </w:rPr>
        <w:t xml:space="preserve"> og ulemper som </w:t>
      </w:r>
      <w:proofErr w:type="spellStart"/>
      <w:r w:rsidRPr="008E7C66">
        <w:rPr>
          <w:lang w:val="nb-NO"/>
        </w:rPr>
        <w:t>følgje</w:t>
      </w:r>
      <w:proofErr w:type="spellEnd"/>
      <w:r w:rsidRPr="008E7C66">
        <w:rPr>
          <w:lang w:val="nb-NO"/>
        </w:rPr>
        <w:t xml:space="preserve"> av anleggstrafikk og gjennomføring av planen </w:t>
      </w:r>
      <w:proofErr w:type="spellStart"/>
      <w:r w:rsidRPr="008E7C66">
        <w:rPr>
          <w:lang w:val="nb-NO"/>
        </w:rPr>
        <w:t>ikkje</w:t>
      </w:r>
      <w:proofErr w:type="spellEnd"/>
      <w:r w:rsidRPr="008E7C66">
        <w:rPr>
          <w:lang w:val="nb-NO"/>
        </w:rPr>
        <w:t xml:space="preserve"> kan </w:t>
      </w:r>
      <w:proofErr w:type="spellStart"/>
      <w:r w:rsidRPr="008E7C66">
        <w:rPr>
          <w:lang w:val="nb-NO"/>
        </w:rPr>
        <w:t>avvisast</w:t>
      </w:r>
      <w:proofErr w:type="spellEnd"/>
      <w:r w:rsidRPr="008E7C66">
        <w:rPr>
          <w:lang w:val="nb-NO"/>
        </w:rPr>
        <w:t xml:space="preserve"> som </w:t>
      </w:r>
      <w:proofErr w:type="spellStart"/>
      <w:r w:rsidRPr="008E7C66">
        <w:rPr>
          <w:lang w:val="nb-NO"/>
        </w:rPr>
        <w:t>eit</w:t>
      </w:r>
      <w:proofErr w:type="spellEnd"/>
      <w:r w:rsidRPr="008E7C66">
        <w:rPr>
          <w:lang w:val="nb-NO"/>
        </w:rPr>
        <w:t xml:space="preserve"> reint </w:t>
      </w:r>
      <w:proofErr w:type="spellStart"/>
      <w:r w:rsidRPr="008E7C66">
        <w:rPr>
          <w:lang w:val="nb-NO"/>
        </w:rPr>
        <w:t>privatrettsleg</w:t>
      </w:r>
      <w:proofErr w:type="spellEnd"/>
      <w:r w:rsidRPr="008E7C66">
        <w:rPr>
          <w:lang w:val="nb-NO"/>
        </w:rPr>
        <w:t xml:space="preserve"> spørsmål, men er </w:t>
      </w:r>
      <w:proofErr w:type="spellStart"/>
      <w:r w:rsidRPr="008E7C66">
        <w:rPr>
          <w:lang w:val="nb-NO"/>
        </w:rPr>
        <w:t>ein</w:t>
      </w:r>
      <w:proofErr w:type="spellEnd"/>
      <w:r w:rsidRPr="008E7C66">
        <w:rPr>
          <w:lang w:val="nb-NO"/>
        </w:rPr>
        <w:t xml:space="preserve"> del av planens samla </w:t>
      </w:r>
      <w:proofErr w:type="spellStart"/>
      <w:r w:rsidRPr="008E7C66">
        <w:rPr>
          <w:lang w:val="nb-NO"/>
        </w:rPr>
        <w:t>konsekvensar</w:t>
      </w:r>
      <w:proofErr w:type="spellEnd"/>
      <w:r w:rsidRPr="008E7C66">
        <w:rPr>
          <w:lang w:val="nb-NO"/>
        </w:rPr>
        <w:t>.</w:t>
      </w:r>
    </w:p>
    <w:p w14:paraId="37904959" w14:textId="77777777" w:rsidR="008E7C66" w:rsidRPr="008E7C66" w:rsidRDefault="008E7C66" w:rsidP="008E7C66">
      <w:pPr>
        <w:rPr>
          <w:lang w:val="nb-NO"/>
        </w:rPr>
      </w:pPr>
      <w:r w:rsidRPr="008E7C66">
        <w:rPr>
          <w:b/>
          <w:bCs/>
          <w:lang w:val="nb-NO"/>
        </w:rPr>
        <w:t>Krav/ønske:</w:t>
      </w:r>
      <w:r w:rsidRPr="008E7C66">
        <w:rPr>
          <w:lang w:val="nb-NO"/>
        </w:rPr>
        <w:br/>
        <w:t xml:space="preserve">Styret ber om </w:t>
      </w:r>
      <w:proofErr w:type="spellStart"/>
      <w:r w:rsidRPr="008E7C66">
        <w:rPr>
          <w:lang w:val="nb-NO"/>
        </w:rPr>
        <w:t>bindande</w:t>
      </w:r>
      <w:proofErr w:type="spellEnd"/>
      <w:r w:rsidRPr="008E7C66">
        <w:rPr>
          <w:lang w:val="nb-NO"/>
        </w:rPr>
        <w:t xml:space="preserve"> </w:t>
      </w:r>
      <w:proofErr w:type="spellStart"/>
      <w:r w:rsidRPr="008E7C66">
        <w:rPr>
          <w:lang w:val="nb-NO"/>
        </w:rPr>
        <w:t>rekkjefølgjekrav</w:t>
      </w:r>
      <w:proofErr w:type="spellEnd"/>
      <w:r w:rsidRPr="008E7C66">
        <w:rPr>
          <w:lang w:val="nb-NO"/>
        </w:rPr>
        <w:t xml:space="preserve"> som </w:t>
      </w:r>
      <w:proofErr w:type="spellStart"/>
      <w:r w:rsidRPr="008E7C66">
        <w:rPr>
          <w:lang w:val="nb-NO"/>
        </w:rPr>
        <w:t>sikrar</w:t>
      </w:r>
      <w:proofErr w:type="spellEnd"/>
      <w:r w:rsidRPr="008E7C66">
        <w:rPr>
          <w:lang w:val="nb-NO"/>
        </w:rPr>
        <w:t>:</w:t>
      </w:r>
    </w:p>
    <w:p w14:paraId="355AA044" w14:textId="100EC4ED" w:rsidR="008E7C66" w:rsidRPr="00B37EAC" w:rsidRDefault="008E7C66" w:rsidP="008E7C66">
      <w:pPr>
        <w:numPr>
          <w:ilvl w:val="0"/>
          <w:numId w:val="6"/>
        </w:numPr>
        <w:rPr>
          <w:lang w:val="nb-NO"/>
        </w:rPr>
      </w:pPr>
      <w:r w:rsidRPr="00B37EAC">
        <w:rPr>
          <w:lang w:val="nb-NO"/>
        </w:rPr>
        <w:lastRenderedPageBreak/>
        <w:t xml:space="preserve">dokumentasjon av </w:t>
      </w:r>
      <w:proofErr w:type="spellStart"/>
      <w:r w:rsidRPr="00B37EAC">
        <w:rPr>
          <w:lang w:val="nb-NO"/>
        </w:rPr>
        <w:t>vegtilstand</w:t>
      </w:r>
      <w:proofErr w:type="spellEnd"/>
      <w:r w:rsidRPr="00B37EAC">
        <w:rPr>
          <w:lang w:val="nb-NO"/>
        </w:rPr>
        <w:t xml:space="preserve"> før anleggsstart</w:t>
      </w:r>
      <w:r w:rsidR="00B37EAC" w:rsidRPr="00B37EAC">
        <w:rPr>
          <w:lang w:val="nb-NO"/>
        </w:rPr>
        <w:t xml:space="preserve"> a</w:t>
      </w:r>
      <w:r w:rsidR="00B37EAC">
        <w:rPr>
          <w:lang w:val="nb-NO"/>
        </w:rPr>
        <w:t xml:space="preserve">v </w:t>
      </w:r>
      <w:r w:rsidR="0066693B">
        <w:rPr>
          <w:lang w:val="nb-NO"/>
        </w:rPr>
        <w:t xml:space="preserve">kompetent </w:t>
      </w:r>
      <w:r w:rsidR="00B37EAC">
        <w:rPr>
          <w:lang w:val="nb-NO"/>
        </w:rPr>
        <w:t>uhildet 3. part</w:t>
      </w:r>
    </w:p>
    <w:p w14:paraId="70C32EBC" w14:textId="77777777" w:rsidR="008E7C66" w:rsidRPr="008E7C66" w:rsidRDefault="008E7C66" w:rsidP="008E7C66">
      <w:pPr>
        <w:numPr>
          <w:ilvl w:val="0"/>
          <w:numId w:val="6"/>
        </w:numPr>
        <w:rPr>
          <w:lang w:val="nb-NO"/>
        </w:rPr>
      </w:pPr>
      <w:r w:rsidRPr="008E7C66">
        <w:rPr>
          <w:lang w:val="nb-NO"/>
        </w:rPr>
        <w:t xml:space="preserve">at skader vert </w:t>
      </w:r>
      <w:proofErr w:type="spellStart"/>
      <w:r w:rsidRPr="008E7C66">
        <w:rPr>
          <w:lang w:val="nb-NO"/>
        </w:rPr>
        <w:t>utbetra</w:t>
      </w:r>
      <w:proofErr w:type="spellEnd"/>
      <w:r w:rsidRPr="008E7C66">
        <w:rPr>
          <w:lang w:val="nb-NO"/>
        </w:rPr>
        <w:t xml:space="preserve"> </w:t>
      </w:r>
      <w:proofErr w:type="spellStart"/>
      <w:r w:rsidRPr="008E7C66">
        <w:rPr>
          <w:lang w:val="nb-NO"/>
        </w:rPr>
        <w:t>fortløpande</w:t>
      </w:r>
      <w:proofErr w:type="spellEnd"/>
      <w:r w:rsidRPr="008E7C66">
        <w:rPr>
          <w:lang w:val="nb-NO"/>
        </w:rPr>
        <w:t xml:space="preserve"> og </w:t>
      </w:r>
      <w:proofErr w:type="spellStart"/>
      <w:r w:rsidRPr="008E7C66">
        <w:rPr>
          <w:lang w:val="nb-NO"/>
        </w:rPr>
        <w:t>utan</w:t>
      </w:r>
      <w:proofErr w:type="spellEnd"/>
      <w:r w:rsidRPr="008E7C66">
        <w:rPr>
          <w:lang w:val="nb-NO"/>
        </w:rPr>
        <w:t xml:space="preserve"> ugrunna </w:t>
      </w:r>
      <w:proofErr w:type="spellStart"/>
      <w:r w:rsidRPr="008E7C66">
        <w:rPr>
          <w:lang w:val="nb-NO"/>
        </w:rPr>
        <w:t>opphald</w:t>
      </w:r>
      <w:proofErr w:type="spellEnd"/>
    </w:p>
    <w:p w14:paraId="57B47506" w14:textId="78C6D4B7" w:rsidR="00E45E9B" w:rsidRDefault="008E7C66" w:rsidP="002B3127">
      <w:pPr>
        <w:numPr>
          <w:ilvl w:val="0"/>
          <w:numId w:val="6"/>
        </w:numPr>
        <w:rPr>
          <w:lang w:val="nb-NO"/>
        </w:rPr>
      </w:pPr>
      <w:r w:rsidRPr="00E45E9B">
        <w:rPr>
          <w:lang w:val="nb-NO"/>
        </w:rPr>
        <w:t xml:space="preserve">at </w:t>
      </w:r>
      <w:proofErr w:type="spellStart"/>
      <w:r w:rsidRPr="00E45E9B">
        <w:rPr>
          <w:lang w:val="nb-NO"/>
        </w:rPr>
        <w:t>vegane</w:t>
      </w:r>
      <w:proofErr w:type="spellEnd"/>
      <w:r w:rsidRPr="00E45E9B">
        <w:rPr>
          <w:lang w:val="nb-NO"/>
        </w:rPr>
        <w:t xml:space="preserve"> vert sett tilbake til</w:t>
      </w:r>
      <w:r w:rsidR="0066693B">
        <w:rPr>
          <w:lang w:val="nb-NO"/>
        </w:rPr>
        <w:t xml:space="preserve"> hensiktsmessig</w:t>
      </w:r>
      <w:r w:rsidRPr="00E45E9B">
        <w:rPr>
          <w:lang w:val="nb-NO"/>
        </w:rPr>
        <w:t xml:space="preserve"> standard </w:t>
      </w:r>
      <w:r w:rsidR="0066693B">
        <w:rPr>
          <w:lang w:val="nb-NO"/>
        </w:rPr>
        <w:t xml:space="preserve">tilpasset økt bruk </w:t>
      </w:r>
      <w:r w:rsidRPr="00E45E9B">
        <w:rPr>
          <w:lang w:val="nb-NO"/>
        </w:rPr>
        <w:t>etter avslutta anleggsperiode</w:t>
      </w:r>
    </w:p>
    <w:p w14:paraId="7CE5175C" w14:textId="77777777" w:rsidR="00C834AD" w:rsidRPr="00C834AD" w:rsidRDefault="00E45E9B" w:rsidP="008C70EB">
      <w:pPr>
        <w:numPr>
          <w:ilvl w:val="0"/>
          <w:numId w:val="6"/>
        </w:numPr>
        <w:rPr>
          <w:lang w:val="nb-NO"/>
        </w:rPr>
      </w:pPr>
      <w:r w:rsidRPr="002F52BF">
        <w:rPr>
          <w:lang w:val="nb-NO"/>
        </w:rPr>
        <w:t>t</w:t>
      </w:r>
      <w:proofErr w:type="spellStart"/>
      <w:r w:rsidR="008E7C66" w:rsidRPr="008E7C66">
        <w:t>ydeleg</w:t>
      </w:r>
      <w:proofErr w:type="spellEnd"/>
      <w:r w:rsidR="008E7C66" w:rsidRPr="008E7C66">
        <w:t xml:space="preserve"> </w:t>
      </w:r>
      <w:proofErr w:type="spellStart"/>
      <w:r w:rsidR="008E7C66" w:rsidRPr="008E7C66">
        <w:t>kostnadsansvar</w:t>
      </w:r>
      <w:proofErr w:type="spellEnd"/>
    </w:p>
    <w:p w14:paraId="7BBE236C" w14:textId="77777777" w:rsidR="00C834AD" w:rsidRPr="00F045BA" w:rsidRDefault="00C834AD" w:rsidP="00C834AD">
      <w:pPr>
        <w:rPr>
          <w:lang w:val="nb-NO"/>
        </w:rPr>
      </w:pPr>
      <w:r w:rsidRPr="00F045BA">
        <w:rPr>
          <w:lang w:val="nb-NO"/>
        </w:rPr>
        <w:t>I tilsvarende plan- og byggesaker er det normal og etablert praksis å stille bindende krav om:</w:t>
      </w:r>
    </w:p>
    <w:p w14:paraId="4861E1F1" w14:textId="77777777" w:rsidR="00C834AD" w:rsidRPr="00505900" w:rsidRDefault="00C834AD" w:rsidP="00C834AD">
      <w:pPr>
        <w:numPr>
          <w:ilvl w:val="0"/>
          <w:numId w:val="8"/>
        </w:numPr>
        <w:rPr>
          <w:lang w:val="nb-NO"/>
        </w:rPr>
      </w:pPr>
      <w:r w:rsidRPr="00505900">
        <w:rPr>
          <w:lang w:val="nb-NO"/>
        </w:rPr>
        <w:t>vanning av veg i tørre perioder,</w:t>
      </w:r>
    </w:p>
    <w:p w14:paraId="6E25B031" w14:textId="77777777" w:rsidR="00C834AD" w:rsidRPr="00505900" w:rsidRDefault="00C834AD" w:rsidP="00C834AD">
      <w:pPr>
        <w:numPr>
          <w:ilvl w:val="0"/>
          <w:numId w:val="8"/>
        </w:numPr>
      </w:pPr>
      <w:r w:rsidRPr="00505900">
        <w:t xml:space="preserve">bruk av </w:t>
      </w:r>
      <w:proofErr w:type="spellStart"/>
      <w:r w:rsidRPr="00505900">
        <w:t>støvbinder</w:t>
      </w:r>
      <w:proofErr w:type="spellEnd"/>
      <w:r w:rsidRPr="00505900">
        <w:t>/salting,</w:t>
      </w:r>
    </w:p>
    <w:p w14:paraId="36E5393E" w14:textId="77777777" w:rsidR="00C834AD" w:rsidRPr="00505900" w:rsidRDefault="00C834AD" w:rsidP="00C834AD">
      <w:pPr>
        <w:numPr>
          <w:ilvl w:val="0"/>
          <w:numId w:val="8"/>
        </w:numPr>
        <w:rPr>
          <w:lang w:val="nb-NO"/>
        </w:rPr>
      </w:pPr>
      <w:r w:rsidRPr="00505900">
        <w:rPr>
          <w:lang w:val="nb-NO"/>
        </w:rPr>
        <w:t>regelmessig renhold av veg og kjøretøy,</w:t>
      </w:r>
    </w:p>
    <w:p w14:paraId="12D1D9AA" w14:textId="77777777" w:rsidR="00C834AD" w:rsidRPr="00505900" w:rsidRDefault="00C834AD" w:rsidP="00C834AD">
      <w:pPr>
        <w:numPr>
          <w:ilvl w:val="0"/>
          <w:numId w:val="8"/>
        </w:numPr>
      </w:pPr>
      <w:proofErr w:type="spellStart"/>
      <w:r w:rsidRPr="00505900">
        <w:t>fartsbegrensning</w:t>
      </w:r>
      <w:proofErr w:type="spellEnd"/>
      <w:r w:rsidRPr="00505900">
        <w:t xml:space="preserve"> for </w:t>
      </w:r>
      <w:proofErr w:type="spellStart"/>
      <w:r w:rsidRPr="00505900">
        <w:t>anleggskjøretøy</w:t>
      </w:r>
      <w:proofErr w:type="spellEnd"/>
      <w:r w:rsidRPr="00505900">
        <w:t>,</w:t>
      </w:r>
    </w:p>
    <w:p w14:paraId="179815F1" w14:textId="77777777" w:rsidR="00C834AD" w:rsidRPr="00F045BA" w:rsidRDefault="00C834AD" w:rsidP="00C834AD">
      <w:pPr>
        <w:numPr>
          <w:ilvl w:val="0"/>
          <w:numId w:val="8"/>
        </w:numPr>
        <w:rPr>
          <w:lang w:val="nb-NO"/>
        </w:rPr>
      </w:pPr>
      <w:r w:rsidRPr="00F045BA">
        <w:rPr>
          <w:lang w:val="nb-NO"/>
        </w:rPr>
        <w:t>og midlertidig stans i transport ved dokumenterte støvplager.</w:t>
      </w:r>
    </w:p>
    <w:p w14:paraId="408E8775" w14:textId="77777777" w:rsidR="00C834AD" w:rsidRPr="00505900" w:rsidRDefault="00C834AD" w:rsidP="00C834AD">
      <w:pPr>
        <w:rPr>
          <w:lang w:val="nb-NO"/>
        </w:rPr>
      </w:pPr>
      <w:r w:rsidRPr="00505900">
        <w:rPr>
          <w:lang w:val="nb-NO"/>
        </w:rPr>
        <w:t>Styret mener slike krav må være en forutsetning for gjennomføring og ikke overlates til senere, uforpliktende vurderinger.</w:t>
      </w:r>
    </w:p>
    <w:p w14:paraId="4F0C30BA" w14:textId="2A4E309F" w:rsidR="002B3127" w:rsidRPr="002B3127" w:rsidRDefault="002B3127" w:rsidP="0082331D">
      <w:pPr>
        <w:ind w:left="720"/>
        <w:rPr>
          <w:lang w:val="nb-NO"/>
        </w:rPr>
      </w:pPr>
    </w:p>
    <w:p w14:paraId="540B076E" w14:textId="77777777" w:rsidR="00B37907" w:rsidRPr="00B37907" w:rsidRDefault="00454C85" w:rsidP="00B37907">
      <w:r>
        <w:pict w14:anchorId="537B9345">
          <v:rect id="_x0000_i1034" style="width:0;height:1.5pt" o:hralign="center" o:hrstd="t" o:hr="t" fillcolor="#a0a0a0" stroked="f"/>
        </w:pict>
      </w:r>
    </w:p>
    <w:p w14:paraId="4628EB84" w14:textId="77777777" w:rsidR="00B37907" w:rsidRPr="00B37907" w:rsidRDefault="00B37907" w:rsidP="00B37907">
      <w:pPr>
        <w:rPr>
          <w:b/>
          <w:bCs/>
          <w:lang w:val="nb-NO"/>
        </w:rPr>
      </w:pPr>
      <w:r w:rsidRPr="00B37907">
        <w:rPr>
          <w:b/>
          <w:bCs/>
          <w:lang w:val="nb-NO"/>
        </w:rPr>
        <w:t>4. Avslutning</w:t>
      </w:r>
    </w:p>
    <w:p w14:paraId="2ADFF7A7" w14:textId="77777777" w:rsidR="00B37907" w:rsidRPr="00B37907" w:rsidRDefault="00B37907" w:rsidP="00B37907">
      <w:pPr>
        <w:rPr>
          <w:lang w:val="nb-NO"/>
        </w:rPr>
      </w:pPr>
      <w:r w:rsidRPr="00B37907">
        <w:rPr>
          <w:lang w:val="nb-NO"/>
        </w:rPr>
        <w:t xml:space="preserve">Styret meiner planforslaget </w:t>
      </w:r>
      <w:proofErr w:type="spellStart"/>
      <w:r w:rsidRPr="00B37907">
        <w:rPr>
          <w:lang w:val="nb-NO"/>
        </w:rPr>
        <w:t>framleis</w:t>
      </w:r>
      <w:proofErr w:type="spellEnd"/>
      <w:r w:rsidRPr="00B37907">
        <w:rPr>
          <w:lang w:val="nb-NO"/>
        </w:rPr>
        <w:t xml:space="preserve"> har </w:t>
      </w:r>
      <w:proofErr w:type="spellStart"/>
      <w:r w:rsidRPr="00B37907">
        <w:rPr>
          <w:lang w:val="nb-NO"/>
        </w:rPr>
        <w:t>fleire</w:t>
      </w:r>
      <w:proofErr w:type="spellEnd"/>
      <w:r w:rsidRPr="00B37907">
        <w:rPr>
          <w:lang w:val="nb-NO"/>
        </w:rPr>
        <w:t xml:space="preserve"> svake punkt som bør </w:t>
      </w:r>
      <w:proofErr w:type="spellStart"/>
      <w:r w:rsidRPr="00B37907">
        <w:rPr>
          <w:lang w:val="nb-NO"/>
        </w:rPr>
        <w:t>lukkast</w:t>
      </w:r>
      <w:proofErr w:type="spellEnd"/>
      <w:r w:rsidRPr="00B37907">
        <w:rPr>
          <w:lang w:val="nb-NO"/>
        </w:rPr>
        <w:t xml:space="preserve"> før vedtak. Vi ber kommunen sikre </w:t>
      </w:r>
      <w:proofErr w:type="gramStart"/>
      <w:r w:rsidRPr="00B37907">
        <w:rPr>
          <w:lang w:val="nb-NO"/>
        </w:rPr>
        <w:t>robuste</w:t>
      </w:r>
      <w:proofErr w:type="gramEnd"/>
      <w:r w:rsidRPr="00B37907">
        <w:rPr>
          <w:lang w:val="nb-NO"/>
        </w:rPr>
        <w:t xml:space="preserve"> og etterprøvbare vilkår, </w:t>
      </w:r>
      <w:proofErr w:type="spellStart"/>
      <w:r w:rsidRPr="00B37907">
        <w:rPr>
          <w:lang w:val="nb-NO"/>
        </w:rPr>
        <w:t>særleg</w:t>
      </w:r>
      <w:proofErr w:type="spellEnd"/>
      <w:r w:rsidRPr="00B37907">
        <w:rPr>
          <w:lang w:val="nb-NO"/>
        </w:rPr>
        <w:t xml:space="preserve"> gjennom rekkefølgjekrav og presise føresegner for </w:t>
      </w:r>
      <w:proofErr w:type="spellStart"/>
      <w:r w:rsidRPr="00B37907">
        <w:rPr>
          <w:lang w:val="nb-NO"/>
        </w:rPr>
        <w:t>naturmangfald</w:t>
      </w:r>
      <w:proofErr w:type="spellEnd"/>
      <w:r w:rsidRPr="00B37907">
        <w:rPr>
          <w:lang w:val="nb-NO"/>
        </w:rPr>
        <w:t>, VA, trafikk og masseuttak.</w:t>
      </w:r>
    </w:p>
    <w:p w14:paraId="2CE7CB64" w14:textId="5DC20585" w:rsidR="00F706F1" w:rsidRPr="00612F3C" w:rsidRDefault="00B37907">
      <w:pPr>
        <w:rPr>
          <w:lang w:val="nb-NO"/>
        </w:rPr>
      </w:pPr>
      <w:r w:rsidRPr="00612F3C">
        <w:rPr>
          <w:lang w:val="nb-NO"/>
        </w:rPr>
        <w:t>Med helsing</w:t>
      </w:r>
      <w:r w:rsidRPr="00612F3C">
        <w:rPr>
          <w:lang w:val="nb-NO"/>
        </w:rPr>
        <w:br/>
        <w:t xml:space="preserve">For styret i </w:t>
      </w:r>
      <w:proofErr w:type="spellStart"/>
      <w:r w:rsidR="00B03A0E">
        <w:rPr>
          <w:lang w:val="nb-NO"/>
        </w:rPr>
        <w:t>Storrlineset</w:t>
      </w:r>
      <w:proofErr w:type="spellEnd"/>
      <w:r w:rsidR="00B03A0E">
        <w:rPr>
          <w:lang w:val="nb-NO"/>
        </w:rPr>
        <w:t xml:space="preserve"> hytteforening</w:t>
      </w:r>
      <w:r w:rsidRPr="00612F3C">
        <w:rPr>
          <w:lang w:val="nb-NO"/>
        </w:rPr>
        <w:br/>
      </w:r>
      <w:r w:rsidR="00B03A0E">
        <w:rPr>
          <w:lang w:val="nb-NO"/>
        </w:rPr>
        <w:t>Rolf Nystein</w:t>
      </w:r>
      <w:r w:rsidRPr="00612F3C">
        <w:rPr>
          <w:lang w:val="nb-NO"/>
        </w:rPr>
        <w:t xml:space="preserve"> – </w:t>
      </w:r>
      <w:r w:rsidR="00B03A0E">
        <w:rPr>
          <w:lang w:val="nb-NO"/>
        </w:rPr>
        <w:t>Styremedlem</w:t>
      </w:r>
      <w:r w:rsidRPr="00612F3C">
        <w:rPr>
          <w:lang w:val="nb-NO"/>
        </w:rPr>
        <w:br/>
      </w:r>
    </w:p>
    <w:sectPr w:rsidR="00F706F1" w:rsidRPr="00612F3C" w:rsidSect="008C0A6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6DD9" w14:textId="77777777" w:rsidR="00517754" w:rsidRDefault="00517754" w:rsidP="00232389">
      <w:pPr>
        <w:spacing w:after="0" w:line="240" w:lineRule="auto"/>
      </w:pPr>
      <w:r>
        <w:separator/>
      </w:r>
    </w:p>
  </w:endnote>
  <w:endnote w:type="continuationSeparator" w:id="0">
    <w:p w14:paraId="0D1429C6" w14:textId="77777777" w:rsidR="00517754" w:rsidRDefault="00517754" w:rsidP="0023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1F50" w14:textId="77777777" w:rsidR="00517754" w:rsidRDefault="00517754" w:rsidP="00232389">
      <w:pPr>
        <w:spacing w:after="0" w:line="240" w:lineRule="auto"/>
      </w:pPr>
      <w:r>
        <w:separator/>
      </w:r>
    </w:p>
  </w:footnote>
  <w:footnote w:type="continuationSeparator" w:id="0">
    <w:p w14:paraId="6B2EDDAD" w14:textId="77777777" w:rsidR="00517754" w:rsidRDefault="00517754" w:rsidP="0023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9BDD" w14:textId="354CE84B" w:rsidR="00232389" w:rsidRDefault="002323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784A8E" wp14:editId="3C5EE9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70205"/>
              <wp:effectExtent l="0" t="0" r="635" b="10795"/>
              <wp:wrapNone/>
              <wp:docPr id="37689706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46F79" w14:textId="5875468E" w:rsidR="00232389" w:rsidRPr="00232389" w:rsidRDefault="00232389" w:rsidP="002323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23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84A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6.9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" filled="f" stroked="f">
              <v:textbox style="mso-fit-shape-to-text:t" inset="0,15pt,0,0">
                <w:txbxContent>
                  <w:p w14:paraId="2C446F79" w14:textId="5875468E" w:rsidR="00232389" w:rsidRPr="00232389" w:rsidRDefault="00232389" w:rsidP="002323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23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F653" w14:textId="2B4EB4F6" w:rsidR="00232389" w:rsidRDefault="002323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8111FE" wp14:editId="66CF9F4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70205"/>
              <wp:effectExtent l="0" t="0" r="635" b="10795"/>
              <wp:wrapNone/>
              <wp:docPr id="136089801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8A2B2" w14:textId="5A865D94" w:rsidR="00232389" w:rsidRPr="00232389" w:rsidRDefault="00232389" w:rsidP="002323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23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111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6.9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" filled="f" stroked="f">
              <v:textbox style="mso-fit-shape-to-text:t" inset="0,15pt,0,0">
                <w:txbxContent>
                  <w:p w14:paraId="21F8A2B2" w14:textId="5A865D94" w:rsidR="00232389" w:rsidRPr="00232389" w:rsidRDefault="00232389" w:rsidP="002323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23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C75E" w14:textId="1F4E301E" w:rsidR="00232389" w:rsidRDefault="002323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8A1A1" wp14:editId="1B5D8A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70205"/>
              <wp:effectExtent l="0" t="0" r="635" b="10795"/>
              <wp:wrapNone/>
              <wp:docPr id="124173330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84573" w14:textId="64FD1562" w:rsidR="00232389" w:rsidRPr="00232389" w:rsidRDefault="00232389" w:rsidP="002323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23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8A1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6.9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" filled="f" stroked="f">
              <v:textbox style="mso-fit-shape-to-text:t" inset="0,15pt,0,0">
                <w:txbxContent>
                  <w:p w14:paraId="35284573" w14:textId="64FD1562" w:rsidR="00232389" w:rsidRPr="00232389" w:rsidRDefault="00232389" w:rsidP="002323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23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A4"/>
    <w:multiLevelType w:val="multilevel"/>
    <w:tmpl w:val="F4B2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8148F"/>
    <w:multiLevelType w:val="multilevel"/>
    <w:tmpl w:val="CEFE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41A"/>
    <w:multiLevelType w:val="multilevel"/>
    <w:tmpl w:val="F5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633AF"/>
    <w:multiLevelType w:val="hybridMultilevel"/>
    <w:tmpl w:val="60342420"/>
    <w:lvl w:ilvl="0" w:tplc="B114F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646E"/>
    <w:multiLevelType w:val="multilevel"/>
    <w:tmpl w:val="46B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D0F5E"/>
    <w:multiLevelType w:val="multilevel"/>
    <w:tmpl w:val="533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10F71"/>
    <w:multiLevelType w:val="multilevel"/>
    <w:tmpl w:val="2716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F1E05"/>
    <w:multiLevelType w:val="multilevel"/>
    <w:tmpl w:val="964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601CC"/>
    <w:multiLevelType w:val="multilevel"/>
    <w:tmpl w:val="3A3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970956">
    <w:abstractNumId w:val="6"/>
  </w:num>
  <w:num w:numId="2" w16cid:durableId="120730485">
    <w:abstractNumId w:val="5"/>
  </w:num>
  <w:num w:numId="3" w16cid:durableId="2088990370">
    <w:abstractNumId w:val="7"/>
  </w:num>
  <w:num w:numId="4" w16cid:durableId="174655117">
    <w:abstractNumId w:val="2"/>
  </w:num>
  <w:num w:numId="5" w16cid:durableId="605311257">
    <w:abstractNumId w:val="8"/>
  </w:num>
  <w:num w:numId="6" w16cid:durableId="518929093">
    <w:abstractNumId w:val="4"/>
  </w:num>
  <w:num w:numId="7" w16cid:durableId="420225318">
    <w:abstractNumId w:val="0"/>
  </w:num>
  <w:num w:numId="8" w16cid:durableId="75636331">
    <w:abstractNumId w:val="1"/>
  </w:num>
  <w:num w:numId="9" w16cid:durableId="2116438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07"/>
    <w:rsid w:val="00097984"/>
    <w:rsid w:val="000B2BFE"/>
    <w:rsid w:val="000C0263"/>
    <w:rsid w:val="0011235A"/>
    <w:rsid w:val="00177CCE"/>
    <w:rsid w:val="001E7861"/>
    <w:rsid w:val="001F5942"/>
    <w:rsid w:val="00217E08"/>
    <w:rsid w:val="002230C8"/>
    <w:rsid w:val="00232389"/>
    <w:rsid w:val="0023522D"/>
    <w:rsid w:val="002B3127"/>
    <w:rsid w:val="002B6C47"/>
    <w:rsid w:val="002F52BF"/>
    <w:rsid w:val="00351C84"/>
    <w:rsid w:val="00454C85"/>
    <w:rsid w:val="00474E70"/>
    <w:rsid w:val="004926BA"/>
    <w:rsid w:val="00492A12"/>
    <w:rsid w:val="004D13ED"/>
    <w:rsid w:val="004D13F3"/>
    <w:rsid w:val="004E270A"/>
    <w:rsid w:val="004E5671"/>
    <w:rsid w:val="00517754"/>
    <w:rsid w:val="00525034"/>
    <w:rsid w:val="00554669"/>
    <w:rsid w:val="00606718"/>
    <w:rsid w:val="00612F3C"/>
    <w:rsid w:val="006603CE"/>
    <w:rsid w:val="0066693B"/>
    <w:rsid w:val="0068026F"/>
    <w:rsid w:val="006E3D4E"/>
    <w:rsid w:val="007005DE"/>
    <w:rsid w:val="00736176"/>
    <w:rsid w:val="00757150"/>
    <w:rsid w:val="00757A69"/>
    <w:rsid w:val="00784C24"/>
    <w:rsid w:val="00791375"/>
    <w:rsid w:val="007A5299"/>
    <w:rsid w:val="007B0614"/>
    <w:rsid w:val="007B6C0D"/>
    <w:rsid w:val="007C7DAC"/>
    <w:rsid w:val="007F293F"/>
    <w:rsid w:val="00817304"/>
    <w:rsid w:val="00820454"/>
    <w:rsid w:val="0082331D"/>
    <w:rsid w:val="00866AC7"/>
    <w:rsid w:val="0088391D"/>
    <w:rsid w:val="008C0A68"/>
    <w:rsid w:val="008E7C66"/>
    <w:rsid w:val="00905F3F"/>
    <w:rsid w:val="00945CDB"/>
    <w:rsid w:val="00992C09"/>
    <w:rsid w:val="009E35D8"/>
    <w:rsid w:val="00A229DC"/>
    <w:rsid w:val="00A3221A"/>
    <w:rsid w:val="00B03A0E"/>
    <w:rsid w:val="00B14124"/>
    <w:rsid w:val="00B258FD"/>
    <w:rsid w:val="00B33248"/>
    <w:rsid w:val="00B37907"/>
    <w:rsid w:val="00B37EAC"/>
    <w:rsid w:val="00BA043C"/>
    <w:rsid w:val="00BE6C1B"/>
    <w:rsid w:val="00BE71F0"/>
    <w:rsid w:val="00C1591E"/>
    <w:rsid w:val="00C258D6"/>
    <w:rsid w:val="00C5111D"/>
    <w:rsid w:val="00C834AD"/>
    <w:rsid w:val="00CF3C7D"/>
    <w:rsid w:val="00D02EC7"/>
    <w:rsid w:val="00D54683"/>
    <w:rsid w:val="00D60917"/>
    <w:rsid w:val="00E12FD2"/>
    <w:rsid w:val="00E45E9B"/>
    <w:rsid w:val="00EC4E27"/>
    <w:rsid w:val="00EE41B4"/>
    <w:rsid w:val="00EF27AC"/>
    <w:rsid w:val="00F14BFE"/>
    <w:rsid w:val="00F169BB"/>
    <w:rsid w:val="00F2404C"/>
    <w:rsid w:val="00F706F1"/>
    <w:rsid w:val="00FC431E"/>
    <w:rsid w:val="00FE5B1C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D37C596"/>
  <w15:chartTrackingRefBased/>
  <w15:docId w15:val="{D2BCA112-68AB-444C-B3C6-131CA3BB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9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89"/>
  </w:style>
  <w:style w:type="character" w:styleId="CommentReference">
    <w:name w:val="annotation reference"/>
    <w:basedOn w:val="DefaultParagraphFont"/>
    <w:uiPriority w:val="99"/>
    <w:semiHidden/>
    <w:unhideWhenUsed/>
    <w:rsid w:val="0068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7750</Characters>
  <Application>Microsoft Office Word</Application>
  <DocSecurity>0</DocSecurity>
  <Lines>158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Sigurd Østebøvik</dc:creator>
  <cp:keywords/>
  <dc:description/>
  <cp:lastModifiedBy>Rolf Kristian Stave Nystein</cp:lastModifiedBy>
  <cp:revision>65</cp:revision>
  <dcterms:created xsi:type="dcterms:W3CDTF">2026-02-05T17:20:00Z</dcterms:created>
  <dcterms:modified xsi:type="dcterms:W3CDTF">2026-03-05T16:19:00Z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4a0358b4,1676fe2c,511da7dd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MSIP_Label_9870a85a-1986-4931-921b-a9cc0d7a34bb_Enabled">
    <vt:lpwstr>true</vt:lpwstr>
  </property>
  <property fmtid="{D5CDD505-2E9C-101B-9397-08002B2CF9AE}" pid="6" name="MSIP_Label_9870a85a-1986-4931-921b-a9cc0d7a34bb_SetDate">
    <vt:lpwstr>2026-02-05T17:17:59Z</vt:lpwstr>
  </property>
  <property fmtid="{D5CDD505-2E9C-101B-9397-08002B2CF9AE}" pid="7" name="MSIP_Label_9870a85a-1986-4931-921b-a9cc0d7a34bb_Method">
    <vt:lpwstr>Privileged</vt:lpwstr>
  </property>
  <property fmtid="{D5CDD505-2E9C-101B-9397-08002B2CF9AE}" pid="8" name="MSIP_Label_9870a85a-1986-4931-921b-a9cc0d7a34bb_Name">
    <vt:lpwstr>Open</vt:lpwstr>
  </property>
  <property fmtid="{D5CDD505-2E9C-101B-9397-08002B2CF9AE}" pid="9" name="MSIP_Label_9870a85a-1986-4931-921b-a9cc0d7a34bb_SiteId">
    <vt:lpwstr>3b7e4170-8348-4aa4-bfae-06a3e1867469</vt:lpwstr>
  </property>
  <property fmtid="{D5CDD505-2E9C-101B-9397-08002B2CF9AE}" pid="10" name="MSIP_Label_9870a85a-1986-4931-921b-a9cc0d7a34bb_ActionId">
    <vt:lpwstr>81c8d197-044b-4943-9f24-475a27d26615</vt:lpwstr>
  </property>
  <property fmtid="{D5CDD505-2E9C-101B-9397-08002B2CF9AE}" pid="11" name="MSIP_Label_9870a85a-1986-4931-921b-a9cc0d7a34bb_ContentBits">
    <vt:lpwstr>1</vt:lpwstr>
  </property>
  <property fmtid="{D5CDD505-2E9C-101B-9397-08002B2CF9AE}" pid="12" name="MSIP_Label_9870a85a-1986-4931-921b-a9cc0d7a34bb_Tag">
    <vt:lpwstr>10, 0, 1, 1</vt:lpwstr>
  </property>
</Properties>
</file>