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8.0 -->
  <w:body>
    <w:tbl>
      <w:tblPr>
        <w:tblStyle w:val="TableGrid"/>
        <w:tblW w:w="52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tblPr>
      <w:tblGrid>
        <w:gridCol w:w="5529"/>
        <w:gridCol w:w="4261"/>
      </w:tblGrid>
      <w:tr w14:paraId="2E8987EE" w14:textId="77777777" w:rsidTr="002E0FE6">
        <w:tblPrEx>
          <w:tblW w:w="52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tblPrEx>
        <w:trPr>
          <w:trHeight w:val="429"/>
        </w:trPr>
        <w:tc>
          <w:tcPr>
            <w:tcW w:w="2824" w:type="pct"/>
          </w:tcPr>
          <w:p w:rsidR="00767BDD" w:rsidRPr="00604515" w:rsidP="00C8348E" w14:paraId="76B4C552" w14:textId="77777777">
            <w:pPr>
              <w:rPr>
                <w:rFonts w:asciiTheme="minorHAnsi" w:hAnsiTheme="minorHAnsi"/>
                <w:lang w:eastAsia="nn-NO"/>
              </w:rPr>
            </w:pPr>
            <w:bookmarkStart w:id="0" w:name="mottakernavn"/>
            <w:r w:rsidRPr="00604515">
              <w:rPr>
                <w:rFonts w:asciiTheme="minorHAnsi" w:hAnsiTheme="minorHAnsi"/>
                <w:lang w:eastAsia="nn-NO"/>
              </w:rPr>
              <w:t>DIREKTORATET FOR MINERALFORVALTNING MED BERGMESTEREN FOR SVALBARD</w:t>
            </w:r>
            <w:bookmarkEnd w:id="0"/>
          </w:p>
          <w:p w:rsidR="00767BDD" w:rsidRPr="00604515" w:rsidP="00C8348E" w14:paraId="1002C138" w14:textId="77777777">
            <w:pPr>
              <w:rPr>
                <w:rFonts w:asciiTheme="minorHAnsi" w:hAnsiTheme="minorHAnsi"/>
                <w:lang w:eastAsia="nn-NO"/>
              </w:rPr>
            </w:pPr>
            <w:bookmarkStart w:id="1" w:name="ADRESSE"/>
            <w:r w:rsidRPr="00604515">
              <w:rPr>
                <w:rFonts w:asciiTheme="minorHAnsi" w:hAnsiTheme="minorHAnsi"/>
                <w:lang w:eastAsia="nn-NO"/>
              </w:rPr>
              <w:t>Ladebekken 50</w:t>
            </w:r>
            <w:bookmarkEnd w:id="1"/>
          </w:p>
          <w:p w:rsidR="00767BDD" w:rsidRPr="00604515" w:rsidP="00C8348E" w14:paraId="54BB4082" w14:textId="77777777">
            <w:pPr>
              <w:rPr>
                <w:rFonts w:asciiTheme="minorHAnsi" w:hAnsiTheme="minorHAnsi"/>
                <w:lang w:eastAsia="nn-NO"/>
              </w:rPr>
            </w:pPr>
            <w:bookmarkStart w:id="2" w:name="POSTNR"/>
            <w:r w:rsidRPr="00604515">
              <w:rPr>
                <w:rFonts w:asciiTheme="minorHAnsi" w:hAnsiTheme="minorHAnsi"/>
                <w:lang w:eastAsia="nn-NO"/>
              </w:rPr>
              <w:t>7066</w:t>
            </w:r>
            <w:bookmarkEnd w:id="2"/>
            <w:r w:rsidRPr="00604515">
              <w:rPr>
                <w:rFonts w:asciiTheme="minorHAnsi" w:hAnsiTheme="minorHAnsi"/>
                <w:lang w:eastAsia="nn-NO"/>
              </w:rPr>
              <w:t xml:space="preserve"> </w:t>
            </w:r>
            <w:bookmarkStart w:id="3" w:name="POSTSTED"/>
            <w:r w:rsidRPr="00604515">
              <w:rPr>
                <w:rFonts w:asciiTheme="minorHAnsi" w:hAnsiTheme="minorHAnsi"/>
                <w:lang w:eastAsia="nn-NO"/>
              </w:rPr>
              <w:t>TRONDHEIM</w:t>
            </w:r>
            <w:bookmarkEnd w:id="3"/>
          </w:p>
          <w:p w:rsidR="00767BDD" w:rsidRPr="00604515" w:rsidP="00767BDD" w14:paraId="2EA699CA" w14:textId="77777777">
            <w:pPr>
              <w:rPr>
                <w:rFonts w:asciiTheme="minorHAnsi" w:hAnsiTheme="minorHAnsi"/>
                <w:lang w:eastAsia="nn-NO"/>
              </w:rPr>
            </w:pPr>
            <w:bookmarkStart w:id="4" w:name="KONTAKT"/>
            <w:bookmarkEnd w:id="4"/>
          </w:p>
          <w:p w:rsidR="00767BDD" w:rsidRPr="00604515" w:rsidP="00C8348E" w14:paraId="486696B3" w14:textId="77777777">
            <w:pPr>
              <w:rPr>
                <w:rFonts w:asciiTheme="minorHAnsi" w:hAnsiTheme="minorHAnsi"/>
                <w:lang w:eastAsia="nn-NO"/>
              </w:rPr>
            </w:pPr>
          </w:p>
          <w:p w:rsidR="00767BDD" w:rsidRPr="00604515" w:rsidP="00C8348E" w14:paraId="22B03356" w14:textId="77777777">
            <w:pPr>
              <w:rPr>
                <w:rFonts w:asciiTheme="minorHAnsi" w:hAnsiTheme="minorHAnsi"/>
                <w:lang w:eastAsia="nn-NO"/>
              </w:rPr>
            </w:pPr>
          </w:p>
        </w:tc>
        <w:tc>
          <w:tcPr>
            <w:tcW w:w="2176" w:type="pct"/>
            <w:hideMark/>
          </w:tcPr>
          <w:p w:rsidR="00767BDD" w:rsidRPr="00604515" w:rsidP="00767BDD" w14:paraId="5CAE29B4" w14:textId="77777777">
            <w:pPr>
              <w:rPr>
                <w:rFonts w:cs="Arial"/>
                <w:sz w:val="18"/>
                <w:szCs w:val="18"/>
              </w:rPr>
            </w:pPr>
            <w:r w:rsidRPr="00604515">
              <w:rPr>
                <w:rFonts w:cs="Arial"/>
                <w:sz w:val="18"/>
                <w:szCs w:val="18"/>
              </w:rPr>
              <w:t>Dato</w:t>
            </w:r>
            <w:r w:rsidRPr="00604515" w:rsidR="00BE1520">
              <w:rPr>
                <w:rFonts w:cs="Arial"/>
                <w:sz w:val="18"/>
                <w:szCs w:val="18"/>
              </w:rPr>
              <w:t>:</w:t>
            </w:r>
            <w:bookmarkStart w:id="5" w:name="Brevdato"/>
            <w:r w:rsidRPr="00604515" w:rsidR="00BE1520">
              <w:rPr>
                <w:rFonts w:cs="Arial"/>
                <w:sz w:val="18"/>
                <w:szCs w:val="18"/>
              </w:rPr>
              <w:t>14.04.2026</w:t>
            </w:r>
            <w:bookmarkEnd w:id="5"/>
            <w:r w:rsidRPr="00604515" w:rsidR="00BE1520">
              <w:rPr>
                <w:rFonts w:cs="Arial"/>
                <w:sz w:val="18"/>
                <w:szCs w:val="18"/>
              </w:rPr>
              <w:t xml:space="preserve"> </w:t>
            </w:r>
            <w:r w:rsidRPr="00604515">
              <w:rPr>
                <w:rFonts w:cs="Arial"/>
                <w:sz w:val="18"/>
                <w:szCs w:val="18"/>
              </w:rPr>
              <w:t xml:space="preserve"> </w:t>
            </w:r>
            <w:r w:rsidRPr="00604515">
              <w:rPr>
                <w:rFonts w:cs="Arial"/>
                <w:sz w:val="18"/>
                <w:szCs w:val="18"/>
              </w:rPr>
              <w:tab/>
            </w:r>
            <w:r w:rsidRPr="00604515" w:rsidR="00BE1520">
              <w:rPr>
                <w:rFonts w:cs="Arial"/>
                <w:sz w:val="18"/>
                <w:szCs w:val="18"/>
              </w:rPr>
              <w:t xml:space="preserve">        </w:t>
            </w:r>
          </w:p>
          <w:p w:rsidR="00767BDD" w:rsidRPr="00604515" w:rsidP="00767BDD" w14:paraId="2082D8D3" w14:textId="77777777">
            <w:pPr>
              <w:rPr>
                <w:rFonts w:cs="Arial"/>
                <w:bCs/>
                <w:sz w:val="18"/>
                <w:szCs w:val="18"/>
              </w:rPr>
            </w:pPr>
            <w:r w:rsidRPr="00604515">
              <w:rPr>
                <w:rFonts w:cs="Arial"/>
                <w:bCs/>
                <w:sz w:val="18"/>
                <w:szCs w:val="18"/>
              </w:rPr>
              <w:t>Vår referanse</w:t>
            </w:r>
            <w:r w:rsidRPr="00604515" w:rsidR="00BE1520">
              <w:rPr>
                <w:rFonts w:cs="Arial"/>
                <w:bCs/>
                <w:sz w:val="18"/>
                <w:szCs w:val="18"/>
              </w:rPr>
              <w:t xml:space="preserve">: </w:t>
            </w:r>
            <w:bookmarkStart w:id="6" w:name="Saksnr"/>
            <w:r w:rsidRPr="00604515">
              <w:rPr>
                <w:rFonts w:cs="Arial"/>
                <w:bCs/>
                <w:sz w:val="18"/>
                <w:szCs w:val="18"/>
              </w:rPr>
              <w:t>2022/125</w:t>
            </w:r>
            <w:bookmarkEnd w:id="6"/>
            <w:r w:rsidRPr="00604515">
              <w:rPr>
                <w:rFonts w:cs="Arial"/>
                <w:bCs/>
                <w:sz w:val="18"/>
                <w:szCs w:val="18"/>
              </w:rPr>
              <w:t>-</w:t>
            </w:r>
            <w:bookmarkStart w:id="7" w:name="NrISak"/>
            <w:r w:rsidRPr="00604515">
              <w:rPr>
                <w:rFonts w:cs="Arial"/>
                <w:bCs/>
                <w:sz w:val="18"/>
                <w:szCs w:val="18"/>
              </w:rPr>
              <w:t>131</w:t>
            </w:r>
            <w:bookmarkEnd w:id="7"/>
          </w:p>
          <w:p w:rsidR="00767BDD" w:rsidRPr="00604515" w:rsidP="00767BDD" w14:paraId="56C4E8D9" w14:textId="77777777">
            <w:pPr>
              <w:rPr>
                <w:rFonts w:cs="Arial"/>
                <w:bCs/>
                <w:sz w:val="18"/>
                <w:szCs w:val="18"/>
              </w:rPr>
            </w:pPr>
            <w:r w:rsidRPr="00604515">
              <w:rPr>
                <w:rFonts w:cs="Arial"/>
                <w:bCs/>
                <w:sz w:val="18"/>
                <w:szCs w:val="18"/>
              </w:rPr>
              <w:t>Sakshandsamar</w:t>
            </w:r>
            <w:r w:rsidRPr="00604515" w:rsidR="00BE1520">
              <w:rPr>
                <w:rFonts w:cs="Arial"/>
                <w:bCs/>
                <w:sz w:val="18"/>
                <w:szCs w:val="18"/>
              </w:rPr>
              <w:t>:</w:t>
            </w:r>
            <w:bookmarkStart w:id="8" w:name="SaksbehandlerNavn2"/>
            <w:r w:rsidRPr="00604515" w:rsidR="00BE1520">
              <w:rPr>
                <w:rFonts w:cs="Arial"/>
                <w:bCs/>
                <w:sz w:val="18"/>
                <w:szCs w:val="18"/>
              </w:rPr>
              <w:t>Anne-Sofie Bergene Strømme</w:t>
            </w:r>
            <w:bookmarkEnd w:id="8"/>
            <w:r w:rsidRPr="00604515" w:rsidR="00BE1520">
              <w:rPr>
                <w:rFonts w:cs="Arial"/>
                <w:bCs/>
                <w:sz w:val="18"/>
                <w:szCs w:val="18"/>
              </w:rPr>
              <w:t xml:space="preserve"> </w:t>
            </w:r>
            <w:r w:rsidRPr="00604515">
              <w:rPr>
                <w:rFonts w:cs="Arial"/>
                <w:bCs/>
                <w:sz w:val="18"/>
                <w:szCs w:val="18"/>
              </w:rPr>
              <w:tab/>
            </w:r>
          </w:p>
          <w:p w:rsidR="00767BDD" w:rsidRPr="00604515" w:rsidP="00C8348E" w14:paraId="5B25B0A3" w14:textId="77777777">
            <w:pPr>
              <w:tabs>
                <w:tab w:val="left" w:pos="1413"/>
              </w:tabs>
              <w:rPr>
                <w:rFonts w:asciiTheme="minorHAnsi" w:hAnsiTheme="minorHAnsi"/>
                <w:bCs/>
                <w:sz w:val="18"/>
                <w:szCs w:val="18"/>
              </w:rPr>
            </w:pPr>
          </w:p>
          <w:p w:rsidR="00767BDD" w:rsidRPr="00604515" w:rsidP="00C8348E" w14:paraId="4FF634F5" w14:textId="77777777">
            <w:pPr>
              <w:rPr>
                <w:rFonts w:asciiTheme="minorHAnsi" w:hAnsiTheme="minorHAnsi"/>
                <w:sz w:val="18"/>
                <w:szCs w:val="18"/>
              </w:rPr>
            </w:pPr>
          </w:p>
          <w:p w:rsidR="00767BDD" w:rsidRPr="00604515" w:rsidP="00C8348E" w14:paraId="335A6961" w14:textId="77777777">
            <w:pPr>
              <w:tabs>
                <w:tab w:val="left" w:pos="1400"/>
              </w:tabs>
              <w:rPr>
                <w:rFonts w:cs="Calibri"/>
                <w:sz w:val="18"/>
                <w:szCs w:val="18"/>
              </w:rPr>
            </w:pPr>
            <w:bookmarkStart w:id="9" w:name="UOFFPARAGRAF"/>
            <w:bookmarkEnd w:id="9"/>
          </w:p>
        </w:tc>
      </w:tr>
    </w:tbl>
    <w:p w:rsidR="00501F0B" w:rsidRPr="00604515" w:rsidP="00F02EB5" w14:paraId="6D307932" w14:textId="77777777"/>
    <w:p w:rsidR="00501F0B" w:rsidRPr="00604515" w:rsidP="0010737D" w14:paraId="77A654CB" w14:textId="77777777">
      <w:pPr>
        <w:pStyle w:val="Title"/>
      </w:pPr>
      <w:bookmarkStart w:id="10" w:name="Tittel"/>
      <w:r w:rsidRPr="00604515">
        <w:t>Storrlineset del 2 - oppfølging av høyringsinnspel - Ny vurdering av ressursgrunnlaget og driftstid i høve mellombels massetak</w:t>
      </w:r>
      <w:bookmarkEnd w:id="10"/>
    </w:p>
    <w:p w:rsidR="00501F0B" w:rsidRPr="00604515" w:rsidP="00501F0B" w14:paraId="430FE3A9" w14:textId="77777777">
      <w:pPr>
        <w:rPr>
          <w:color w:val="000000" w:themeColor="text1"/>
          <w:szCs w:val="24"/>
        </w:rPr>
      </w:pPr>
      <w:bookmarkStart w:id="11" w:name="Start"/>
      <w:bookmarkEnd w:id="11"/>
    </w:p>
    <w:p w:rsidR="00501F0B" w:rsidP="00501F0B" w14:paraId="539DA43C" w14:textId="1B7F06DD">
      <w:r>
        <w:t xml:space="preserve">Syner til høyringsinnspel </w:t>
      </w:r>
      <w:r w:rsidR="009678E9">
        <w:t xml:space="preserve">frå Direktoratet for mineralforvaltning, </w:t>
      </w:r>
      <w:r>
        <w:t xml:space="preserve">datert </w:t>
      </w:r>
      <w:r w:rsidR="00A9350B">
        <w:t>05.03.2</w:t>
      </w:r>
      <w:r w:rsidR="009678E9">
        <w:t>6, der det ber om ytterlegare utgreiing før vidare handsaming.</w:t>
      </w:r>
    </w:p>
    <w:p w:rsidR="007536B2" w:rsidP="00501F0B" w14:paraId="61B26378" w14:textId="77777777"/>
    <w:p w:rsidR="007536B2" w:rsidP="00501F0B" w14:paraId="139ECBFC" w14:textId="1757776F">
      <w:r>
        <w:t xml:space="preserve">Her er </w:t>
      </w:r>
      <w:r w:rsidR="00A9350B">
        <w:t xml:space="preserve">ein ny </w:t>
      </w:r>
      <w:r>
        <w:t>vurdering frå konsulent i høve ressur</w:t>
      </w:r>
      <w:r w:rsidR="00A9350B">
        <w:t>s</w:t>
      </w:r>
      <w:r>
        <w:t>grunnlag, driftstider</w:t>
      </w:r>
      <w:r w:rsidR="009678E9">
        <w:t xml:space="preserve"> mm.</w:t>
      </w:r>
      <w:r>
        <w:t xml:space="preserve"> </w:t>
      </w:r>
      <w:r w:rsidR="009678E9">
        <w:t>knytt til mellombels massetak for å svare ut høyringsinnspelet</w:t>
      </w:r>
      <w:r>
        <w:t xml:space="preserve">. </w:t>
      </w:r>
      <w:r w:rsidR="00A9350B">
        <w:t>Det anbefalast</w:t>
      </w:r>
      <w:r>
        <w:t xml:space="preserve"> å leggje dette inn i planomtala før vidare</w:t>
      </w:r>
      <w:r w:rsidR="00A9350B">
        <w:t xml:space="preserve"> </w:t>
      </w:r>
      <w:r>
        <w:t xml:space="preserve">handsaming. </w:t>
      </w:r>
    </w:p>
    <w:p w:rsidR="007536B2" w:rsidP="00501F0B" w14:paraId="4E0450C5" w14:textId="77777777"/>
    <w:p w:rsidR="00A9350B" w:rsidRPr="00A9350B" w:rsidP="007536B2" w14:paraId="2749D839" w14:textId="63C3514D">
      <w:pPr>
        <w:rPr>
          <w:b/>
          <w:bCs/>
        </w:rPr>
      </w:pPr>
      <w:r w:rsidRPr="00A9350B">
        <w:rPr>
          <w:b/>
          <w:bCs/>
        </w:rPr>
        <w:t>Forslag til ny tekst i planomtala</w:t>
      </w:r>
    </w:p>
    <w:p w:rsidR="007536B2" w:rsidRPr="007536B2" w:rsidP="007536B2" w14:paraId="169B87AF" w14:textId="01773C39">
      <w:r w:rsidRPr="007536B2">
        <w:t>I kap. 5 (skildring av planforslaget) bør det legges til et eget underkapittel om midlertidig massetak:</w:t>
      </w:r>
    </w:p>
    <w:p w:rsidR="007536B2" w:rsidRPr="007536B2" w:rsidP="007536B2" w14:paraId="67B1108D" w14:textId="77777777"/>
    <w:p w:rsidR="007536B2" w:rsidP="007536B2" w14:paraId="0ED4D21C" w14:textId="77777777">
      <w:pPr>
        <w:rPr>
          <w:i/>
          <w:iCs/>
          <w:lang w:val="nb-NO"/>
        </w:rPr>
      </w:pPr>
      <w:r w:rsidRPr="007536B2">
        <w:rPr>
          <w:i/>
          <w:iCs/>
        </w:rPr>
        <w:t xml:space="preserve">Storrlineset ligger like nord for Arbuvatn i Vinje kommune. </w:t>
      </w:r>
      <w:r w:rsidRPr="007536B2">
        <w:rPr>
          <w:i/>
          <w:iCs/>
          <w:lang w:val="nb-NO"/>
        </w:rPr>
        <w:t xml:space="preserve">NGU sitt berggrunnskart (1:50 000) viser at berggrunnen i området er øyegneis, en omdannet dypbergart (Sigmond, 2005). Øyegneis er en vanlig bergart i Norge, som dannes i de dypere delene av en fjellkjede. Det er vanligvis ovale store feltspatkrystaller som danner «øynene» i en matriks av kvarts, feltspat og glimmer (Bryhni, 2026). </w:t>
      </w:r>
    </w:p>
    <w:p w:rsidR="00A9350B" w:rsidRPr="007536B2" w:rsidP="007536B2" w14:paraId="22F7711B" w14:textId="77777777">
      <w:pPr>
        <w:rPr>
          <w:i/>
          <w:iCs/>
          <w:lang w:val="nb-NO"/>
        </w:rPr>
      </w:pPr>
    </w:p>
    <w:p w:rsidR="007536B2" w:rsidRPr="007536B2" w:rsidP="007536B2" w14:paraId="158D2A55" w14:textId="77777777">
      <w:pPr>
        <w:rPr>
          <w:i/>
          <w:iCs/>
          <w:lang w:val="nb-NO"/>
        </w:rPr>
      </w:pPr>
      <w:r w:rsidRPr="007536B2">
        <w:rPr>
          <w:i/>
          <w:iCs/>
          <w:lang w:val="nb-NO"/>
        </w:rPr>
        <w:t xml:space="preserve">Over berggrunnen er det et tynt til usammenhengende dekke med morenemateriale (Norges geologiske undersøkelse, løsmasser, 2026). Det er ifølge NGU sin kartdatabase for pukk og grus ikke registrert noen grusforekomst ved Storrlineset, eller i umiddelbar nærhet. Nærmeste registrerte forekomst er lokalisert i Botn, i den østlige enden av Vågslivatnet. Dette er en israndavsetning, der det har forekommet massetak, men som også har blitt benyttet som lagerplass for knuste masser (Norges geologiske undersøkelse, pukk og grus, 2026). </w:t>
      </w:r>
    </w:p>
    <w:p w:rsidR="007536B2" w:rsidP="007536B2" w14:paraId="639DAE28" w14:textId="77777777">
      <w:pPr>
        <w:rPr>
          <w:i/>
          <w:iCs/>
          <w:lang w:val="nb-NO"/>
        </w:rPr>
      </w:pPr>
      <w:r w:rsidRPr="007536B2">
        <w:rPr>
          <w:i/>
          <w:iCs/>
          <w:lang w:val="nb-NO"/>
        </w:rPr>
        <w:t xml:space="preserve">Det midlertidige massetaket er planlagt lokalisert i bestemmeslesområder #1, som omfatter tomtene 23, 27, 28, og. 38-46 i tillegg til uteoppholdsområdet URB og deler av veien KV11. Massetaket er lokalisert sentralt i den delen av det fremtidige hyttefeltet, som har høyest utnyttelse. Etterbruken av uttaket vil være opparbeidelse til hyttetomter, svakt terrassert mot sør. En vegarm inngår i massetaket, og kan ikke realiseres før etter uttaket. </w:t>
      </w:r>
    </w:p>
    <w:p w:rsidR="00A9350B" w:rsidRPr="007536B2" w:rsidP="007536B2" w14:paraId="60EDBF27" w14:textId="77777777">
      <w:pPr>
        <w:rPr>
          <w:i/>
          <w:iCs/>
          <w:lang w:val="nb-NO"/>
        </w:rPr>
      </w:pPr>
    </w:p>
    <w:p w:rsidR="007536B2" w:rsidP="007536B2" w14:paraId="332F25F9" w14:textId="77777777">
      <w:pPr>
        <w:rPr>
          <w:i/>
          <w:iCs/>
          <w:lang w:val="nb-NO"/>
        </w:rPr>
      </w:pPr>
      <w:r w:rsidRPr="007536B2">
        <w:rPr>
          <w:i/>
          <w:iCs/>
          <w:lang w:val="nb-NO"/>
        </w:rPr>
        <w:t xml:space="preserve">Intensjonen er å stille massetaket til disposisjon for entreprenøren, som skal opparbeide infrastrukturen i området. Det er entreprenøren, som må søke driftskonsesjonen. Uttaksarealet </w:t>
      </w:r>
      <w:r w:rsidRPr="007536B2">
        <w:rPr>
          <w:i/>
          <w:iCs/>
          <w:lang w:val="nb-NO"/>
        </w:rPr>
        <w:t xml:space="preserve">må nåes med en anleggsvei av tilstrekkelig kvalitet for å kunne kjøre til relevante maskiner. Arealet må avdekkes, avdekningsmassene lagres i ranker mot innsyn i samsvar med krav i planen. Trolig må avdekningsmassene suppleres med avdekningsmasser fra f.eks. anleggsveien for å danne tilstrekkelige skjermer. Rankene bør bygges opp med morenemasser i kjernen og stedlig vekstjord inkludert planterester og frøbank i de ytre lagene. På denne måten vil rankene revegeteres naturlig, og opprettholde stedets vegetasjon også for etterbruk av massene etter avslutning. </w:t>
      </w:r>
    </w:p>
    <w:p w:rsidR="00A9350B" w:rsidRPr="007536B2" w:rsidP="007536B2" w14:paraId="5A2271B0" w14:textId="77777777">
      <w:pPr>
        <w:rPr>
          <w:i/>
          <w:iCs/>
          <w:lang w:val="nb-NO"/>
        </w:rPr>
      </w:pPr>
    </w:p>
    <w:p w:rsidR="007536B2" w:rsidP="007536B2" w14:paraId="32D09B72" w14:textId="77777777">
      <w:pPr>
        <w:rPr>
          <w:i/>
          <w:iCs/>
          <w:lang w:val="nb-NO"/>
        </w:rPr>
      </w:pPr>
      <w:r w:rsidRPr="007536B2">
        <w:rPr>
          <w:i/>
          <w:iCs/>
          <w:lang w:val="nb-NO"/>
        </w:rPr>
        <w:t xml:space="preserve">Arealet er etter avdekning tenkt sprengt ut sørfra og mot nord. Det er inntil 7 m mektighet på fjell, i tillegg kommer undersprengning. Det antas at det kan tas ut ca. 50.000 m³ fast fjell. Steinen er tenkt knust opp lokalt i tilkjørt, midlertidig knuseverk. Steinen blir siktet til fraksjoner som er nødvendige for utbygging av infrastruktur og delvis opparbeiding av tomter. Oppdeling av fraksjoner og omfanget av ulike fraksjoner vil være avhengig av resultatet fra steinprøver (Slitestyrke (Los Angeles-verdi), flisighetsgrad og frostmotstand). </w:t>
      </w:r>
    </w:p>
    <w:p w:rsidR="00A9350B" w:rsidRPr="007536B2" w:rsidP="007536B2" w14:paraId="4FCD6A22" w14:textId="77777777">
      <w:pPr>
        <w:rPr>
          <w:i/>
          <w:iCs/>
          <w:lang w:val="nb-NO"/>
        </w:rPr>
      </w:pPr>
    </w:p>
    <w:p w:rsidR="007536B2" w:rsidP="007536B2" w14:paraId="07E84407" w14:textId="77777777">
      <w:pPr>
        <w:rPr>
          <w:i/>
          <w:iCs/>
          <w:lang w:val="nb-NO"/>
        </w:rPr>
      </w:pPr>
      <w:r w:rsidRPr="007536B2">
        <w:rPr>
          <w:i/>
          <w:iCs/>
          <w:lang w:val="nb-NO"/>
        </w:rPr>
        <w:t xml:space="preserve">For opparbeiding av infrastrukturen og tomter i hyttefelt med høy standard, regnes det med et behov for masser på mellom 500 og 1000 m³ per tomt. Massetaket vil dermed trolig dekke behov i feltet. </w:t>
      </w:r>
    </w:p>
    <w:p w:rsidR="00A9350B" w:rsidRPr="007536B2" w:rsidP="007536B2" w14:paraId="7F8553AD" w14:textId="77777777">
      <w:pPr>
        <w:rPr>
          <w:i/>
          <w:iCs/>
          <w:lang w:val="nb-NO"/>
        </w:rPr>
      </w:pPr>
    </w:p>
    <w:p w:rsidR="007536B2" w:rsidP="007536B2" w14:paraId="74866B53" w14:textId="77777777">
      <w:pPr>
        <w:rPr>
          <w:i/>
          <w:iCs/>
          <w:lang w:val="nb-NO"/>
        </w:rPr>
      </w:pPr>
      <w:r w:rsidRPr="007536B2">
        <w:rPr>
          <w:i/>
          <w:iCs/>
          <w:lang w:val="nb-NO"/>
        </w:rPr>
        <w:t>Bruksområdene for steinmassene er:</w:t>
      </w:r>
    </w:p>
    <w:p w:rsidR="00A9350B" w:rsidRPr="007536B2" w:rsidP="007536B2" w14:paraId="3B2ABEE6" w14:textId="77777777">
      <w:pPr>
        <w:rPr>
          <w:i/>
          <w:iCs/>
          <w:lang w:val="nb-NO"/>
        </w:rPr>
      </w:pPr>
    </w:p>
    <w:p w:rsidR="007536B2" w:rsidRPr="007536B2" w:rsidP="007536B2" w14:paraId="63D0447D" w14:textId="77777777">
      <w:pPr>
        <w:rPr>
          <w:i/>
          <w:iCs/>
          <w:lang w:val="nb-NO"/>
        </w:rPr>
      </w:pPr>
      <w:r w:rsidRPr="007536B2">
        <w:rPr>
          <w:i/>
          <w:iCs/>
          <w:lang w:val="nb-NO"/>
        </w:rPr>
        <w:t>1. Bærelag og forsterkningslag (vei og plass)</w:t>
      </w:r>
    </w:p>
    <w:p w:rsidR="007536B2" w:rsidRPr="007536B2" w:rsidP="007536B2" w14:paraId="47E05AA2" w14:textId="77777777">
      <w:pPr>
        <w:numPr>
          <w:ilvl w:val="0"/>
          <w:numId w:val="2"/>
        </w:numPr>
        <w:rPr>
          <w:i/>
          <w:iCs/>
          <w:lang w:val="nb-NO"/>
        </w:rPr>
      </w:pPr>
      <w:r w:rsidRPr="007536B2">
        <w:rPr>
          <w:i/>
          <w:iCs/>
          <w:lang w:val="nb-NO"/>
        </w:rPr>
        <w:t>Forsterkningslag under vei og plasser</w:t>
      </w:r>
    </w:p>
    <w:p w:rsidR="007536B2" w:rsidRPr="007536B2" w:rsidP="007536B2" w14:paraId="0501CFEC" w14:textId="77777777">
      <w:pPr>
        <w:numPr>
          <w:ilvl w:val="0"/>
          <w:numId w:val="2"/>
        </w:numPr>
        <w:rPr>
          <w:i/>
          <w:iCs/>
          <w:lang w:val="nb-NO"/>
        </w:rPr>
      </w:pPr>
      <w:r w:rsidRPr="007536B2">
        <w:rPr>
          <w:i/>
          <w:iCs/>
          <w:lang w:val="nb-NO"/>
        </w:rPr>
        <w:t>Bærelag i veier (dersom mekanisk stabilitet, kornkurven, slitestyrke og frostmotstand er tilfredsstillende)</w:t>
      </w:r>
    </w:p>
    <w:p w:rsidR="007536B2" w:rsidRPr="007536B2" w:rsidP="007536B2" w14:paraId="319246C2" w14:textId="77777777">
      <w:pPr>
        <w:numPr>
          <w:ilvl w:val="0"/>
          <w:numId w:val="2"/>
        </w:numPr>
        <w:rPr>
          <w:i/>
          <w:iCs/>
          <w:lang w:val="nb-NO"/>
        </w:rPr>
      </w:pPr>
      <w:r w:rsidRPr="007536B2">
        <w:rPr>
          <w:i/>
          <w:iCs/>
          <w:lang w:val="nb-NO"/>
        </w:rPr>
        <w:t>Slitelag på grusveier og på stier med universell tilgjengelighet</w:t>
      </w:r>
    </w:p>
    <w:p w:rsidR="007536B2" w:rsidRPr="007536B2" w:rsidP="007536B2" w14:paraId="53B158E4" w14:textId="77777777">
      <w:pPr>
        <w:rPr>
          <w:i/>
          <w:iCs/>
          <w:lang w:val="nb-NO"/>
        </w:rPr>
      </w:pPr>
      <w:r w:rsidRPr="007536B2">
        <w:rPr>
          <w:i/>
          <w:iCs/>
          <w:lang w:val="nb-NO"/>
        </w:rPr>
        <w:t>2. Fyllmasser og byggegrop</w:t>
      </w:r>
    </w:p>
    <w:p w:rsidR="007536B2" w:rsidRPr="007536B2" w:rsidP="007536B2" w14:paraId="55AC098E" w14:textId="77777777">
      <w:pPr>
        <w:numPr>
          <w:ilvl w:val="0"/>
          <w:numId w:val="3"/>
        </w:numPr>
        <w:rPr>
          <w:i/>
          <w:iCs/>
          <w:lang w:val="nb-NO"/>
        </w:rPr>
      </w:pPr>
      <w:r w:rsidRPr="007536B2">
        <w:rPr>
          <w:i/>
          <w:iCs/>
          <w:lang w:val="nb-NO"/>
        </w:rPr>
        <w:t>Komprimerte fyllinger rundt bygg</w:t>
      </w:r>
    </w:p>
    <w:p w:rsidR="007536B2" w:rsidRPr="007536B2" w:rsidP="007536B2" w14:paraId="43F7678D" w14:textId="77777777">
      <w:pPr>
        <w:numPr>
          <w:ilvl w:val="0"/>
          <w:numId w:val="3"/>
        </w:numPr>
        <w:rPr>
          <w:i/>
          <w:iCs/>
          <w:lang w:val="nb-NO"/>
        </w:rPr>
      </w:pPr>
      <w:r w:rsidRPr="007536B2">
        <w:rPr>
          <w:i/>
          <w:iCs/>
          <w:lang w:val="nb-NO"/>
        </w:rPr>
        <w:t>Oppfylling og planering av tomter</w:t>
      </w:r>
    </w:p>
    <w:p w:rsidR="007536B2" w:rsidRPr="007536B2" w:rsidP="007536B2" w14:paraId="054C5355" w14:textId="77777777">
      <w:pPr>
        <w:numPr>
          <w:ilvl w:val="0"/>
          <w:numId w:val="3"/>
        </w:numPr>
        <w:rPr>
          <w:i/>
          <w:iCs/>
          <w:lang w:val="nb-NO"/>
        </w:rPr>
      </w:pPr>
      <w:r w:rsidRPr="007536B2">
        <w:rPr>
          <w:i/>
          <w:iCs/>
          <w:lang w:val="nb-NO"/>
        </w:rPr>
        <w:t>Som drenerende og/eller kapillærbrytende sjikt under gulv på grunn (hvis kornfordelingen egner seg)</w:t>
      </w:r>
    </w:p>
    <w:p w:rsidR="007536B2" w:rsidRPr="007536B2" w:rsidP="007536B2" w14:paraId="5C25A5D0" w14:textId="77777777">
      <w:pPr>
        <w:rPr>
          <w:i/>
          <w:iCs/>
          <w:lang w:val="nb-NO"/>
        </w:rPr>
      </w:pPr>
      <w:r w:rsidRPr="007536B2">
        <w:rPr>
          <w:i/>
          <w:iCs/>
          <w:lang w:val="nb-NO"/>
        </w:rPr>
        <w:t>3. Drens- og filtermasser</w:t>
      </w:r>
    </w:p>
    <w:p w:rsidR="007536B2" w:rsidRPr="007536B2" w:rsidP="007536B2" w14:paraId="2B5716C6" w14:textId="77777777">
      <w:pPr>
        <w:numPr>
          <w:ilvl w:val="0"/>
          <w:numId w:val="4"/>
        </w:numPr>
        <w:rPr>
          <w:i/>
          <w:iCs/>
          <w:lang w:val="nb-NO"/>
        </w:rPr>
      </w:pPr>
      <w:r w:rsidRPr="007536B2">
        <w:rPr>
          <w:i/>
          <w:iCs/>
          <w:lang w:val="nb-NO"/>
        </w:rPr>
        <w:t>Materialet må produseres med riktig kornfordeling og lite finstoff</w:t>
      </w:r>
    </w:p>
    <w:p w:rsidR="007536B2" w:rsidRPr="007536B2" w:rsidP="007536B2" w14:paraId="47116739" w14:textId="77777777">
      <w:pPr>
        <w:numPr>
          <w:ilvl w:val="0"/>
          <w:numId w:val="4"/>
        </w:numPr>
        <w:rPr>
          <w:i/>
          <w:iCs/>
          <w:lang w:val="nb-NO"/>
        </w:rPr>
      </w:pPr>
      <w:r w:rsidRPr="007536B2">
        <w:rPr>
          <w:i/>
          <w:iCs/>
          <w:lang w:val="nb-NO"/>
        </w:rPr>
        <w:t>Drenslag langs grunnmurer</w:t>
      </w:r>
    </w:p>
    <w:p w:rsidR="007536B2" w:rsidRPr="007536B2" w:rsidP="007536B2" w14:paraId="01B1BF84" w14:textId="77777777">
      <w:pPr>
        <w:numPr>
          <w:ilvl w:val="0"/>
          <w:numId w:val="4"/>
        </w:numPr>
        <w:rPr>
          <w:i/>
          <w:iCs/>
          <w:lang w:val="nb-NO"/>
        </w:rPr>
      </w:pPr>
      <w:r w:rsidRPr="007536B2">
        <w:rPr>
          <w:i/>
          <w:iCs/>
          <w:lang w:val="nb-NO"/>
        </w:rPr>
        <w:t>Drensgrøfter og grøftefylling rundt drensrør</w:t>
      </w:r>
    </w:p>
    <w:p w:rsidR="007536B2" w:rsidRPr="007536B2" w:rsidP="007536B2" w14:paraId="1B0CDB36" w14:textId="77777777">
      <w:pPr>
        <w:numPr>
          <w:ilvl w:val="0"/>
          <w:numId w:val="4"/>
        </w:numPr>
        <w:rPr>
          <w:i/>
          <w:iCs/>
          <w:lang w:val="nb-NO"/>
        </w:rPr>
      </w:pPr>
      <w:r w:rsidRPr="007536B2">
        <w:rPr>
          <w:i/>
          <w:iCs/>
          <w:lang w:val="nb-NO"/>
        </w:rPr>
        <w:t>Filterlag rundt ledninger/magasiner</w:t>
      </w:r>
    </w:p>
    <w:p w:rsidR="007536B2" w:rsidRPr="007536B2" w:rsidP="007536B2" w14:paraId="57425932" w14:textId="77777777">
      <w:pPr>
        <w:rPr>
          <w:lang w:val="nb-NO"/>
        </w:rPr>
      </w:pPr>
    </w:p>
    <w:p w:rsidR="00A9350B" w:rsidRPr="007536B2" w:rsidP="007536B2" w14:paraId="23C879E6" w14:textId="5CF91F5B">
      <w:pPr>
        <w:rPr>
          <w:lang w:val="nb-NO"/>
        </w:rPr>
      </w:pPr>
      <w:r w:rsidRPr="007536B2">
        <w:rPr>
          <w:lang w:val="nb-NO"/>
        </w:rPr>
        <w:t xml:space="preserve">I kap. 6 (Verknad av planforslaget) bør det legges til et eget underkapittel om virknigen av massetaket. Dette vil gli litt inn i andre kapitler, som vurderer relaterte forhold. </w:t>
      </w:r>
    </w:p>
    <w:p w:rsidR="007536B2" w:rsidRPr="007536B2" w:rsidP="007536B2" w14:paraId="5980F811" w14:textId="77777777">
      <w:pPr>
        <w:rPr>
          <w:lang w:val="nb-NO"/>
        </w:rPr>
      </w:pPr>
    </w:p>
    <w:p w:rsidR="007536B2" w:rsidP="007536B2" w14:paraId="43B99A1D" w14:textId="77777777">
      <w:pPr>
        <w:rPr>
          <w:i/>
          <w:iCs/>
          <w:lang w:val="nb-NO"/>
        </w:rPr>
      </w:pPr>
      <w:r w:rsidRPr="007536B2">
        <w:rPr>
          <w:i/>
          <w:iCs/>
          <w:lang w:val="nb-NO"/>
        </w:rPr>
        <w:t xml:space="preserve">Basert på løsmassekart og eksisterende kunnskap om området, forventes det lite løsmasser i form av morenemateriale, over fast berggrunn. Det er neppe realistisk å forvente mer enn 5000 m³ avdekningsmasser. Store deler av det midlertidige massetaket vil derfor være utsprengte masser av berggrunn, som består av øyegneis. </w:t>
      </w:r>
    </w:p>
    <w:p w:rsidR="00A9350B" w:rsidRPr="007536B2" w:rsidP="007536B2" w14:paraId="4CF31AFC" w14:textId="77777777">
      <w:pPr>
        <w:rPr>
          <w:i/>
          <w:iCs/>
          <w:lang w:val="nb-NO"/>
        </w:rPr>
      </w:pPr>
    </w:p>
    <w:p w:rsidR="007536B2" w:rsidP="007536B2" w14:paraId="425A20A1" w14:textId="77777777">
      <w:pPr>
        <w:rPr>
          <w:i/>
          <w:iCs/>
          <w:lang w:val="nb-NO"/>
        </w:rPr>
      </w:pPr>
      <w:r w:rsidRPr="007536B2">
        <w:rPr>
          <w:i/>
          <w:iCs/>
          <w:lang w:val="nb-NO"/>
        </w:rPr>
        <w:t>Etablering av et internt massetak vil redusere behovet for tilførsel av masser til anleggsområdet med tungtransport, som igjen reduserer belastningen på vegnettet og støv/støy i nærliggende hytteområder.</w:t>
      </w:r>
    </w:p>
    <w:p w:rsidR="00A9350B" w:rsidRPr="007536B2" w:rsidP="007536B2" w14:paraId="6F92E223" w14:textId="77777777">
      <w:pPr>
        <w:rPr>
          <w:i/>
          <w:iCs/>
          <w:lang w:val="nb-NO"/>
        </w:rPr>
      </w:pPr>
    </w:p>
    <w:p w:rsidR="007536B2" w:rsidP="007536B2" w14:paraId="16A28F04" w14:textId="77777777">
      <w:pPr>
        <w:rPr>
          <w:i/>
          <w:iCs/>
          <w:lang w:val="nb-NO"/>
        </w:rPr>
      </w:pPr>
      <w:r w:rsidRPr="007536B2">
        <w:rPr>
          <w:i/>
          <w:iCs/>
          <w:lang w:val="nb-NO"/>
        </w:rPr>
        <w:t xml:space="preserve">Mye av steinmassene fra det midlertidige massetaket vil bli benyttet til opparbeiding av et første utbyggingssteg med veg- og VA-infrastruktur. Resterende del vil bli liggende igjen for å benyttes til påfølgende byggetrinn, og for bruk i byggegroper for nye hytter. Det kan også være aktuelt å bruke steinmasser til vedlikehold av eksisterende veier i hyttefeltet. </w:t>
      </w:r>
    </w:p>
    <w:p w:rsidR="00A9350B" w:rsidRPr="007536B2" w:rsidP="007536B2" w14:paraId="632FBCD8" w14:textId="77777777">
      <w:pPr>
        <w:rPr>
          <w:i/>
          <w:iCs/>
          <w:lang w:val="nb-NO"/>
        </w:rPr>
      </w:pPr>
    </w:p>
    <w:p w:rsidR="007536B2" w:rsidP="007536B2" w14:paraId="75554DB6" w14:textId="77777777">
      <w:pPr>
        <w:rPr>
          <w:i/>
          <w:iCs/>
          <w:lang w:val="nb-NO"/>
        </w:rPr>
      </w:pPr>
      <w:r w:rsidRPr="007536B2">
        <w:rPr>
          <w:i/>
          <w:iCs/>
          <w:lang w:val="nb-NO"/>
        </w:rPr>
        <w:t>Det midlertidige massetaket vil i anleggsperioden føre til økt mengde støv og støy til områdene rundt. Det vurderes likevel at støyen vil være kortvarig, og lagt til en tid på året med lite aktivitet i hyttefeltet. Dette er nærmere beskrevet i kapittel 6.11.</w:t>
      </w:r>
    </w:p>
    <w:p w:rsidR="00A9350B" w:rsidRPr="007536B2" w:rsidP="007536B2" w14:paraId="48E43166" w14:textId="77777777">
      <w:pPr>
        <w:rPr>
          <w:i/>
          <w:iCs/>
          <w:lang w:val="nb-NO"/>
        </w:rPr>
      </w:pPr>
    </w:p>
    <w:p w:rsidR="007536B2" w:rsidP="007536B2" w14:paraId="64934756" w14:textId="77777777">
      <w:pPr>
        <w:rPr>
          <w:i/>
          <w:iCs/>
          <w:lang w:val="nb-NO"/>
        </w:rPr>
      </w:pPr>
      <w:r w:rsidRPr="007536B2">
        <w:rPr>
          <w:i/>
          <w:iCs/>
          <w:lang w:val="nb-NO"/>
        </w:rPr>
        <w:t xml:space="preserve">Tidsavgrensningen i bestemmelsene skal sørge for å holde belastingen for eksisterende hytteeiere på et minimum. Bestemmelsene åpner for to alternative tidsrom, som begge er i perioder med lav aktivitet i hyttefeltet. I tillegg skal tidsrommet for de mest krevende aktivitetene (boring, sprenging og knusing) gjennomføres på bare 6 uker. </w:t>
      </w:r>
    </w:p>
    <w:p w:rsidR="00A9350B" w:rsidRPr="007536B2" w:rsidP="007536B2" w14:paraId="17A5E820" w14:textId="77777777">
      <w:pPr>
        <w:rPr>
          <w:i/>
          <w:iCs/>
          <w:lang w:val="nb-NO"/>
        </w:rPr>
      </w:pPr>
    </w:p>
    <w:p w:rsidR="007536B2" w:rsidP="007536B2" w14:paraId="012490C7" w14:textId="77777777">
      <w:pPr>
        <w:rPr>
          <w:i/>
          <w:iCs/>
          <w:lang w:val="nb-NO"/>
        </w:rPr>
      </w:pPr>
      <w:r w:rsidRPr="007536B2">
        <w:rPr>
          <w:i/>
          <w:iCs/>
          <w:lang w:val="nb-NO"/>
        </w:rPr>
        <w:t xml:space="preserve">Det vil fortsatt være en visuell sjenanse i nærmiljøet av at ferdig produserte masser ligger i området. For å gi naboene en tilstrekkelig forutsigbarhet, er dette tidsrommet avgrenset til 10 år. Massetaket er planlagt skjermet gjennom terrenget og eksisterende vegetasjon i bestemmelsesområdet #5, pålagte ranker i bestemmelsesområdet #6 vil i tillegg vegeteres og etter hvert gi en stadig økende skjermingsvirkning. </w:t>
      </w:r>
    </w:p>
    <w:p w:rsidR="00A9350B" w:rsidRPr="007536B2" w:rsidP="007536B2" w14:paraId="32351B10" w14:textId="77777777">
      <w:pPr>
        <w:rPr>
          <w:i/>
          <w:iCs/>
          <w:lang w:val="nb-NO"/>
        </w:rPr>
      </w:pPr>
    </w:p>
    <w:p w:rsidR="007536B2" w:rsidP="007536B2" w14:paraId="72D2D04C" w14:textId="77777777">
      <w:pPr>
        <w:rPr>
          <w:i/>
          <w:iCs/>
          <w:lang w:val="nb-NO"/>
        </w:rPr>
      </w:pPr>
      <w:r w:rsidRPr="007536B2">
        <w:rPr>
          <w:i/>
          <w:iCs/>
          <w:lang w:val="nb-NO"/>
        </w:rPr>
        <w:t xml:space="preserve">Støvdannelse fra lagrede masser vil være minimal. Det vil være aktivitet med kjøring av lastebil til lagringsstedet, pålessing av masser med gravemaskin og uttransport med lastebil. Aktiviteten vil trolig pågå i forbindelse med utbygging av delområder med VA-ledningsnett og veger, og dermed pågå i et sammenhengende tidsrom. Aktiviteten i massetaket må da sees på som del av totalaktiviteten i området. Her vil det både være støy- og støvproduksjon. </w:t>
      </w:r>
    </w:p>
    <w:p w:rsidR="00A9350B" w:rsidRPr="007536B2" w:rsidP="007536B2" w14:paraId="76100C57" w14:textId="77777777">
      <w:pPr>
        <w:rPr>
          <w:i/>
          <w:iCs/>
          <w:lang w:val="nb-NO"/>
        </w:rPr>
      </w:pPr>
    </w:p>
    <w:p w:rsidR="007536B2" w:rsidRPr="007536B2" w:rsidP="007536B2" w14:paraId="1C8DE1AF" w14:textId="77777777">
      <w:pPr>
        <w:rPr>
          <w:i/>
          <w:iCs/>
          <w:lang w:val="nb-NO"/>
        </w:rPr>
      </w:pPr>
      <w:r w:rsidRPr="007536B2">
        <w:rPr>
          <w:i/>
          <w:iCs/>
          <w:lang w:val="nb-NO"/>
        </w:rPr>
        <w:t xml:space="preserve">Når massetaket er tømt for produserte masser, vil terrenget opparbeides til regulerte planeringshøyder og rankene med avdekningsmasser fjernes. Løsmassen vil bli brukt til opparbeiding av ikke-bebygde deler av de fremtidige tomtene, slik at disse vegeteres med stedegen vegetasjon fra tidspunktet til opparbeidelsen. Dette kan være lenge før disse tomtene vil bli bebygd med hytter, slik at landskapet vil ha muligheten til å «gro» raskt. </w:t>
      </w:r>
    </w:p>
    <w:p w:rsidR="007536B2" w:rsidRPr="007536B2" w:rsidP="00501F0B" w14:paraId="0A17AF26" w14:textId="77777777">
      <w:pPr>
        <w:rPr>
          <w:lang w:val="nb-NO"/>
        </w:rPr>
      </w:pPr>
    </w:p>
    <w:p w:rsidR="007536B2" w:rsidRPr="00A9350B" w:rsidP="00501F0B" w14:paraId="49A6FD9A" w14:textId="74208196">
      <w:pPr>
        <w:rPr>
          <w:b/>
          <w:bCs/>
          <w:lang w:val="nb-NO"/>
        </w:rPr>
      </w:pPr>
      <w:r w:rsidRPr="00A9350B">
        <w:rPr>
          <w:b/>
          <w:bCs/>
          <w:lang w:val="nb-NO"/>
        </w:rPr>
        <w:t>Ber om tilbakemelding</w:t>
      </w:r>
      <w:r>
        <w:rPr>
          <w:b/>
          <w:bCs/>
          <w:lang w:val="nb-NO"/>
        </w:rPr>
        <w:t xml:space="preserve"> innan 24.04.26</w:t>
      </w:r>
    </w:p>
    <w:p w:rsidR="00A9350B" w:rsidP="00501F0B" w14:paraId="6A9D73EE" w14:textId="222A3247">
      <w:r w:rsidRPr="00A9350B">
        <w:rPr>
          <w:lang w:val="nb-NO"/>
        </w:rPr>
        <w:t xml:space="preserve">Fint om kommunen kan få ein </w:t>
      </w:r>
      <w:r>
        <w:rPr>
          <w:lang w:val="nb-NO"/>
        </w:rPr>
        <w:t>tilbakemelding</w:t>
      </w:r>
      <w:r w:rsidRPr="00A9350B">
        <w:rPr>
          <w:lang w:val="nb-NO"/>
        </w:rPr>
        <w:t xml:space="preserve"> på om dette </w:t>
      </w:r>
      <w:r w:rsidRPr="00A9350B">
        <w:rPr>
          <w:lang w:val="nb-NO"/>
        </w:rPr>
        <w:t xml:space="preserve">svarar ut høyringsinnspelet </w:t>
      </w:r>
      <w:r>
        <w:rPr>
          <w:lang w:val="nb-NO"/>
        </w:rPr>
        <w:t>datert 05.03.2</w:t>
      </w:r>
      <w:r w:rsidR="009678E9">
        <w:rPr>
          <w:lang w:val="nb-NO"/>
        </w:rPr>
        <w:t>6</w:t>
      </w:r>
      <w:r w:rsidRPr="00A9350B">
        <w:rPr>
          <w:lang w:val="nb-NO"/>
        </w:rPr>
        <w:t xml:space="preserve">. </w:t>
      </w:r>
      <w:r>
        <w:t xml:space="preserve">Ber om tilbakemelding innan 24.04.26. </w:t>
      </w:r>
    </w:p>
    <w:p w:rsidR="00A9350B" w:rsidP="00501F0B" w14:paraId="75A1D7E9" w14:textId="77777777"/>
    <w:p w:rsidR="00A9350B" w:rsidRPr="00A9350B" w:rsidP="00501F0B" w14:paraId="3A7B6CDE" w14:textId="3F4CD43F">
      <w:pPr>
        <w:rPr>
          <w:b/>
          <w:bCs/>
        </w:rPr>
      </w:pPr>
      <w:r w:rsidRPr="00A9350B">
        <w:rPr>
          <w:b/>
          <w:bCs/>
        </w:rPr>
        <w:t>Kontaktinformasjon</w:t>
      </w:r>
    </w:p>
    <w:p w:rsidR="007536B2" w:rsidRPr="00A9350B" w:rsidP="00501F0B" w14:paraId="265BCAA6" w14:textId="0115CB35">
      <w:r>
        <w:t xml:space="preserve">Ta gjerne kontakt på tlf. 48118429 eller e-post: </w:t>
      </w:r>
      <w:hyperlink r:id="rId5" w:history="1">
        <w:r w:rsidRPr="00C92007">
          <w:rPr>
            <w:rStyle w:val="Hyperlink"/>
          </w:rPr>
          <w:t>anne-sofie.stromme@vinje.kommune.no</w:t>
        </w:r>
      </w:hyperlink>
      <w:r>
        <w:t xml:space="preserve"> om de har spørsmål til dette. </w:t>
      </w:r>
    </w:p>
    <w:p w:rsidR="007536B2" w:rsidRPr="00A9350B" w:rsidP="00501F0B" w14:paraId="2A7A03A5" w14:textId="77777777"/>
    <w:p w:rsidR="007536B2" w:rsidRPr="00A9350B" w:rsidP="00501F0B" w14:paraId="25EA9368" w14:textId="77777777"/>
    <w:p w:rsidR="00501F0B" w:rsidRPr="00A9350B" w:rsidP="00501F0B" w14:paraId="3325B4AE" w14:textId="77777777"/>
    <w:p w:rsidR="003D3CEA" w:rsidRPr="00A9350B" w:rsidP="00501F0B" w14:paraId="48913E05" w14:textId="77777777"/>
    <w:p w:rsidR="009678E9" w:rsidP="00F02EB5" w14:paraId="6E90CFD1" w14:textId="77777777"/>
    <w:p w:rsidR="00501F0B" w:rsidRPr="00604515" w:rsidP="00F02EB5" w14:paraId="0705123F" w14:textId="004EEAC2">
      <w:r w:rsidRPr="00604515">
        <w:t>Med helsing</w:t>
      </w:r>
    </w:p>
    <w:p w:rsidR="003D3CEA" w:rsidRPr="00604515" w:rsidP="00501F0B" w14:paraId="6899B8DA" w14:textId="77777777"/>
    <w:p w:rsidR="00080C06" w:rsidRPr="00604515" w:rsidP="00501F0B" w14:paraId="6C556559" w14:textId="77777777"/>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08"/>
        <w:gridCol w:w="4667"/>
      </w:tblGrid>
      <w:tr w14:paraId="2D0BBB28" w14:textId="77777777" w:rsidTr="00080C06">
        <w:tblPrEx>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08" w:type="dxa"/>
          </w:tcPr>
          <w:p w:rsidR="0010737D" w:rsidRPr="00604515" w:rsidP="00222396" w14:paraId="231E0597" w14:textId="77777777">
            <w:bookmarkStart w:id="12" w:name="SaksbehandlerNavn"/>
            <w:r w:rsidRPr="00604515">
              <w:t>Anne-Sofie Bergene Strømme</w:t>
            </w:r>
            <w:bookmarkEnd w:id="12"/>
          </w:p>
        </w:tc>
        <w:tc>
          <w:tcPr>
            <w:tcW w:w="4667" w:type="dxa"/>
          </w:tcPr>
          <w:p w:rsidR="0010737D" w:rsidRPr="00604515" w:rsidP="00222396" w14:paraId="51C927E1" w14:textId="77777777">
            <w:bookmarkStart w:id="13" w:name="SISTEGODKJENNER1NAVN"/>
            <w:bookmarkEnd w:id="13"/>
          </w:p>
        </w:tc>
      </w:tr>
      <w:tr w14:paraId="020D96A4" w14:textId="77777777" w:rsidTr="00080C06">
        <w:tblPrEx>
          <w:tblW w:w="0" w:type="auto"/>
          <w:tblInd w:w="-142" w:type="dxa"/>
          <w:tblLook w:val="04A0"/>
        </w:tblPrEx>
        <w:tc>
          <w:tcPr>
            <w:tcW w:w="4808" w:type="dxa"/>
          </w:tcPr>
          <w:p w:rsidR="00080C06" w:rsidRPr="00604515" w:rsidP="00222396" w14:paraId="3617ADE5" w14:textId="77777777"/>
        </w:tc>
        <w:tc>
          <w:tcPr>
            <w:tcW w:w="4667" w:type="dxa"/>
          </w:tcPr>
          <w:p w:rsidR="00080C06" w:rsidRPr="00604515" w:rsidP="00222396" w14:paraId="45770528" w14:textId="77777777"/>
        </w:tc>
      </w:tr>
      <w:tr w14:paraId="618A86C4" w14:textId="77777777" w:rsidTr="00080C06">
        <w:tblPrEx>
          <w:tblW w:w="0" w:type="auto"/>
          <w:tblInd w:w="-142" w:type="dxa"/>
          <w:tblLook w:val="04A0"/>
        </w:tblPrEx>
        <w:tc>
          <w:tcPr>
            <w:tcW w:w="4808" w:type="dxa"/>
          </w:tcPr>
          <w:p w:rsidR="0010737D" w:rsidRPr="00604515" w:rsidP="00222396" w14:paraId="5E58D383" w14:textId="77777777">
            <w:pPr>
              <w:rPr>
                <w:i/>
                <w:iCs/>
              </w:rPr>
            </w:pPr>
            <w:bookmarkStart w:id="14" w:name="SaksbehandlerStilling"/>
            <w:r w:rsidRPr="00604515">
              <w:rPr>
                <w:i/>
                <w:iCs/>
              </w:rPr>
              <w:t>plan- og miljørådgjevar</w:t>
            </w:r>
            <w:bookmarkEnd w:id="14"/>
          </w:p>
        </w:tc>
        <w:tc>
          <w:tcPr>
            <w:tcW w:w="4667" w:type="dxa"/>
          </w:tcPr>
          <w:p w:rsidR="0010737D" w:rsidRPr="00604515" w:rsidP="00222396" w14:paraId="10B742CE" w14:textId="77777777">
            <w:pPr>
              <w:rPr>
                <w:i/>
                <w:iCs/>
              </w:rPr>
            </w:pPr>
            <w:bookmarkStart w:id="15" w:name="SISTEGODKJENNER1TITTEL"/>
            <w:bookmarkEnd w:id="15"/>
          </w:p>
        </w:tc>
      </w:tr>
      <w:tr w14:paraId="6D614A28" w14:textId="77777777" w:rsidTr="00080C06">
        <w:tblPrEx>
          <w:tblW w:w="0" w:type="auto"/>
          <w:tblInd w:w="-142" w:type="dxa"/>
          <w:tblLook w:val="04A0"/>
        </w:tblPrEx>
        <w:tc>
          <w:tcPr>
            <w:tcW w:w="4808" w:type="dxa"/>
          </w:tcPr>
          <w:p w:rsidR="0010737D" w:rsidRPr="00C73881" w:rsidP="00222396" w14:paraId="1A60F44F" w14:textId="77777777">
            <w:pPr>
              <w:rPr>
                <w:i/>
                <w:iCs/>
              </w:rPr>
            </w:pPr>
            <w:bookmarkStart w:id="16" w:name="ADMBETEGNELSE"/>
            <w:r w:rsidRPr="00C73881">
              <w:rPr>
                <w:i/>
                <w:iCs/>
              </w:rPr>
              <w:t>Økonomi og samfunn</w:t>
            </w:r>
            <w:bookmarkEnd w:id="16"/>
          </w:p>
        </w:tc>
        <w:tc>
          <w:tcPr>
            <w:tcW w:w="4667" w:type="dxa"/>
          </w:tcPr>
          <w:p w:rsidR="00CF2A30" w:rsidRPr="00604515" w:rsidP="00222396" w14:paraId="14892BC8" w14:textId="77777777">
            <w:pPr>
              <w:rPr>
                <w:i/>
                <w:iCs/>
              </w:rPr>
            </w:pPr>
          </w:p>
        </w:tc>
      </w:tr>
    </w:tbl>
    <w:p w:rsidR="00501F0B" w:rsidRPr="00604515" w:rsidP="00F02EB5" w14:paraId="4866CAB4" w14:textId="77777777"/>
    <w:p w:rsidR="00080C06" w:rsidRPr="00604515" w:rsidP="00080C06" w14:paraId="2A7B4411" w14:textId="77777777">
      <w:r w:rsidRPr="00604515">
        <w:t xml:space="preserve">Brevet er sendt elektronisk og har difor ingen signatur. </w:t>
      </w:r>
    </w:p>
    <w:p w:rsidR="00080C06" w:rsidRPr="00604515" w:rsidP="00F02EB5" w14:paraId="55EF107F" w14:textId="77777777"/>
    <w:p w:rsidR="00501F0B" w:rsidRPr="00604515" w:rsidP="00501F0B" w14:paraId="4F58CD8C" w14:textId="77777777">
      <w:r w:rsidRPr="00604515">
        <w:t>Vedlegg</w:t>
      </w:r>
    </w:p>
    <w:tbl>
      <w:tblPr>
        <w:tblW w:w="5000" w:type="pct"/>
        <w:tblCellMar>
          <w:left w:w="108" w:type="dxa"/>
          <w:right w:w="108" w:type="dxa"/>
        </w:tblCellMar>
      </w:tblPr>
      <w:tblGrid>
        <w:gridCol w:w="336"/>
        <w:gridCol w:w="9007"/>
      </w:tblGrid>
      <w:tr>
        <w:tblPrEx>
          <w:tblW w:w="5000" w:type="pct"/>
          <w:tblCellMar>
            <w:left w:w="108" w:type="dxa"/>
            <w:right w:w="108" w:type="dxa"/>
          </w:tblCellMar>
        </w:tblPrEx>
        <w:tc>
          <w:tcPr/>
          <w:p w:rsidR="00501F0B" w:rsidRPr="00604515" w:rsidP="00501F0B">
            <w:bookmarkStart w:id="17" w:name="VEDLEGG"/>
            <w:bookmarkEnd w:id="17"/>
            <w:r w:rsidRPr="00604515">
              <w:t>1</w:t>
            </w:r>
          </w:p>
        </w:tc>
        <w:tc>
          <w:tcPr/>
          <w:p w:rsidR="00501F0B" w:rsidRPr="00604515" w:rsidP="00501F0B">
            <w:r w:rsidRPr="00604515">
              <w:t>Fråsegn til høyring og offentleg ettersyn av reguleringsplan for Storrlineset del 2 i Vinje kommune.PDF</w:t>
            </w:r>
          </w:p>
        </w:tc>
      </w:tr>
    </w:tbl>
    <w:p w:rsidR="00501F0B" w:rsidRPr="00604515" w:rsidP="00501F0B"/>
    <w:p w:rsidR="00501F0B" w:rsidRPr="00604515" w:rsidP="00501F0B" w14:paraId="1CD265E7" w14:textId="77777777"/>
    <w:p w:rsidR="00501F0B" w:rsidRPr="00604515" w:rsidP="00501F0B" w14:paraId="4E9C13ED" w14:textId="77777777">
      <w:r w:rsidRPr="00604515">
        <w:t>Mottakarar:</w:t>
      </w:r>
    </w:p>
    <w:tbl>
      <w:tblPr>
        <w:tblW w:w="5000" w:type="pct"/>
        <w:tblLook w:val="04A0"/>
      </w:tblPr>
      <w:tblGrid>
        <w:gridCol w:w="9343"/>
      </w:tblGrid>
      <w:tr w14:paraId="4ACEC997" w14:textId="77777777">
        <w:tblPrEx>
          <w:tblW w:w="5000" w:type="pct"/>
          <w:tblLook w:val="04A0"/>
        </w:tblPrEx>
        <w:tc>
          <w:tcPr>
            <w:tcW w:w="0" w:type="auto"/>
          </w:tcPr>
          <w:p w:rsidR="00501F0B" w:rsidRPr="00604515" w:rsidP="00501F0B" w14:paraId="54B5501A" w14:textId="77777777">
            <w:bookmarkStart w:id="18" w:name="EKSTERNEMOTTAKERETABELL"/>
            <w:bookmarkEnd w:id="18"/>
            <w:r w:rsidRPr="00604515">
              <w:t>DIREKTORATET FOR MINERALFORVALTNING MED BERGMESTEREN FOR SVALBARD</w:t>
            </w:r>
          </w:p>
        </w:tc>
      </w:tr>
    </w:tbl>
    <w:p w:rsidR="00501F0B" w:rsidRPr="00604515" w:rsidP="00501F0B" w14:paraId="7A187F04" w14:textId="77777777"/>
    <w:p w:rsidR="00501F0B" w:rsidRPr="00604515" w:rsidP="00501F0B" w14:paraId="18CDC281" w14:textId="77777777"/>
    <w:p w:rsidR="00501F0B" w:rsidRPr="00604515" w:rsidP="00501F0B" w14:paraId="28AB80B1" w14:textId="77777777">
      <w:bookmarkStart w:id="19" w:name="KOPITILTABELL"/>
      <w:bookmarkEnd w:id="19"/>
    </w:p>
    <w:p w:rsidR="00501F0B" w:rsidP="00501F0B" w14:paraId="5674D81F" w14:textId="77777777"/>
    <w:sectPr w:rsidSect="00F30734">
      <w:headerReference w:type="default" r:id="rId6"/>
      <w:footerReference w:type="default" r:id="rId7"/>
      <w:headerReference w:type="first" r:id="rId8"/>
      <w:footerReference w:type="first" r:id="rId9"/>
      <w:pgSz w:w="11906" w:h="16838" w:code="9"/>
      <w:pgMar w:top="1588" w:right="1287" w:bottom="1588" w:left="1276" w:header="851"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142" w:rightFromText="142" w:vertAnchor="page" w:tblpY="15480"/>
      <w:tblW w:w="9498" w:type="dxa"/>
      <w:tblLayout w:type="fixed"/>
      <w:tblCellMar>
        <w:left w:w="0" w:type="dxa"/>
        <w:right w:w="0" w:type="dxa"/>
      </w:tblCellMar>
      <w:tblLook w:val="04A0"/>
    </w:tblPr>
    <w:tblGrid>
      <w:gridCol w:w="2352"/>
      <w:gridCol w:w="2114"/>
      <w:gridCol w:w="1903"/>
      <w:gridCol w:w="3129"/>
    </w:tblGrid>
    <w:tr w14:paraId="65E661C0" w14:textId="77777777" w:rsidTr="008906F8">
      <w:tblPrEx>
        <w:tblW w:w="9498" w:type="dxa"/>
        <w:tblLayout w:type="fixed"/>
        <w:tblCellMar>
          <w:left w:w="0" w:type="dxa"/>
          <w:right w:w="0" w:type="dxa"/>
        </w:tblCellMar>
        <w:tblLook w:val="04A0"/>
      </w:tblPrEx>
      <w:tc>
        <w:tcPr>
          <w:tcW w:w="2352" w:type="dxa"/>
        </w:tcPr>
        <w:p w:rsidR="00514FC9" w:rsidRPr="00604515" w:rsidP="00157031" w14:paraId="544AD1E9" w14:textId="77777777">
          <w:pPr>
            <w:tabs>
              <w:tab w:val="center" w:pos="4536"/>
              <w:tab w:val="right" w:pos="9072"/>
            </w:tabs>
            <w:spacing w:before="60"/>
            <w:rPr>
              <w:rFonts w:eastAsia="Times New Roman" w:cs="Arial"/>
              <w:sz w:val="16"/>
              <w:szCs w:val="24"/>
              <w:lang w:eastAsia="nb-NO"/>
            </w:rPr>
          </w:pPr>
        </w:p>
      </w:tc>
      <w:tc>
        <w:tcPr>
          <w:tcW w:w="2114" w:type="dxa"/>
        </w:tcPr>
        <w:p w:rsidR="00514FC9" w:rsidRPr="00604515" w:rsidP="00157031" w14:paraId="5563B0F5" w14:textId="77777777">
          <w:pPr>
            <w:tabs>
              <w:tab w:val="center" w:pos="4536"/>
              <w:tab w:val="right" w:pos="9072"/>
            </w:tabs>
            <w:spacing w:before="60"/>
            <w:rPr>
              <w:rFonts w:eastAsia="Times New Roman" w:cs="Arial"/>
              <w:sz w:val="16"/>
              <w:szCs w:val="24"/>
              <w:lang w:eastAsia="nb-NO"/>
            </w:rPr>
          </w:pPr>
        </w:p>
      </w:tc>
      <w:tc>
        <w:tcPr>
          <w:tcW w:w="1903" w:type="dxa"/>
        </w:tcPr>
        <w:p w:rsidR="00514FC9" w:rsidRPr="00604515" w:rsidP="00157031" w14:paraId="6C88949F" w14:textId="77777777">
          <w:pPr>
            <w:tabs>
              <w:tab w:val="center" w:pos="4536"/>
              <w:tab w:val="right" w:pos="9072"/>
            </w:tabs>
            <w:spacing w:before="60"/>
            <w:rPr>
              <w:rFonts w:eastAsia="Times New Roman" w:cs="Arial"/>
              <w:sz w:val="16"/>
              <w:szCs w:val="24"/>
              <w:lang w:eastAsia="nb-NO"/>
            </w:rPr>
          </w:pPr>
        </w:p>
      </w:tc>
      <w:tc>
        <w:tcPr>
          <w:tcW w:w="3129" w:type="dxa"/>
        </w:tcPr>
        <w:p w:rsidR="00514FC9" w:rsidRPr="00604515" w:rsidP="00157031" w14:paraId="4EBA8DFF" w14:textId="77777777">
          <w:pPr>
            <w:tabs>
              <w:tab w:val="center" w:pos="4536"/>
              <w:tab w:val="right" w:pos="9072"/>
            </w:tabs>
            <w:spacing w:before="60"/>
            <w:rPr>
              <w:rFonts w:eastAsia="Times New Roman" w:cs="Arial"/>
              <w:sz w:val="16"/>
              <w:szCs w:val="24"/>
              <w:lang w:eastAsia="nb-NO"/>
            </w:rPr>
          </w:pPr>
        </w:p>
      </w:tc>
    </w:tr>
  </w:tbl>
  <w:p w:rsidR="00022151" w:rsidRPr="00604515" w14:paraId="5240F51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4248"/>
      <w:gridCol w:w="283"/>
      <w:gridCol w:w="2268"/>
      <w:gridCol w:w="2534"/>
    </w:tblGrid>
    <w:tr w14:paraId="27E58A99" w14:textId="77777777" w:rsidTr="00977C5D">
      <w:tblPrEx>
        <w:tblW w:w="0" w:type="auto"/>
        <w:tblBorders>
          <w:left w:val="none" w:sz="0" w:space="0" w:color="auto"/>
          <w:bottom w:val="none" w:sz="0" w:space="0" w:color="auto"/>
          <w:right w:val="none" w:sz="0" w:space="0" w:color="auto"/>
          <w:insideH w:val="none" w:sz="0" w:space="0" w:color="auto"/>
          <w:insideV w:val="none" w:sz="0" w:space="0" w:color="auto"/>
        </w:tblBorders>
        <w:tblLook w:val="04A0"/>
      </w:tblPrEx>
      <w:tc>
        <w:tcPr>
          <w:tcW w:w="4248" w:type="dxa"/>
        </w:tcPr>
        <w:p w:rsidR="00977C5D" w:rsidRPr="00604515" w:rsidP="00D2276A" w14:paraId="7B1D6F47" w14:textId="77777777">
          <w:pPr>
            <w:pStyle w:val="Footer"/>
            <w:rPr>
              <w:sz w:val="22"/>
            </w:rPr>
          </w:pPr>
          <w:r w:rsidRPr="00604515">
            <w:rPr>
              <w:sz w:val="22"/>
            </w:rPr>
            <w:t>Postadresse: Vinjevegen 192, 3890 Vinje</w:t>
          </w:r>
        </w:p>
      </w:tc>
      <w:tc>
        <w:tcPr>
          <w:tcW w:w="5085" w:type="dxa"/>
          <w:gridSpan w:val="3"/>
        </w:tcPr>
        <w:p w:rsidR="00977C5D" w:rsidRPr="00604515" w:rsidP="00977C5D" w14:paraId="3342E204" w14:textId="77777777">
          <w:pPr>
            <w:pStyle w:val="Footer"/>
            <w:jc w:val="right"/>
            <w:rPr>
              <w:sz w:val="22"/>
            </w:rPr>
          </w:pPr>
          <w:r w:rsidRPr="00604515">
            <w:rPr>
              <w:sz w:val="22"/>
            </w:rPr>
            <w:t>Heimeside: www.vinje.kommune.no</w:t>
          </w:r>
        </w:p>
      </w:tc>
    </w:tr>
    <w:tr w14:paraId="76D78CA5" w14:textId="77777777" w:rsidTr="00977C5D">
      <w:tblPrEx>
        <w:tblW w:w="0" w:type="auto"/>
        <w:tblLook w:val="04A0"/>
      </w:tblPrEx>
      <w:tc>
        <w:tcPr>
          <w:tcW w:w="4531" w:type="dxa"/>
          <w:gridSpan w:val="2"/>
        </w:tcPr>
        <w:p w:rsidR="00977C5D" w:rsidRPr="00604515" w:rsidP="00D2276A" w14:paraId="2C02CC93" w14:textId="77777777">
          <w:pPr>
            <w:pStyle w:val="Footer"/>
            <w:rPr>
              <w:sz w:val="22"/>
            </w:rPr>
          </w:pPr>
          <w:r w:rsidRPr="00604515">
            <w:rPr>
              <w:sz w:val="22"/>
            </w:rPr>
            <w:t>E-post: postmottak@vinje.kommune.no</w:t>
          </w:r>
        </w:p>
      </w:tc>
      <w:tc>
        <w:tcPr>
          <w:tcW w:w="2268" w:type="dxa"/>
        </w:tcPr>
        <w:p w:rsidR="00977C5D" w:rsidRPr="00604515" w:rsidP="00977C5D" w14:paraId="026EF7B3" w14:textId="77777777">
          <w:pPr>
            <w:pStyle w:val="Footer"/>
            <w:jc w:val="center"/>
            <w:rPr>
              <w:sz w:val="22"/>
            </w:rPr>
          </w:pPr>
          <w:r w:rsidRPr="00604515">
            <w:rPr>
              <w:sz w:val="22"/>
            </w:rPr>
            <w:t>Telefon: 35 06 23 00</w:t>
          </w:r>
        </w:p>
      </w:tc>
      <w:tc>
        <w:tcPr>
          <w:tcW w:w="2534" w:type="dxa"/>
        </w:tcPr>
        <w:p w:rsidR="00977C5D" w:rsidRPr="00604515" w:rsidP="00977C5D" w14:paraId="76214EC3" w14:textId="77777777">
          <w:pPr>
            <w:pStyle w:val="Footer"/>
            <w:jc w:val="right"/>
            <w:rPr>
              <w:sz w:val="22"/>
            </w:rPr>
          </w:pPr>
          <w:r w:rsidRPr="00604515">
            <w:rPr>
              <w:sz w:val="22"/>
            </w:rPr>
            <w:t>Org.nr: 964964610</w:t>
          </w:r>
        </w:p>
      </w:tc>
    </w:tr>
  </w:tbl>
  <w:p w:rsidR="00D2276A" w:rsidRPr="00604515" w:rsidP="00D2276A" w14:paraId="463B85CF" w14:textId="77777777">
    <w:pPr>
      <w:pStyle w:val="Footer"/>
      <w:rPr>
        <w:sz w:val="22"/>
      </w:rPr>
    </w:pPr>
  </w:p>
  <w:p w:rsidR="00D2276A" w:rsidRPr="00604515" w:rsidP="00D2276A" w14:paraId="74893761" w14:textId="77777777">
    <w:pPr>
      <w:pStyle w:val="Footer"/>
      <w:ind w:left="-1276"/>
    </w:pPr>
  </w:p>
  <w:p w:rsidR="00127DD4" w:rsidRPr="00604515" w:rsidP="00501F0B" w14:paraId="4F1E74A1" w14:textId="77777777">
    <w:pPr>
      <w:pStyle w:val="Footer"/>
      <w:ind w:left="-1276"/>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4D23" w:rsidRPr="00604515" w:rsidP="00CB7509" w14:paraId="3C321955" w14:textId="77777777">
    <w:pPr>
      <w:pStyle w:val="Header"/>
      <w:jc w:val="right"/>
    </w:pPr>
    <w:r w:rsidRPr="00604515">
      <w:t>Vinje kommune</w:t>
    </w:r>
  </w:p>
  <w:p w:rsidR="00022151" w:rsidRPr="00604515" w:rsidP="00CB7509" w14:paraId="6902B59B" w14:textId="77777777">
    <w:pPr>
      <w:pStyle w:val="Header"/>
      <w:jc w:val="right"/>
    </w:pPr>
    <w:r w:rsidRPr="00604515">
      <w:t xml:space="preserve">Side </w:t>
    </w:r>
    <w:r w:rsidRPr="00604515">
      <w:fldChar w:fldCharType="begin"/>
    </w:r>
    <w:r w:rsidRPr="00604515">
      <w:instrText xml:space="preserve"> PAGE   \* MERGEFORMAT </w:instrText>
    </w:r>
    <w:r w:rsidRPr="00604515">
      <w:fldChar w:fldCharType="separate"/>
    </w:r>
    <w:r w:rsidRPr="00604515" w:rsidR="00BE0AC4">
      <w:t>2</w:t>
    </w:r>
    <w:r w:rsidRPr="00604515">
      <w:fldChar w:fldCharType="end"/>
    </w:r>
    <w:r w:rsidRPr="00604515">
      <w:t>/</w:t>
    </w:r>
    <w:r w:rsidRPr="00604515" w:rsidR="0078390D">
      <w:fldChar w:fldCharType="begin"/>
    </w:r>
    <w:r>
      <w:instrText xml:space="preserve"> NUMPAGES   \* MERGEFORMAT </w:instrText>
    </w:r>
    <w:r w:rsidRPr="00604515" w:rsidR="0078390D">
      <w:fldChar w:fldCharType="separate"/>
    </w:r>
    <w:r w:rsidRPr="00604515" w:rsidR="0078390D">
      <w:t>1</w:t>
    </w:r>
    <w:r w:rsidRPr="00604515" w:rsidR="0078390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800" w:type="dxa"/>
      <w:tblInd w:w="-284" w:type="dxa"/>
      <w:tblLook w:val="00A0"/>
    </w:tblPr>
    <w:tblGrid>
      <w:gridCol w:w="1277"/>
      <w:gridCol w:w="4481"/>
      <w:gridCol w:w="4042"/>
    </w:tblGrid>
    <w:tr w14:paraId="65A88734" w14:textId="77777777" w:rsidTr="000E543F">
      <w:tblPrEx>
        <w:tblW w:w="9800" w:type="dxa"/>
        <w:tblInd w:w="-284" w:type="dxa"/>
        <w:tblLook w:val="00A0"/>
      </w:tblPrEx>
      <w:trPr>
        <w:trHeight w:hRule="exact" w:val="1428"/>
      </w:trPr>
      <w:tc>
        <w:tcPr>
          <w:tcW w:w="1277" w:type="dxa"/>
        </w:tcPr>
        <w:p w:rsidR="00A56DA7" w:rsidRPr="00604515" w:rsidP="00A56DA7" w14:paraId="31377CAE" w14:textId="77777777">
          <w:pPr>
            <w:spacing w:before="120" w:after="160" w:line="259" w:lineRule="auto"/>
            <w:rPr>
              <w:rFonts w:eastAsia="Times New Roman" w:cs="Arial"/>
            </w:rPr>
          </w:pPr>
        </w:p>
      </w:tc>
      <w:tc>
        <w:tcPr>
          <w:tcW w:w="4481" w:type="dxa"/>
        </w:tcPr>
        <w:p w:rsidR="00A56DA7" w:rsidRPr="00604515" w:rsidP="00A56DA7" w14:paraId="38B6F4DB" w14:textId="77777777">
          <w:pPr>
            <w:spacing w:before="120"/>
            <w:rPr>
              <w:rFonts w:eastAsia="Times New Roman" w:cs="Arial"/>
              <w:sz w:val="28"/>
              <w:szCs w:val="28"/>
              <w:lang w:eastAsia="nb-NO"/>
            </w:rPr>
          </w:pPr>
        </w:p>
      </w:tc>
      <w:tc>
        <w:tcPr>
          <w:tcW w:w="4042" w:type="dxa"/>
        </w:tcPr>
        <w:p w:rsidR="00A56DA7" w:rsidRPr="00604515" w:rsidP="00A56DA7" w14:paraId="5DDC40A3" w14:textId="77777777">
          <w:pPr>
            <w:rPr>
              <w:rFonts w:eastAsia="Times New Roman" w:cs="Arial"/>
              <w:lang w:eastAsia="nb-NO"/>
            </w:rPr>
          </w:pPr>
          <w:r w:rsidRPr="00604515">
            <w:rPr>
              <w:noProof/>
            </w:rPr>
            <w:drawing>
              <wp:inline distT="0" distB="0" distL="0" distR="0">
                <wp:extent cx="1940400" cy="752400"/>
                <wp:effectExtent l="0" t="0" r="3175" b="0"/>
                <wp:docPr id="1997722751" name="Bilde 1997722751" descr="Logo for Vinje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722751" name="Bilde 1" descr="Logo for Vinje kommune"/>
                        <pic:cNvPicPr/>
                      </pic:nvPicPr>
                      <pic:blipFill>
                        <a:blip xmlns:r="http://schemas.openxmlformats.org/officeDocument/2006/relationships" r:embed="rId1"/>
                        <a:stretch>
                          <a:fillRect/>
                        </a:stretch>
                      </pic:blipFill>
                      <pic:spPr>
                        <a:xfrm>
                          <a:off x="0" y="0"/>
                          <a:ext cx="1940400" cy="752400"/>
                        </a:xfrm>
                        <a:prstGeom prst="rect">
                          <a:avLst/>
                        </a:prstGeom>
                      </pic:spPr>
                    </pic:pic>
                  </a:graphicData>
                </a:graphic>
              </wp:inline>
            </w:drawing>
          </w:r>
        </w:p>
      </w:tc>
    </w:tr>
  </w:tbl>
  <w:p w:rsidR="00022151" w:rsidRPr="00604515" w:rsidP="00632561" w14:paraId="0D57B58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ete 613253825" o:spid="_x0000_i1025" type="#_x0000_t75" alt="Saksbehandlers telefon" style="width:8.25pt;height:10.5pt" o:bullet="t">
        <v:imagedata r:id="rId1" o:title="Saksbehandlers telefon" cropright="-53703f"/>
      </v:shape>
    </w:pict>
  </w:numPicBullet>
  <w:abstractNum w:abstractNumId="0">
    <w:nsid w:val="152A1A31"/>
    <w:multiLevelType w:val="multilevel"/>
    <w:tmpl w:val="0EFE8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61F2847"/>
    <w:multiLevelType w:val="multilevel"/>
    <w:tmpl w:val="C48CA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CE15D77"/>
    <w:multiLevelType w:val="singleLevel"/>
    <w:tmpl w:val="E760FA8C"/>
    <w:lvl w:ilvl="0">
      <w:start w:val="3"/>
      <w:numFmt w:val="bullet"/>
      <w:lvlText w:val="-"/>
      <w:lvlJc w:val="left"/>
      <w:pPr>
        <w:tabs>
          <w:tab w:val="num" w:pos="405"/>
        </w:tabs>
        <w:ind w:left="405" w:hanging="360"/>
      </w:pPr>
    </w:lvl>
  </w:abstractNum>
  <w:abstractNum w:abstractNumId="3">
    <w:nsid w:val="47CD3649"/>
    <w:multiLevelType w:val="multilevel"/>
    <w:tmpl w:val="B6C41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91933141">
    <w:abstractNumId w:val="2"/>
  </w:num>
  <w:num w:numId="2" w16cid:durableId="918443629">
    <w:abstractNumId w:val="0"/>
  </w:num>
  <w:num w:numId="3" w16cid:durableId="783698809">
    <w:abstractNumId w:val="1"/>
  </w:num>
  <w:num w:numId="4" w16cid:durableId="1240628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C5D"/>
    <w:rsid w:val="0001122B"/>
    <w:rsid w:val="00022151"/>
    <w:rsid w:val="00023761"/>
    <w:rsid w:val="00026672"/>
    <w:rsid w:val="00042EAB"/>
    <w:rsid w:val="00045DD1"/>
    <w:rsid w:val="00062A70"/>
    <w:rsid w:val="00072110"/>
    <w:rsid w:val="00080C06"/>
    <w:rsid w:val="000957CD"/>
    <w:rsid w:val="000B1CD0"/>
    <w:rsid w:val="000B1EB7"/>
    <w:rsid w:val="000E0158"/>
    <w:rsid w:val="000E4B19"/>
    <w:rsid w:val="001071F3"/>
    <w:rsid w:val="0010737D"/>
    <w:rsid w:val="00114394"/>
    <w:rsid w:val="00127DD4"/>
    <w:rsid w:val="00131BF8"/>
    <w:rsid w:val="00134BC8"/>
    <w:rsid w:val="001507A2"/>
    <w:rsid w:val="00157031"/>
    <w:rsid w:val="00160C36"/>
    <w:rsid w:val="0018090D"/>
    <w:rsid w:val="001E3946"/>
    <w:rsid w:val="001E5AD0"/>
    <w:rsid w:val="00214692"/>
    <w:rsid w:val="00222396"/>
    <w:rsid w:val="002233B7"/>
    <w:rsid w:val="0022716C"/>
    <w:rsid w:val="002401EB"/>
    <w:rsid w:val="002455DA"/>
    <w:rsid w:val="00262ECC"/>
    <w:rsid w:val="00263D19"/>
    <w:rsid w:val="00292FDF"/>
    <w:rsid w:val="002A28FA"/>
    <w:rsid w:val="002E0FE6"/>
    <w:rsid w:val="002E3C46"/>
    <w:rsid w:val="002F1DBA"/>
    <w:rsid w:val="002F2588"/>
    <w:rsid w:val="003066F1"/>
    <w:rsid w:val="00307CE5"/>
    <w:rsid w:val="00312E72"/>
    <w:rsid w:val="0031375C"/>
    <w:rsid w:val="00354FC9"/>
    <w:rsid w:val="0039341B"/>
    <w:rsid w:val="003B4EB6"/>
    <w:rsid w:val="003D3CEA"/>
    <w:rsid w:val="003D5BDD"/>
    <w:rsid w:val="004105A2"/>
    <w:rsid w:val="00412AAA"/>
    <w:rsid w:val="004236B8"/>
    <w:rsid w:val="0044394B"/>
    <w:rsid w:val="00445239"/>
    <w:rsid w:val="0045347C"/>
    <w:rsid w:val="004729B8"/>
    <w:rsid w:val="00484E9E"/>
    <w:rsid w:val="004B19F9"/>
    <w:rsid w:val="004B6D12"/>
    <w:rsid w:val="004D3D57"/>
    <w:rsid w:val="004E2FA7"/>
    <w:rsid w:val="004F535B"/>
    <w:rsid w:val="004F5F9E"/>
    <w:rsid w:val="00501F0B"/>
    <w:rsid w:val="00514FC9"/>
    <w:rsid w:val="0052756C"/>
    <w:rsid w:val="0053491E"/>
    <w:rsid w:val="00564988"/>
    <w:rsid w:val="00565A9B"/>
    <w:rsid w:val="005B4B40"/>
    <w:rsid w:val="005C4A06"/>
    <w:rsid w:val="005D33F5"/>
    <w:rsid w:val="005E02D0"/>
    <w:rsid w:val="00604515"/>
    <w:rsid w:val="00607351"/>
    <w:rsid w:val="00614A1B"/>
    <w:rsid w:val="006228B3"/>
    <w:rsid w:val="00625907"/>
    <w:rsid w:val="00632561"/>
    <w:rsid w:val="00636647"/>
    <w:rsid w:val="0065632B"/>
    <w:rsid w:val="006A2B0A"/>
    <w:rsid w:val="006C0A0A"/>
    <w:rsid w:val="006D7498"/>
    <w:rsid w:val="006F5F3D"/>
    <w:rsid w:val="00734DC3"/>
    <w:rsid w:val="00737954"/>
    <w:rsid w:val="00744B75"/>
    <w:rsid w:val="00744E02"/>
    <w:rsid w:val="00750D19"/>
    <w:rsid w:val="007536B2"/>
    <w:rsid w:val="00760959"/>
    <w:rsid w:val="007628CF"/>
    <w:rsid w:val="00767BDD"/>
    <w:rsid w:val="007715CE"/>
    <w:rsid w:val="0078390D"/>
    <w:rsid w:val="00785D4F"/>
    <w:rsid w:val="007867F9"/>
    <w:rsid w:val="007F250E"/>
    <w:rsid w:val="0084415A"/>
    <w:rsid w:val="008532BC"/>
    <w:rsid w:val="0087250A"/>
    <w:rsid w:val="008A4503"/>
    <w:rsid w:val="008B4838"/>
    <w:rsid w:val="008E2709"/>
    <w:rsid w:val="008F343A"/>
    <w:rsid w:val="00901191"/>
    <w:rsid w:val="009038C3"/>
    <w:rsid w:val="009242CB"/>
    <w:rsid w:val="0093373F"/>
    <w:rsid w:val="0094061A"/>
    <w:rsid w:val="009678E9"/>
    <w:rsid w:val="00977C5D"/>
    <w:rsid w:val="009857E2"/>
    <w:rsid w:val="0099048C"/>
    <w:rsid w:val="00994071"/>
    <w:rsid w:val="009A2A9F"/>
    <w:rsid w:val="00A00D52"/>
    <w:rsid w:val="00A0305D"/>
    <w:rsid w:val="00A12F34"/>
    <w:rsid w:val="00A16C77"/>
    <w:rsid w:val="00A56DA7"/>
    <w:rsid w:val="00A56FD7"/>
    <w:rsid w:val="00A8621B"/>
    <w:rsid w:val="00A90A72"/>
    <w:rsid w:val="00A9350B"/>
    <w:rsid w:val="00AA4B8E"/>
    <w:rsid w:val="00AB08B5"/>
    <w:rsid w:val="00AC07DF"/>
    <w:rsid w:val="00AD487A"/>
    <w:rsid w:val="00AD5635"/>
    <w:rsid w:val="00AE0AFC"/>
    <w:rsid w:val="00AF5815"/>
    <w:rsid w:val="00B07192"/>
    <w:rsid w:val="00B101EC"/>
    <w:rsid w:val="00B26CC5"/>
    <w:rsid w:val="00B7638C"/>
    <w:rsid w:val="00B9193C"/>
    <w:rsid w:val="00B9479A"/>
    <w:rsid w:val="00BB3545"/>
    <w:rsid w:val="00BC1FB8"/>
    <w:rsid w:val="00BD002C"/>
    <w:rsid w:val="00BE0AC4"/>
    <w:rsid w:val="00BE1520"/>
    <w:rsid w:val="00BF6698"/>
    <w:rsid w:val="00BF7E92"/>
    <w:rsid w:val="00C20CBC"/>
    <w:rsid w:val="00C325AA"/>
    <w:rsid w:val="00C51CC2"/>
    <w:rsid w:val="00C73881"/>
    <w:rsid w:val="00C81E8B"/>
    <w:rsid w:val="00C8348E"/>
    <w:rsid w:val="00C837DF"/>
    <w:rsid w:val="00C92007"/>
    <w:rsid w:val="00CB513B"/>
    <w:rsid w:val="00CB7509"/>
    <w:rsid w:val="00CC2242"/>
    <w:rsid w:val="00CE709C"/>
    <w:rsid w:val="00CF2A30"/>
    <w:rsid w:val="00CF5FCD"/>
    <w:rsid w:val="00D03387"/>
    <w:rsid w:val="00D15FB0"/>
    <w:rsid w:val="00D20141"/>
    <w:rsid w:val="00D2276A"/>
    <w:rsid w:val="00D4394F"/>
    <w:rsid w:val="00D6176E"/>
    <w:rsid w:val="00DA2166"/>
    <w:rsid w:val="00DB422B"/>
    <w:rsid w:val="00DC0D61"/>
    <w:rsid w:val="00DC18FC"/>
    <w:rsid w:val="00DC37D1"/>
    <w:rsid w:val="00DD5703"/>
    <w:rsid w:val="00DF1A73"/>
    <w:rsid w:val="00DF2152"/>
    <w:rsid w:val="00E02DC0"/>
    <w:rsid w:val="00E0597F"/>
    <w:rsid w:val="00E061CB"/>
    <w:rsid w:val="00E278C1"/>
    <w:rsid w:val="00E33672"/>
    <w:rsid w:val="00E565FF"/>
    <w:rsid w:val="00E56F6F"/>
    <w:rsid w:val="00E61AC8"/>
    <w:rsid w:val="00E64673"/>
    <w:rsid w:val="00E71F08"/>
    <w:rsid w:val="00E75732"/>
    <w:rsid w:val="00E83D5C"/>
    <w:rsid w:val="00E85BF3"/>
    <w:rsid w:val="00E96FA2"/>
    <w:rsid w:val="00EB4BA9"/>
    <w:rsid w:val="00EB4D23"/>
    <w:rsid w:val="00EE2052"/>
    <w:rsid w:val="00EF3713"/>
    <w:rsid w:val="00F02EB5"/>
    <w:rsid w:val="00F1235F"/>
    <w:rsid w:val="00F17BA6"/>
    <w:rsid w:val="00F30734"/>
    <w:rsid w:val="00F30742"/>
    <w:rsid w:val="00F45A34"/>
    <w:rsid w:val="00F45F35"/>
    <w:rsid w:val="00F63DE3"/>
    <w:rsid w:val="00F670C4"/>
    <w:rsid w:val="00FA3711"/>
    <w:rsid w:val="00FB68EF"/>
    <w:rsid w:val="00FD7523"/>
  </w:rsids>
  <m:mathPr>
    <m:mathFont m:val="Cambria Math"/>
  </m:mathPr>
  <w:themeFontLang w:val="nn-NO"/>
  <w:clrSchemeMapping w:bg1="light1" w:t1="dark1" w:bg2="light2" w:t2="dark2" w:accent1="accent1" w:accent2="accent2" w:accent3="accent3" w:accent4="accent4" w:accent5="accent5" w:accent6="accent6" w:hyperlink="hyperlink" w:followedHyperlink="followedHyperlink"/>
  <w14:docId w14:val="1A0466B1"/>
  <w15:docId w15:val="{C22DAEEB-E02F-4212-BFFE-60EF22240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CC5"/>
    <w:pPr>
      <w:spacing w:after="0" w:line="240" w:lineRule="auto"/>
    </w:pPr>
    <w:rPr>
      <w:rFonts w:ascii="Calibri" w:hAnsi="Calibri"/>
      <w:sz w:val="24"/>
      <w14:ligatures w14:val="standardContextual"/>
    </w:rPr>
  </w:style>
  <w:style w:type="paragraph" w:styleId="Heading1">
    <w:name w:val="heading 1"/>
    <w:basedOn w:val="Normal"/>
    <w:next w:val="Normal"/>
    <w:link w:val="Overskrift1Teikn"/>
    <w:qFormat/>
    <w:rsid w:val="00BE1520"/>
    <w:pPr>
      <w:keepNext/>
      <w:spacing w:before="240" w:after="240"/>
      <w:outlineLvl w:val="0"/>
    </w:pPr>
    <w:rPr>
      <w:rFonts w:eastAsia="Times New Roman" w:cs="Arial"/>
      <w:b/>
      <w:bCs/>
      <w:kern w:val="32"/>
      <w:sz w:val="32"/>
      <w:szCs w:val="28"/>
      <w:lang w:eastAsia="nb-NO"/>
    </w:rPr>
  </w:style>
  <w:style w:type="paragraph" w:styleId="Heading2">
    <w:name w:val="heading 2"/>
    <w:basedOn w:val="Normal"/>
    <w:next w:val="Normal"/>
    <w:link w:val="Overskrift2Teikn"/>
    <w:uiPriority w:val="9"/>
    <w:semiHidden/>
    <w:unhideWhenUsed/>
    <w:qFormat/>
    <w:rsid w:val="00F02EB5"/>
    <w:pPr>
      <w:keepNext/>
      <w:keepLines/>
      <w:spacing w:before="4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TopptekstTeikn"/>
    <w:rsid w:val="006F5F3D"/>
    <w:pPr>
      <w:tabs>
        <w:tab w:val="center" w:pos="4536"/>
        <w:tab w:val="right" w:pos="9072"/>
      </w:tabs>
    </w:pPr>
    <w:rPr>
      <w:rFonts w:eastAsia="Times New Roman" w:cs="Times New Roman"/>
      <w:sz w:val="20"/>
    </w:rPr>
  </w:style>
  <w:style w:type="character" w:customStyle="1" w:styleId="TopptekstTeikn">
    <w:name w:val="Topptekst Teikn"/>
    <w:basedOn w:val="DefaultParagraphFont"/>
    <w:link w:val="Header"/>
    <w:uiPriority w:val="99"/>
    <w:rsid w:val="006F5F3D"/>
    <w:rPr>
      <w:rFonts w:ascii="Arial" w:eastAsia="Times New Roman" w:hAnsi="Arial" w:cs="Times New Roman"/>
      <w:sz w:val="20"/>
    </w:rPr>
  </w:style>
  <w:style w:type="paragraph" w:styleId="Footer">
    <w:name w:val="footer"/>
    <w:basedOn w:val="Normal"/>
    <w:link w:val="BotntekstTeikn"/>
    <w:uiPriority w:val="99"/>
    <w:rsid w:val="006F5F3D"/>
    <w:pPr>
      <w:tabs>
        <w:tab w:val="center" w:pos="4536"/>
        <w:tab w:val="right" w:pos="9072"/>
      </w:tabs>
      <w:spacing w:line="264" w:lineRule="auto"/>
    </w:pPr>
    <w:rPr>
      <w:rFonts w:eastAsia="Times New Roman" w:cs="Times New Roman"/>
      <w:sz w:val="14"/>
    </w:rPr>
  </w:style>
  <w:style w:type="character" w:customStyle="1" w:styleId="BotntekstTeikn">
    <w:name w:val="Botntekst Teikn"/>
    <w:basedOn w:val="DefaultParagraphFont"/>
    <w:link w:val="Footer"/>
    <w:uiPriority w:val="99"/>
    <w:rsid w:val="006F5F3D"/>
    <w:rPr>
      <w:rFonts w:ascii="Arial" w:eastAsia="Times New Roman" w:hAnsi="Arial" w:cs="Times New Roman"/>
      <w:sz w:val="14"/>
    </w:rPr>
  </w:style>
  <w:style w:type="paragraph" w:customStyle="1" w:styleId="Informasjonstekstdato">
    <w:name w:val="Informasjonstekst/dato"/>
    <w:uiPriority w:val="99"/>
    <w:rsid w:val="006F5F3D"/>
    <w:pPr>
      <w:overflowPunct w:val="0"/>
      <w:autoSpaceDE w:val="0"/>
      <w:autoSpaceDN w:val="0"/>
      <w:adjustRightInd w:val="0"/>
      <w:spacing w:after="0" w:line="200" w:lineRule="exact"/>
      <w:jc w:val="right"/>
      <w:textAlignment w:val="baseline"/>
    </w:pPr>
    <w:rPr>
      <w:rFonts w:ascii="Arial" w:eastAsia="Times New Roman" w:hAnsi="Arial" w:cs="Times New Roman"/>
      <w:noProof/>
      <w:sz w:val="16"/>
      <w:szCs w:val="20"/>
      <w:lang w:val="nb-NO" w:eastAsia="nb-NO"/>
    </w:rPr>
  </w:style>
  <w:style w:type="paragraph" w:styleId="BalloonText">
    <w:name w:val="Balloon Text"/>
    <w:basedOn w:val="Normal"/>
    <w:link w:val="BobletekstTeikn"/>
    <w:uiPriority w:val="99"/>
    <w:semiHidden/>
    <w:unhideWhenUsed/>
    <w:rsid w:val="006F5F3D"/>
    <w:rPr>
      <w:rFonts w:ascii="Tahoma" w:hAnsi="Tahoma" w:cs="Tahoma"/>
      <w:sz w:val="16"/>
      <w:szCs w:val="16"/>
    </w:rPr>
  </w:style>
  <w:style w:type="character" w:customStyle="1" w:styleId="BobletekstTeikn">
    <w:name w:val="Bobletekst Teikn"/>
    <w:basedOn w:val="DefaultParagraphFont"/>
    <w:link w:val="BalloonText"/>
    <w:uiPriority w:val="99"/>
    <w:semiHidden/>
    <w:rsid w:val="006F5F3D"/>
    <w:rPr>
      <w:rFonts w:ascii="Tahoma" w:hAnsi="Tahoma" w:cs="Tahoma"/>
      <w:sz w:val="16"/>
      <w:szCs w:val="16"/>
    </w:rPr>
  </w:style>
  <w:style w:type="paragraph" w:customStyle="1" w:styleId="L7-arial16F">
    <w:name w:val="L7-arial 16F"/>
    <w:basedOn w:val="Normal"/>
    <w:rsid w:val="00127DD4"/>
    <w:pPr>
      <w:spacing w:before="120"/>
    </w:pPr>
    <w:rPr>
      <w:rFonts w:eastAsia="Times New Roman" w:cs="Arial"/>
      <w:b/>
      <w:sz w:val="32"/>
      <w:szCs w:val="32"/>
      <w:lang w:eastAsia="nb-NO"/>
    </w:rPr>
  </w:style>
  <w:style w:type="paragraph" w:customStyle="1" w:styleId="L7-arial11">
    <w:name w:val="L7-arial 11"/>
    <w:basedOn w:val="Normal"/>
    <w:rsid w:val="00127DD4"/>
    <w:rPr>
      <w:rFonts w:eastAsia="Times New Roman" w:cs="Arial"/>
      <w:lang w:eastAsia="nb-NO"/>
    </w:rPr>
  </w:style>
  <w:style w:type="paragraph" w:customStyle="1" w:styleId="L7-arial8F">
    <w:name w:val="L7-arial 8F"/>
    <w:basedOn w:val="Footer"/>
    <w:rsid w:val="00127DD4"/>
    <w:pPr>
      <w:spacing w:before="60" w:line="240" w:lineRule="auto"/>
    </w:pPr>
    <w:rPr>
      <w:rFonts w:cs="Arial"/>
      <w:sz w:val="16"/>
      <w:szCs w:val="24"/>
      <w:lang w:eastAsia="nb-NO"/>
    </w:rPr>
  </w:style>
  <w:style w:type="character" w:customStyle="1" w:styleId="Overskrift1Teikn">
    <w:name w:val="Overskrift 1 Teikn"/>
    <w:basedOn w:val="DefaultParagraphFont"/>
    <w:link w:val="Heading1"/>
    <w:rsid w:val="00BE1520"/>
    <w:rPr>
      <w:rFonts w:ascii="Arial" w:eastAsia="Times New Roman" w:hAnsi="Arial" w:cs="Arial"/>
      <w:b/>
      <w:bCs/>
      <w:noProof/>
      <w:kern w:val="32"/>
      <w:sz w:val="32"/>
      <w:szCs w:val="28"/>
      <w:lang w:eastAsia="nb-NO"/>
      <w14:ligatures w14:val="standardContextual"/>
    </w:rPr>
  </w:style>
  <w:style w:type="paragraph" w:styleId="BodyText">
    <w:name w:val="Body Text"/>
    <w:basedOn w:val="Normal"/>
    <w:link w:val="BrdtekstTeikn"/>
    <w:rsid w:val="0031375C"/>
    <w:rPr>
      <w:rFonts w:eastAsia="Times New Roman" w:cs="Times New Roman"/>
      <w:i/>
      <w:sz w:val="20"/>
      <w:szCs w:val="20"/>
      <w:lang w:eastAsia="nb-NO"/>
    </w:rPr>
  </w:style>
  <w:style w:type="character" w:customStyle="1" w:styleId="BrdtekstTeikn">
    <w:name w:val="Brødtekst Teikn"/>
    <w:basedOn w:val="DefaultParagraphFont"/>
    <w:link w:val="BodyText"/>
    <w:rsid w:val="0031375C"/>
    <w:rPr>
      <w:rFonts w:ascii="Arial" w:eastAsia="Times New Roman" w:hAnsi="Arial" w:cs="Times New Roman"/>
      <w:i/>
      <w:sz w:val="20"/>
      <w:szCs w:val="20"/>
      <w:lang w:eastAsia="nb-NO"/>
    </w:rPr>
  </w:style>
  <w:style w:type="paragraph" w:customStyle="1" w:styleId="journalpost">
    <w:name w:val="journalpost"/>
    <w:basedOn w:val="Heading1"/>
    <w:qFormat/>
    <w:rsid w:val="00AD5635"/>
    <w:rPr>
      <w:sz w:val="22"/>
    </w:rPr>
  </w:style>
  <w:style w:type="paragraph" w:customStyle="1" w:styleId="Metadata">
    <w:name w:val="Metadata"/>
    <w:basedOn w:val="Normal"/>
    <w:next w:val="Normal"/>
    <w:link w:val="MetadataTegn"/>
    <w:autoRedefine/>
    <w:qFormat/>
    <w:rsid w:val="002E3C46"/>
    <w:pPr>
      <w:outlineLvl w:val="2"/>
    </w:pPr>
    <w:rPr>
      <w:rFonts w:cs="Arial"/>
      <w14:ligatures w14:val="none"/>
    </w:rPr>
  </w:style>
  <w:style w:type="character" w:customStyle="1" w:styleId="MetadataTegn">
    <w:name w:val="Metadata Tegn"/>
    <w:basedOn w:val="DefaultParagraphFont"/>
    <w:link w:val="Metadata"/>
    <w:rsid w:val="002E3C46"/>
    <w:rPr>
      <w:rFonts w:ascii="Arial" w:hAnsi="Arial" w:cs="Arial"/>
      <w:color w:val="0073B3"/>
      <w:sz w:val="18"/>
    </w:rPr>
  </w:style>
  <w:style w:type="character" w:styleId="Hyperlink">
    <w:name w:val="Hyperlink"/>
    <w:basedOn w:val="DefaultParagraphFont"/>
    <w:uiPriority w:val="99"/>
    <w:unhideWhenUsed/>
    <w:rsid w:val="00262ECC"/>
    <w:rPr>
      <w:color w:val="0000FF" w:themeColor="hyperlink"/>
      <w:u w:val="single"/>
    </w:rPr>
  </w:style>
  <w:style w:type="table" w:styleId="TableGrid">
    <w:name w:val="Table Grid"/>
    <w:basedOn w:val="TableNormal"/>
    <w:uiPriority w:val="59"/>
    <w:rsid w:val="00F30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67F9"/>
    <w:rPr>
      <w:color w:val="800080" w:themeColor="followedHyperlink"/>
      <w:u w:val="single"/>
    </w:rPr>
  </w:style>
  <w:style w:type="paragraph" w:customStyle="1" w:styleId="Metadatabunntekst">
    <w:name w:val="Metadata bunntekst"/>
    <w:basedOn w:val="Normal"/>
    <w:link w:val="MetadatabunntekstTegn"/>
    <w:qFormat/>
    <w:rsid w:val="00501F0B"/>
    <w:rPr>
      <w:sz w:val="22"/>
    </w:rPr>
  </w:style>
  <w:style w:type="character" w:customStyle="1" w:styleId="MetadatabunntekstTegn">
    <w:name w:val="Metadata bunntekst Tegn"/>
    <w:basedOn w:val="DefaultParagraphFont"/>
    <w:link w:val="Metadatabunntekst"/>
    <w:rsid w:val="00501F0B"/>
    <w:rPr>
      <w:rFonts w:ascii="Arial" w:hAnsi="Arial"/>
      <w:noProof/>
      <w14:ligatures w14:val="standardContextual"/>
    </w:rPr>
  </w:style>
  <w:style w:type="character" w:customStyle="1" w:styleId="Overskrift2Teikn">
    <w:name w:val="Overskrift 2 Teikn"/>
    <w:basedOn w:val="DefaultParagraphFont"/>
    <w:link w:val="Heading2"/>
    <w:uiPriority w:val="9"/>
    <w:semiHidden/>
    <w:rsid w:val="00F02EB5"/>
    <w:rPr>
      <w:rFonts w:ascii="Calibri" w:hAnsi="Calibri" w:eastAsiaTheme="majorEastAsia" w:cstheme="majorBidi"/>
      <w:b/>
      <w:noProof/>
      <w:sz w:val="26"/>
      <w:szCs w:val="26"/>
      <w14:ligatures w14:val="standardContextual"/>
    </w:rPr>
  </w:style>
  <w:style w:type="character" w:styleId="UnresolvedMention">
    <w:name w:val="Unresolved Mention"/>
    <w:basedOn w:val="DefaultParagraphFont"/>
    <w:uiPriority w:val="99"/>
    <w:semiHidden/>
    <w:unhideWhenUsed/>
    <w:rsid w:val="004E2FA7"/>
    <w:rPr>
      <w:color w:val="605E5C"/>
      <w:shd w:val="clear" w:color="auto" w:fill="E1DFDD"/>
    </w:rPr>
  </w:style>
  <w:style w:type="paragraph" w:styleId="Title">
    <w:name w:val="Title"/>
    <w:basedOn w:val="Normal"/>
    <w:next w:val="Normal"/>
    <w:link w:val="TittelTeikn"/>
    <w:uiPriority w:val="10"/>
    <w:qFormat/>
    <w:rsid w:val="00A0305D"/>
    <w:pPr>
      <w:contextualSpacing/>
    </w:pPr>
    <w:rPr>
      <w:rFonts w:eastAsiaTheme="majorEastAsia" w:cstheme="majorBidi"/>
      <w:b/>
      <w:spacing w:val="-10"/>
      <w:kern w:val="28"/>
      <w:sz w:val="32"/>
      <w:szCs w:val="56"/>
    </w:rPr>
  </w:style>
  <w:style w:type="character" w:customStyle="1" w:styleId="TittelTeikn">
    <w:name w:val="Tittel Teikn"/>
    <w:basedOn w:val="DefaultParagraphFont"/>
    <w:link w:val="Title"/>
    <w:uiPriority w:val="10"/>
    <w:rsid w:val="00A0305D"/>
    <w:rPr>
      <w:rFonts w:ascii="Calibri" w:hAnsi="Calibri" w:eastAsiaTheme="majorEastAsia" w:cstheme="majorBidi"/>
      <w:b/>
      <w:noProof/>
      <w:spacing w:val="-10"/>
      <w:kern w:val="28"/>
      <w:sz w:val="32"/>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anne-sofie.stromme@vinje.kommune.no"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numbering.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AAB4-C734-40AA-B3B3-AED8BCF7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1268</Words>
  <Characters>6724</Characters>
  <Application>Microsoft Office Word</Application>
  <DocSecurity>0</DocSecurity>
  <Lines>56</Lines>
  <Paragraphs>15</Paragraphs>
  <ScaleCrop>false</ScaleCrop>
  <HeadingPairs>
    <vt:vector size="2" baseType="variant">
      <vt:variant>
        <vt:lpstr>Tittel</vt:lpstr>
      </vt:variant>
      <vt:variant>
        <vt:i4>1</vt:i4>
      </vt:variant>
    </vt:vector>
  </HeadingPairs>
  <TitlesOfParts>
    <vt:vector size="1" baseType="lpstr">
      <vt:lpstr/>
    </vt:vector>
  </TitlesOfParts>
  <Company>ASPIT AS</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Ånund Torjusson Ljostad</dc:creator>
  <cp:lastModifiedBy>Anne-Sofie Bergene Strømme</cp:lastModifiedBy>
  <cp:revision>17</cp:revision>
  <cp:lastPrinted>2021-12-09T17:49:00Z</cp:lastPrinted>
  <dcterms:created xsi:type="dcterms:W3CDTF">2024-11-14T15:40:00Z</dcterms:created>
  <dcterms:modified xsi:type="dcterms:W3CDTF">2026-04-14T11:29:00Z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7ded4a-67f5-4711-b597-253aeaf659b9_ActionId">
    <vt:lpwstr>3218c633-d4a8-45ad-aac3-59b5795e1db9</vt:lpwstr>
  </property>
  <property fmtid="{D5CDD505-2E9C-101B-9397-08002B2CF9AE}" pid="3" name="MSIP_Label_4c7ded4a-67f5-4711-b597-253aeaf659b9_ContentBits">
    <vt:lpwstr>0</vt:lpwstr>
  </property>
  <property fmtid="{D5CDD505-2E9C-101B-9397-08002B2CF9AE}" pid="4" name="MSIP_Label_4c7ded4a-67f5-4711-b597-253aeaf659b9_Enabled">
    <vt:lpwstr>true</vt:lpwstr>
  </property>
  <property fmtid="{D5CDD505-2E9C-101B-9397-08002B2CF9AE}" pid="5" name="MSIP_Label_4c7ded4a-67f5-4711-b597-253aeaf659b9_Method">
    <vt:lpwstr>Standard</vt:lpwstr>
  </property>
  <property fmtid="{D5CDD505-2E9C-101B-9397-08002B2CF9AE}" pid="6" name="MSIP_Label_4c7ded4a-67f5-4711-b597-253aeaf659b9_Name">
    <vt:lpwstr>Public</vt:lpwstr>
  </property>
  <property fmtid="{D5CDD505-2E9C-101B-9397-08002B2CF9AE}" pid="7" name="MSIP_Label_4c7ded4a-67f5-4711-b597-253aeaf659b9_SetDate">
    <vt:lpwstr>2023-10-01T17:28:11Z</vt:lpwstr>
  </property>
  <property fmtid="{D5CDD505-2E9C-101B-9397-08002B2CF9AE}" pid="8" name="MSIP_Label_4c7ded4a-67f5-4711-b597-253aeaf659b9_SiteId">
    <vt:lpwstr>b716bd50-85d2-417b-8540-2a4d8d97f738</vt:lpwstr>
  </property>
</Properties>
</file>