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6.0 -->
  <w:body>
    <w:p w:rsidR="00DD1515" w:rsidRPr="00120A01" w:rsidP="00450E51" w14:paraId="3C8644B7" w14:textId="77777777">
      <w:pPr>
        <w:pStyle w:val="Heading1"/>
        <w:rPr>
          <w:b w:val="0"/>
          <w:bCs w:val="0"/>
          <w:sz w:val="24"/>
          <w:szCs w:val="24"/>
        </w:rPr>
      </w:pPr>
      <w:r w:rsidRPr="00120A01">
        <w:t>S</w:t>
      </w:r>
      <w:r w:rsidRPr="00120A01" w:rsidR="00791603">
        <w:t>aksframlegg</w:t>
      </w:r>
      <w:r w:rsidRPr="00120A01">
        <w:br/>
      </w:r>
    </w:p>
    <w:tbl>
      <w:tblPr>
        <w:tblW w:w="9639"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20"/>
      </w:tblPr>
      <w:tblGrid>
        <w:gridCol w:w="5954"/>
        <w:gridCol w:w="1843"/>
        <w:gridCol w:w="1842"/>
      </w:tblGrid>
      <w:tr w14:paraId="5AA54B92" w14:textId="77777777" w:rsidTr="00E41AAC">
        <w:tblPrEx>
          <w:tblW w:w="9639"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20"/>
        </w:tblPrEx>
        <w:tc>
          <w:tcPr>
            <w:tcW w:w="5954" w:type="dxa"/>
          </w:tcPr>
          <w:p w:rsidR="00450E51" w:rsidRPr="00120A01" w:rsidP="00E41AAC" w14:paraId="0606FEE5" w14:textId="77777777">
            <w:pPr>
              <w:rPr>
                <w:rFonts w:asciiTheme="minorHAnsi" w:hAnsiTheme="minorHAnsi" w:cstheme="minorHAnsi"/>
                <w:b/>
              </w:rPr>
            </w:pPr>
            <w:bookmarkStart w:id="0" w:name="FastTabell"/>
            <w:bookmarkEnd w:id="0"/>
            <w:r w:rsidRPr="00120A01">
              <w:rPr>
                <w:rFonts w:asciiTheme="minorHAnsi" w:hAnsiTheme="minorHAnsi" w:cstheme="minorHAnsi"/>
                <w:b/>
              </w:rPr>
              <w:t xml:space="preserve">Utval </w:t>
            </w:r>
          </w:p>
        </w:tc>
        <w:tc>
          <w:tcPr>
            <w:tcW w:w="1843" w:type="dxa"/>
          </w:tcPr>
          <w:p w:rsidR="00450E51" w:rsidRPr="00120A01" w:rsidP="00E41AAC" w14:paraId="556D4592" w14:textId="77777777">
            <w:pPr>
              <w:rPr>
                <w:rFonts w:asciiTheme="minorHAnsi" w:hAnsiTheme="minorHAnsi" w:cstheme="minorHAnsi"/>
                <w:b/>
              </w:rPr>
            </w:pPr>
            <w:r w:rsidRPr="00120A01">
              <w:rPr>
                <w:rFonts w:asciiTheme="minorHAnsi" w:hAnsiTheme="minorHAnsi" w:cstheme="minorHAnsi"/>
                <w:b/>
              </w:rPr>
              <w:t>Møtedato</w:t>
            </w:r>
          </w:p>
        </w:tc>
        <w:tc>
          <w:tcPr>
            <w:tcW w:w="1842" w:type="dxa"/>
          </w:tcPr>
          <w:p w:rsidR="00450E51" w:rsidRPr="00120A01" w:rsidP="00E41AAC" w14:paraId="5C12DC96" w14:textId="77777777">
            <w:pPr>
              <w:rPr>
                <w:rFonts w:asciiTheme="minorHAnsi" w:hAnsiTheme="minorHAnsi" w:cstheme="minorHAnsi"/>
                <w:b/>
              </w:rPr>
            </w:pPr>
            <w:r w:rsidRPr="00120A01">
              <w:rPr>
                <w:rFonts w:asciiTheme="minorHAnsi" w:hAnsiTheme="minorHAnsi" w:cstheme="minorHAnsi"/>
                <w:b/>
              </w:rPr>
              <w:t>Utvalsak</w:t>
            </w:r>
          </w:p>
        </w:tc>
      </w:tr>
      <w:tr w14:paraId="2D7E3871" w14:textId="77777777" w:rsidTr="00E41AAC">
        <w:tblPrEx>
          <w:tblW w:w="9639" w:type="dxa"/>
          <w:tblInd w:w="-8" w:type="dxa"/>
          <w:tblLayout w:type="fixed"/>
          <w:tblCellMar>
            <w:left w:w="70" w:type="dxa"/>
            <w:right w:w="70" w:type="dxa"/>
          </w:tblCellMar>
          <w:tblLook w:val="0020"/>
        </w:tblPrEx>
        <w:tc>
          <w:tcPr>
            <w:tcW w:w="5954" w:type="dxa"/>
          </w:tcPr>
          <w:p w:rsidR="00450E51" w:rsidRPr="00120A01" w:rsidP="00E41AAC" w14:paraId="1250FB28" w14:textId="77777777">
            <w:pPr>
              <w:rPr>
                <w:rFonts w:asciiTheme="minorHAnsi" w:hAnsiTheme="minorHAnsi" w:cstheme="minorHAnsi"/>
              </w:rPr>
            </w:pPr>
            <w:bookmarkStart w:id="1" w:name="Saksgang"/>
            <w:bookmarkEnd w:id="1"/>
            <w:r w:rsidRPr="00120A01">
              <w:rPr>
                <w:rFonts w:asciiTheme="minorHAnsi" w:hAnsiTheme="minorHAnsi" w:cstheme="minorHAnsi"/>
              </w:rPr>
              <w:t>Plan- og miljøutvalet</w:t>
            </w:r>
          </w:p>
        </w:tc>
        <w:tc>
          <w:tcPr>
            <w:tcW w:w="1843" w:type="dxa"/>
          </w:tcPr>
          <w:p w:rsidR="00450E51" w:rsidRPr="00120A01" w:rsidP="00E41AAC" w14:paraId="47BFDC36" w14:textId="77777777">
            <w:pPr>
              <w:rPr>
                <w:rFonts w:asciiTheme="minorHAnsi" w:hAnsiTheme="minorHAnsi" w:cstheme="minorHAnsi"/>
              </w:rPr>
            </w:pPr>
            <w:r w:rsidRPr="00120A01">
              <w:rPr>
                <w:rFonts w:asciiTheme="minorHAnsi" w:hAnsiTheme="minorHAnsi" w:cstheme="minorHAnsi"/>
              </w:rPr>
              <w:t>18.02.2026</w:t>
            </w:r>
          </w:p>
        </w:tc>
        <w:tc>
          <w:tcPr>
            <w:tcW w:w="1842" w:type="dxa"/>
          </w:tcPr>
          <w:p w:rsidR="00450E51" w:rsidRPr="00120A01" w:rsidP="00E41AAC" w14:paraId="266FE3AD" w14:textId="77777777">
            <w:pPr>
              <w:rPr>
                <w:rFonts w:asciiTheme="minorHAnsi" w:hAnsiTheme="minorHAnsi" w:cstheme="minorHAnsi"/>
              </w:rPr>
            </w:pPr>
            <w:r w:rsidRPr="00120A01">
              <w:rPr>
                <w:rFonts w:asciiTheme="minorHAnsi" w:hAnsiTheme="minorHAnsi" w:cstheme="minorHAnsi"/>
              </w:rPr>
              <w:t>27/26</w:t>
            </w:r>
          </w:p>
        </w:tc>
      </w:tr>
      <w:tr w14:paraId="4D3B978E" w14:textId="77777777" w:rsidTr="00E41AAC">
        <w:tblPrEx>
          <w:tblW w:w="9639" w:type="dxa"/>
          <w:tblInd w:w="-8" w:type="dxa"/>
          <w:tblLayout w:type="fixed"/>
          <w:tblCellMar>
            <w:left w:w="70" w:type="dxa"/>
            <w:right w:w="70" w:type="dxa"/>
          </w:tblCellMar>
          <w:tblLook w:val="0020"/>
        </w:tblPrEx>
        <w:tc>
          <w:tcPr>
            <w:tcW w:w="5954" w:type="dxa"/>
          </w:tcPr>
          <w:p w:rsidR="00450E51" w:rsidRPr="00120A01" w:rsidP="00E41AAC" w14:paraId="5E4823A9" w14:textId="77777777">
            <w:pPr>
              <w:rPr>
                <w:rFonts w:asciiTheme="minorHAnsi" w:hAnsiTheme="minorHAnsi" w:cstheme="minorHAnsi"/>
              </w:rPr>
            </w:pPr>
            <w:r w:rsidRPr="00120A01">
              <w:rPr>
                <w:rFonts w:asciiTheme="minorHAnsi" w:hAnsiTheme="minorHAnsi" w:cstheme="minorHAnsi"/>
              </w:rPr>
              <w:t>Plan- og miljøutvalet</w:t>
            </w:r>
          </w:p>
        </w:tc>
        <w:tc>
          <w:tcPr>
            <w:tcW w:w="1843" w:type="dxa"/>
          </w:tcPr>
          <w:p w:rsidR="00450E51" w:rsidRPr="00120A01" w:rsidP="00E41AAC" w14:paraId="108CF7B8" w14:textId="77777777">
            <w:pPr>
              <w:rPr>
                <w:rFonts w:asciiTheme="minorHAnsi" w:hAnsiTheme="minorHAnsi" w:cstheme="minorHAnsi"/>
              </w:rPr>
            </w:pPr>
            <w:r w:rsidRPr="00120A01">
              <w:rPr>
                <w:rFonts w:asciiTheme="minorHAnsi" w:hAnsiTheme="minorHAnsi" w:cstheme="minorHAnsi"/>
              </w:rPr>
              <w:t>18.03.2026</w:t>
            </w:r>
          </w:p>
        </w:tc>
        <w:tc>
          <w:tcPr>
            <w:tcW w:w="1842" w:type="dxa"/>
          </w:tcPr>
          <w:p w:rsidR="00450E51" w:rsidRPr="00120A01" w:rsidP="00E41AAC" w14:paraId="0B0801D9" w14:textId="77777777">
            <w:pPr>
              <w:rPr>
                <w:rFonts w:asciiTheme="minorHAnsi" w:hAnsiTheme="minorHAnsi" w:cstheme="minorHAnsi"/>
              </w:rPr>
            </w:pPr>
            <w:r w:rsidRPr="00120A01">
              <w:rPr>
                <w:rFonts w:asciiTheme="minorHAnsi" w:hAnsiTheme="minorHAnsi" w:cstheme="minorHAnsi"/>
              </w:rPr>
              <w:t>42/26</w:t>
            </w:r>
          </w:p>
        </w:tc>
      </w:tr>
    </w:tbl>
    <w:p w:rsidR="00450E51" w:rsidRPr="00120A01" w:rsidP="00450E51" w14:paraId="0232057F" w14:textId="77777777">
      <w:pPr>
        <w:pStyle w:val="NormalElements"/>
        <w:spacing w:line="276" w:lineRule="auto"/>
        <w:rPr>
          <w:rFonts w:cstheme="minorHAnsi"/>
        </w:rPr>
      </w:pPr>
    </w:p>
    <w:p w:rsidR="00450E51" w:rsidRPr="00120A01" w:rsidP="00EC0E3C" w14:paraId="5409839F" w14:textId="77777777">
      <w:pPr>
        <w:pStyle w:val="Heading1"/>
      </w:pPr>
      <w:bookmarkStart w:id="2" w:name="TITTEL"/>
      <w:r w:rsidRPr="00120A01">
        <w:t>99/32 - Søknad om dispensasjon - Haukeliseter fjellstue</w:t>
      </w:r>
      <w:bookmarkEnd w:id="2"/>
    </w:p>
    <w:p w:rsidR="000964DC" w:rsidRPr="00120A01" w:rsidP="000964DC" w14:paraId="0C0B443B" w14:textId="77777777"/>
    <w:p w:rsidR="00450E51" w:rsidRPr="00120A01" w:rsidP="009C4240" w14:paraId="27455145" w14:textId="77777777">
      <w:pPr>
        <w:pStyle w:val="Heading2"/>
      </w:pPr>
      <w:r w:rsidRPr="00120A01">
        <w:t>Vedlegg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8771"/>
      </w:tblGrid>
      <w:tr w14:paraId="21C13FD5" w14:textId="77777777" w:rsidTr="00F60F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62" w:type="dxa"/>
          </w:tcPr>
          <w:p w:rsidR="00806FB2" w:rsidRPr="00120A01" w:rsidP="000964DC" w14:paraId="294B82A2" w14:textId="77777777">
            <w:bookmarkStart w:id="3" w:name="Vedlegg"/>
            <w:bookmarkEnd w:id="3"/>
            <w:r w:rsidRPr="00120A01">
              <w:t>1</w:t>
            </w:r>
          </w:p>
        </w:tc>
        <w:tc>
          <w:tcPr>
            <w:tcW w:w="8771" w:type="dxa"/>
          </w:tcPr>
          <w:p w:rsidR="00806FB2" w:rsidRPr="00120A01" w:rsidP="000964DC" w14:paraId="50DF4E07" w14:textId="77777777">
            <w:r w:rsidRPr="00120A01">
              <w:t>F1 Følgeskriv byggesak rev 16102025</w:t>
            </w:r>
          </w:p>
        </w:tc>
      </w:tr>
      <w:tr w14:paraId="6A9C62D7" w14:textId="77777777" w:rsidTr="00F60F2B">
        <w:tblPrEx>
          <w:tblW w:w="0" w:type="auto"/>
          <w:tblLook w:val="04A0"/>
        </w:tblPrEx>
        <w:tc>
          <w:tcPr>
            <w:tcW w:w="562" w:type="dxa"/>
          </w:tcPr>
          <w:p w:rsidR="00806FB2" w:rsidRPr="00120A01" w:rsidP="000964DC" w14:paraId="0DBA8754" w14:textId="77777777">
            <w:r w:rsidRPr="00120A01">
              <w:t>2</w:t>
            </w:r>
          </w:p>
        </w:tc>
        <w:tc>
          <w:tcPr>
            <w:tcW w:w="8771" w:type="dxa"/>
          </w:tcPr>
          <w:p w:rsidR="00806FB2" w:rsidRPr="00120A01" w:rsidP="000964DC" w14:paraId="47E656CA" w14:textId="77777777">
            <w:r w:rsidRPr="00120A01">
              <w:t>B1 Dispensasjonssøknad rev 16102025</w:t>
            </w:r>
          </w:p>
        </w:tc>
      </w:tr>
      <w:tr w14:paraId="0D6614ED" w14:textId="77777777" w:rsidTr="00F60F2B">
        <w:tblPrEx>
          <w:tblW w:w="0" w:type="auto"/>
          <w:tblLook w:val="04A0"/>
        </w:tblPrEx>
        <w:tc>
          <w:tcPr>
            <w:tcW w:w="562" w:type="dxa"/>
          </w:tcPr>
          <w:p w:rsidR="00806FB2" w:rsidRPr="00120A01" w:rsidP="000964DC" w14:paraId="0C88BBAF" w14:textId="77777777">
            <w:r w:rsidRPr="00120A01">
              <w:t>3</w:t>
            </w:r>
          </w:p>
        </w:tc>
        <w:tc>
          <w:tcPr>
            <w:tcW w:w="8771" w:type="dxa"/>
          </w:tcPr>
          <w:p w:rsidR="00806FB2" w:rsidRPr="00120A01" w:rsidP="000964DC" w14:paraId="7494D96D" w14:textId="77777777">
            <w:r w:rsidRPr="00120A01">
              <w:t>99/32 - Midlertidig svar - revisjon byggesøknad - dispensasjon - Vinje 99/32 - Haukeliseter fjellstue - Presisering av areal</w:t>
            </w:r>
          </w:p>
        </w:tc>
      </w:tr>
      <w:tr w14:paraId="78CE2849" w14:textId="77777777" w:rsidTr="00F60F2B">
        <w:tblPrEx>
          <w:tblW w:w="0" w:type="auto"/>
          <w:tblLook w:val="04A0"/>
        </w:tblPrEx>
        <w:tc>
          <w:tcPr>
            <w:tcW w:w="562" w:type="dxa"/>
          </w:tcPr>
          <w:p w:rsidR="00806FB2" w:rsidRPr="00120A01" w:rsidP="000964DC" w14:paraId="203D71FC" w14:textId="77777777">
            <w:r w:rsidRPr="00120A01">
              <w:t>4</w:t>
            </w:r>
          </w:p>
        </w:tc>
        <w:tc>
          <w:tcPr>
            <w:tcW w:w="8771" w:type="dxa"/>
          </w:tcPr>
          <w:p w:rsidR="00806FB2" w:rsidRPr="00120A01" w:rsidP="000964DC" w14:paraId="704A98A0" w14:textId="35DE9024">
            <w:r w:rsidRPr="00120A01">
              <w:t xml:space="preserve">Førehandsfråsegn til søknad om dispensasjon -- - Haukeliseter Fjellstue - </w:t>
            </w:r>
            <w:r w:rsidRPr="00120A01">
              <w:t>gbnr</w:t>
            </w:r>
            <w:r w:rsidRPr="00120A01">
              <w:t>. 99-32 - riving og nybygg - Vinje kommune</w:t>
            </w:r>
          </w:p>
        </w:tc>
      </w:tr>
      <w:tr w14:paraId="691925D4" w14:textId="77777777" w:rsidTr="00F60F2B">
        <w:tblPrEx>
          <w:tblW w:w="0" w:type="auto"/>
          <w:tblLook w:val="04A0"/>
        </w:tblPrEx>
        <w:tc>
          <w:tcPr>
            <w:tcW w:w="562" w:type="dxa"/>
          </w:tcPr>
          <w:p w:rsidR="00806FB2" w:rsidRPr="00120A01" w:rsidP="000964DC" w14:paraId="17EC6398" w14:textId="77777777">
            <w:r w:rsidRPr="00120A01">
              <w:t>5</w:t>
            </w:r>
          </w:p>
        </w:tc>
        <w:tc>
          <w:tcPr>
            <w:tcW w:w="8771" w:type="dxa"/>
          </w:tcPr>
          <w:p w:rsidR="00806FB2" w:rsidRPr="00120A01" w:rsidP="000964DC" w14:paraId="62B5876C" w14:textId="3B3549EA">
            <w:r w:rsidRPr="00120A01">
              <w:t>Saksutskrift 47-24 Uttale til riving og oppføring av nybygg ved Haukeli fjellstue i Vinje</w:t>
            </w:r>
          </w:p>
        </w:tc>
      </w:tr>
      <w:tr w14:paraId="78A8B806" w14:textId="77777777" w:rsidTr="00F60F2B">
        <w:tblPrEx>
          <w:tblW w:w="0" w:type="auto"/>
          <w:tblLook w:val="04A0"/>
        </w:tblPrEx>
        <w:tc>
          <w:tcPr>
            <w:tcW w:w="562" w:type="dxa"/>
          </w:tcPr>
          <w:p w:rsidR="00806FB2" w:rsidRPr="00120A01" w:rsidP="000964DC" w14:paraId="04CD2FEE" w14:textId="77777777">
            <w:r w:rsidRPr="00120A01">
              <w:t>6</w:t>
            </w:r>
          </w:p>
        </w:tc>
        <w:tc>
          <w:tcPr>
            <w:tcW w:w="8771" w:type="dxa"/>
          </w:tcPr>
          <w:p w:rsidR="00806FB2" w:rsidRPr="00120A01" w:rsidP="000964DC" w14:paraId="4EB45EE1" w14:textId="34B2DF60">
            <w:r w:rsidRPr="00120A01">
              <w:t>Uttale til søknad om rammeløyve - riving og nybygg - Haukeliseter Fjellstue. 9932 - Vinje kommune</w:t>
            </w:r>
          </w:p>
        </w:tc>
      </w:tr>
      <w:tr w14:paraId="53AA52C8" w14:textId="77777777" w:rsidTr="00F60F2B">
        <w:tblPrEx>
          <w:tblW w:w="0" w:type="auto"/>
          <w:tblLook w:val="04A0"/>
        </w:tblPrEx>
        <w:tc>
          <w:tcPr>
            <w:tcW w:w="562" w:type="dxa"/>
          </w:tcPr>
          <w:p w:rsidR="00806FB2" w:rsidRPr="00120A01" w:rsidP="000964DC" w14:paraId="7BA8B9A8" w14:textId="77777777">
            <w:r w:rsidRPr="00120A01">
              <w:t>7</w:t>
            </w:r>
          </w:p>
        </w:tc>
        <w:tc>
          <w:tcPr>
            <w:tcW w:w="8771" w:type="dxa"/>
          </w:tcPr>
          <w:p w:rsidR="00806FB2" w:rsidRPr="004E4330" w:rsidP="000964DC" w14:paraId="12E76F6D" w14:textId="79117896">
            <w:pPr>
              <w:rPr>
                <w:lang w:val="nb-NO"/>
              </w:rPr>
            </w:pPr>
            <w:r w:rsidRPr="004E4330">
              <w:rPr>
                <w:lang w:val="nb-NO"/>
              </w:rPr>
              <w:t>Vinje kommune 40369932 - uttalelse fra Statskog til vedtak i plan- og miljøutvalget</w:t>
            </w:r>
            <w:r w:rsidR="004E4330">
              <w:rPr>
                <w:lang w:val="nb-NO"/>
              </w:rPr>
              <w:t xml:space="preserve"> </w:t>
            </w:r>
            <w:r w:rsidRPr="004E4330" w:rsidR="004E4330">
              <w:rPr>
                <w:b/>
                <w:bCs/>
                <w:lang w:val="nb-NO"/>
              </w:rPr>
              <w:t>(Vedlegg lagt til etter 1 gongs handsaming)</w:t>
            </w:r>
          </w:p>
        </w:tc>
      </w:tr>
      <w:tr w14:paraId="3F2206D4" w14:textId="77777777" w:rsidTr="00F60F2B">
        <w:tblPrEx>
          <w:tblW w:w="0" w:type="auto"/>
          <w:tblLook w:val="04A0"/>
        </w:tblPrEx>
        <w:tc>
          <w:tcPr>
            <w:tcW w:w="562" w:type="dxa"/>
          </w:tcPr>
          <w:p w:rsidR="00806FB2" w:rsidRPr="00120A01" w:rsidP="000964DC" w14:paraId="4836A69C" w14:textId="77777777">
            <w:r w:rsidRPr="00120A01">
              <w:t>8</w:t>
            </w:r>
          </w:p>
        </w:tc>
        <w:tc>
          <w:tcPr>
            <w:tcW w:w="8771" w:type="dxa"/>
          </w:tcPr>
          <w:p w:rsidR="00806FB2" w:rsidRPr="005A06D2" w:rsidP="000964DC" w14:paraId="73A29459" w14:textId="036E30CF">
            <w:pPr>
              <w:rPr>
                <w:lang w:val="nb-NO"/>
              </w:rPr>
            </w:pPr>
            <w:r w:rsidRPr="005A06D2">
              <w:rPr>
                <w:lang w:val="nb-NO"/>
              </w:rPr>
              <w:t>2026-02-26 Plan ferdsel byggesak</w:t>
            </w:r>
            <w:r w:rsidR="004E4330">
              <w:rPr>
                <w:lang w:val="nb-NO"/>
              </w:rPr>
              <w:t xml:space="preserve"> </w:t>
            </w:r>
            <w:r w:rsidRPr="004E4330" w:rsidR="004E4330">
              <w:rPr>
                <w:b/>
                <w:bCs/>
                <w:lang w:val="nb-NO"/>
              </w:rPr>
              <w:t>(Vedlegg lagt til etter 1 gongs handsaming)</w:t>
            </w:r>
          </w:p>
        </w:tc>
      </w:tr>
    </w:tbl>
    <w:p w:rsidR="006B369C" w:rsidRPr="005A06D2" w:rsidP="006B369C" w14:paraId="176CCD75" w14:textId="77777777">
      <w:pPr>
        <w:rPr>
          <w:lang w:val="nb-NO"/>
        </w:rPr>
      </w:pPr>
    </w:p>
    <w:p w:rsidR="00B35EE4" w:rsidRPr="00120A01" w:rsidP="00B35EE4" w14:paraId="4412BE32" w14:textId="77777777">
      <w:pPr>
        <w:pStyle w:val="Heading2"/>
      </w:pPr>
      <w:r w:rsidRPr="00120A01">
        <w:t>Dokument i saka</w:t>
      </w:r>
    </w:p>
    <w:bookmarkStart w:id="4" w:name="Start"/>
    <w:bookmarkEnd w:id="4"/>
    <w:p w:rsidR="00B35EE4" w:rsidRPr="00273056" w:rsidP="00450E51" w14:paraId="1E1762F3" w14:textId="77777777">
      <w:pPr>
        <w:pStyle w:val="Heading2"/>
        <w:rPr>
          <w:rFonts w:asciiTheme="minorHAnsi" w:hAnsiTheme="minorHAnsi" w:cstheme="minorHAnsi"/>
          <w:b w:val="0"/>
          <w:bCs/>
          <w:sz w:val="24"/>
          <w:szCs w:val="24"/>
        </w:rPr>
      </w:pPr>
      <w:r w:rsidRPr="00273056">
        <w:rPr>
          <w:rFonts w:asciiTheme="minorHAnsi" w:hAnsiTheme="minorHAnsi" w:cstheme="minorHAnsi"/>
          <w:b w:val="0"/>
          <w:bCs/>
          <w:sz w:val="24"/>
          <w:szCs w:val="24"/>
        </w:rPr>
        <w:fldChar w:fldCharType="begin"/>
      </w:r>
      <w:r w:rsidRPr="00273056">
        <w:rPr>
          <w:rFonts w:asciiTheme="minorHAnsi" w:hAnsiTheme="minorHAnsi" w:cstheme="minorHAnsi"/>
          <w:b w:val="0"/>
          <w:bCs/>
          <w:sz w:val="24"/>
          <w:szCs w:val="24"/>
        </w:rPr>
        <w:instrText>HYPERLINK "https://api.arealplaner.no/api/kunder/vinje4036/dokumenter/950/download/20030003%20%20KPA%20F%C3%B8resegner.pdf"</w:instrText>
      </w:r>
      <w:r w:rsidRPr="00273056">
        <w:rPr>
          <w:rFonts w:asciiTheme="minorHAnsi" w:hAnsiTheme="minorHAnsi" w:cstheme="minorHAnsi"/>
          <w:b w:val="0"/>
          <w:bCs/>
          <w:sz w:val="24"/>
          <w:szCs w:val="24"/>
        </w:rPr>
        <w:fldChar w:fldCharType="separate"/>
      </w:r>
      <w:r w:rsidRPr="00273056">
        <w:rPr>
          <w:rStyle w:val="Hyperlink"/>
          <w:rFonts w:asciiTheme="minorHAnsi" w:hAnsiTheme="minorHAnsi" w:cstheme="minorHAnsi"/>
          <w:b w:val="0"/>
          <w:bCs/>
          <w:sz w:val="24"/>
          <w:szCs w:val="24"/>
        </w:rPr>
        <w:t>KOMMUNEPLANEN SIN AREALDEL 2011 – 2023</w:t>
      </w:r>
      <w:r w:rsidRPr="00273056">
        <w:rPr>
          <w:rFonts w:asciiTheme="minorHAnsi" w:hAnsiTheme="minorHAnsi" w:cstheme="minorHAnsi"/>
          <w:b w:val="0"/>
          <w:bCs/>
          <w:sz w:val="24"/>
          <w:szCs w:val="24"/>
        </w:rPr>
        <w:fldChar w:fldCharType="end"/>
      </w:r>
    </w:p>
    <w:p w:rsidR="00B35EE4" w:rsidP="00450E51" w14:paraId="023BD581" w14:textId="77777777">
      <w:pPr>
        <w:pStyle w:val="Heading2"/>
        <w:rPr>
          <w:rFonts w:eastAsiaTheme="minorHAnsi" w:cstheme="minorBidi"/>
          <w:b w:val="0"/>
          <w:sz w:val="24"/>
          <w:szCs w:val="22"/>
        </w:rPr>
      </w:pPr>
      <w:hyperlink r:id="rId5" w:history="1">
        <w:r>
          <w:rPr>
            <w:rStyle w:val="Hyperlink"/>
            <w:rFonts w:eastAsiaTheme="minorHAnsi" w:cstheme="minorBidi"/>
            <w:b w:val="0"/>
            <w:sz w:val="24"/>
            <w:szCs w:val="22"/>
          </w:rPr>
          <w:t>Reguleringsplan 20160004 E134 Vågslid - fylkesgrensa</w:t>
        </w:r>
      </w:hyperlink>
    </w:p>
    <w:p w:rsidR="00273056" w:rsidRPr="00273056" w:rsidP="00273056" w14:paraId="4C7A6571" w14:textId="77777777"/>
    <w:p w:rsidR="00450E51" w:rsidRPr="00120A01" w:rsidP="00450E51" w14:paraId="0E928702" w14:textId="77777777">
      <w:pPr>
        <w:pStyle w:val="Heading2"/>
        <w:rPr>
          <w:rFonts w:asciiTheme="minorHAnsi" w:hAnsiTheme="minorHAnsi" w:cstheme="minorHAnsi"/>
        </w:rPr>
      </w:pPr>
      <w:r w:rsidRPr="00120A01">
        <w:rPr>
          <w:rFonts w:asciiTheme="minorHAnsi" w:hAnsiTheme="minorHAnsi" w:cstheme="minorHAnsi"/>
        </w:rPr>
        <w:t>Bakgrunn</w:t>
      </w:r>
    </w:p>
    <w:p w:rsidR="005A06D2" w:rsidRPr="005A06D2" w:rsidP="00450E51" w14:paraId="265211DF" w14:textId="77777777">
      <w:pPr>
        <w:rPr>
          <w:rFonts w:asciiTheme="minorHAnsi" w:hAnsiTheme="minorHAnsi" w:cstheme="minorHAnsi"/>
          <w:b/>
          <w:bCs/>
        </w:rPr>
      </w:pPr>
      <w:r w:rsidRPr="005A06D2">
        <w:rPr>
          <w:rFonts w:asciiTheme="minorHAnsi" w:hAnsiTheme="minorHAnsi" w:cstheme="minorHAnsi"/>
          <w:b/>
          <w:bCs/>
        </w:rPr>
        <w:t>(Ny tekst etter 1 handsaming)</w:t>
      </w:r>
    </w:p>
    <w:p w:rsidR="005A06D2" w:rsidP="004E4330" w14:paraId="3584700E" w14:textId="3E9E98FD">
      <w:pPr>
        <w:ind w:left="708"/>
        <w:rPr>
          <w:rFonts w:asciiTheme="minorHAnsi" w:hAnsiTheme="minorHAnsi" w:cstheme="minorHAnsi"/>
        </w:rPr>
      </w:pPr>
      <w:r>
        <w:rPr>
          <w:rFonts w:asciiTheme="minorHAnsi" w:hAnsiTheme="minorHAnsi" w:cstheme="minorHAnsi"/>
        </w:rPr>
        <w:t>Vinje kommune har motteke svar frå Stavanger Turistforeining etter utvalets vedtak om utsetjing,</w:t>
      </w:r>
      <w:r w:rsidR="004F01C5">
        <w:rPr>
          <w:rFonts w:asciiTheme="minorHAnsi" w:hAnsiTheme="minorHAnsi" w:cstheme="minorHAnsi"/>
        </w:rPr>
        <w:t xml:space="preserve"> Det er kome </w:t>
      </w:r>
      <w:r>
        <w:rPr>
          <w:rFonts w:asciiTheme="minorHAnsi" w:hAnsiTheme="minorHAnsi" w:cstheme="minorHAnsi"/>
        </w:rPr>
        <w:t xml:space="preserve">forslag på tiltak for å styre ferdsel, sjå vedlegg 7. </w:t>
      </w:r>
      <w:r w:rsidR="004E4330">
        <w:rPr>
          <w:rFonts w:asciiTheme="minorHAnsi" w:hAnsiTheme="minorHAnsi" w:cstheme="minorHAnsi"/>
        </w:rPr>
        <w:t xml:space="preserve"> Det føreligg kommentar til utsetjingsvedtaket frå grunneigar Statsskog, sjå vedlegg 6.</w:t>
      </w:r>
    </w:p>
    <w:p w:rsidR="004E4330" w:rsidRPr="004E4330" w:rsidP="00450E51" w14:paraId="77842CCB" w14:textId="60871B76">
      <w:pPr>
        <w:rPr>
          <w:rFonts w:asciiTheme="minorHAnsi" w:hAnsiTheme="minorHAnsi" w:cstheme="minorHAnsi"/>
          <w:b/>
          <w:bCs/>
        </w:rPr>
      </w:pPr>
      <w:r w:rsidRPr="004E4330">
        <w:rPr>
          <w:rFonts w:asciiTheme="minorHAnsi" w:hAnsiTheme="minorHAnsi" w:cstheme="minorHAnsi"/>
          <w:b/>
          <w:bCs/>
        </w:rPr>
        <w:t>(Ny tekst slutt)</w:t>
      </w:r>
    </w:p>
    <w:p w:rsidR="004E4330" w:rsidP="00450E51" w14:paraId="2DA8D2F3" w14:textId="77777777">
      <w:pPr>
        <w:rPr>
          <w:rFonts w:asciiTheme="minorHAnsi" w:hAnsiTheme="minorHAnsi" w:cstheme="minorHAnsi"/>
        </w:rPr>
      </w:pPr>
    </w:p>
    <w:p w:rsidR="00450E51" w:rsidP="00450E51" w14:paraId="7FEBF5A9" w14:textId="77777777">
      <w:pPr>
        <w:rPr>
          <w:rFonts w:asciiTheme="minorHAnsi" w:hAnsiTheme="minorHAnsi" w:cstheme="minorHAnsi"/>
        </w:rPr>
      </w:pPr>
      <w:r w:rsidRPr="00CD4CDE">
        <w:rPr>
          <w:rFonts w:asciiTheme="minorHAnsi" w:hAnsiTheme="minorHAnsi" w:cstheme="minorHAnsi"/>
        </w:rPr>
        <w:t xml:space="preserve">Vinje kommune </w:t>
      </w:r>
      <w:r w:rsidRPr="009275BB" w:rsidR="000934AA">
        <w:rPr>
          <w:rFonts w:asciiTheme="minorHAnsi" w:hAnsiTheme="minorHAnsi" w:cstheme="minorHAnsi"/>
        </w:rPr>
        <w:t xml:space="preserve">har </w:t>
      </w:r>
      <w:r w:rsidRPr="009275BB" w:rsidR="009275BB">
        <w:rPr>
          <w:rFonts w:asciiTheme="minorHAnsi" w:hAnsiTheme="minorHAnsi" w:cstheme="minorHAnsi"/>
        </w:rPr>
        <w:t>motteke</w:t>
      </w:r>
      <w:r w:rsidRPr="009275BB">
        <w:rPr>
          <w:rFonts w:asciiTheme="minorHAnsi" w:hAnsiTheme="minorHAnsi" w:cstheme="minorHAnsi"/>
        </w:rPr>
        <w:t xml:space="preserve"> søknad</w:t>
      </w:r>
      <w:r w:rsidRPr="00CD4CDE">
        <w:rPr>
          <w:rFonts w:asciiTheme="minorHAnsi" w:hAnsiTheme="minorHAnsi" w:cstheme="minorHAnsi"/>
        </w:rPr>
        <w:t xml:space="preserve"> om dispensasjon frå </w:t>
      </w:r>
      <w:r w:rsidRPr="00CD4CDE">
        <w:rPr>
          <w:rFonts w:asciiTheme="minorHAnsi" w:hAnsiTheme="minorHAnsi" w:cstheme="minorHAnsi"/>
        </w:rPr>
        <w:t>DNT</w:t>
      </w:r>
      <w:r w:rsidRPr="00CD4CDE">
        <w:rPr>
          <w:rFonts w:asciiTheme="minorHAnsi" w:hAnsiTheme="minorHAnsi" w:cstheme="minorHAnsi"/>
        </w:rPr>
        <w:t xml:space="preserve"> om ombygging av sovesal i eksisterande bygning og oppføring av nytt by</w:t>
      </w:r>
      <w:r>
        <w:rPr>
          <w:rFonts w:asciiTheme="minorHAnsi" w:hAnsiTheme="minorHAnsi" w:cstheme="minorHAnsi"/>
        </w:rPr>
        <w:t xml:space="preserve">gg </w:t>
      </w:r>
      <w:r w:rsidRPr="00CD4CDE">
        <w:rPr>
          <w:rFonts w:asciiTheme="minorHAnsi" w:hAnsiTheme="minorHAnsi" w:cstheme="minorHAnsi"/>
        </w:rPr>
        <w:t>24.04.2024</w:t>
      </w:r>
      <w:r w:rsidR="001352BA">
        <w:rPr>
          <w:rFonts w:asciiTheme="minorHAnsi" w:hAnsiTheme="minorHAnsi" w:cstheme="minorHAnsi"/>
        </w:rPr>
        <w:t xml:space="preserve">, med revidert søknad den </w:t>
      </w:r>
      <w:r w:rsidR="001C7B40">
        <w:rPr>
          <w:rFonts w:asciiTheme="minorHAnsi" w:hAnsiTheme="minorHAnsi" w:cstheme="minorHAnsi"/>
        </w:rPr>
        <w:t>17.10.2025</w:t>
      </w:r>
      <w:r w:rsidRPr="00CD4CDE">
        <w:rPr>
          <w:rFonts w:asciiTheme="minorHAnsi" w:hAnsiTheme="minorHAnsi" w:cstheme="minorHAnsi"/>
        </w:rPr>
        <w:t>.</w:t>
      </w:r>
    </w:p>
    <w:p w:rsidR="00CD4CDE" w:rsidP="00450E51" w14:paraId="1A3C3FFF" w14:textId="77777777">
      <w:pPr>
        <w:rPr>
          <w:rFonts w:asciiTheme="minorHAnsi" w:hAnsiTheme="minorHAnsi" w:cstheme="minorHAnsi"/>
        </w:rPr>
      </w:pPr>
      <w:r>
        <w:rPr>
          <w:rFonts w:asciiTheme="minorHAnsi" w:hAnsiTheme="minorHAnsi" w:cstheme="minorHAnsi"/>
        </w:rPr>
        <w:t>Tiltaket var opp</w:t>
      </w:r>
      <w:r w:rsidR="009756BA">
        <w:rPr>
          <w:rFonts w:asciiTheme="minorHAnsi" w:hAnsiTheme="minorHAnsi" w:cstheme="minorHAnsi"/>
        </w:rPr>
        <w:t>haveleg</w:t>
      </w:r>
      <w:r>
        <w:rPr>
          <w:rFonts w:asciiTheme="minorHAnsi" w:hAnsiTheme="minorHAnsi" w:cstheme="minorHAnsi"/>
        </w:rPr>
        <w:t xml:space="preserve"> av ein slik storleik at Statsforvaltaren ikkje kunne godta tiltaket slik det var </w:t>
      </w:r>
      <w:r w:rsidR="001C7B40">
        <w:rPr>
          <w:rFonts w:asciiTheme="minorHAnsi" w:hAnsiTheme="minorHAnsi" w:cstheme="minorHAnsi"/>
        </w:rPr>
        <w:t xml:space="preserve">søkt </w:t>
      </w:r>
      <w:r>
        <w:rPr>
          <w:rFonts w:asciiTheme="minorHAnsi" w:hAnsiTheme="minorHAnsi" w:cstheme="minorHAnsi"/>
        </w:rPr>
        <w:t>om</w:t>
      </w:r>
      <w:r w:rsidR="001C7B40">
        <w:rPr>
          <w:rFonts w:asciiTheme="minorHAnsi" w:hAnsiTheme="minorHAnsi" w:cstheme="minorHAnsi"/>
        </w:rPr>
        <w:t>, og varsla om klag</w:t>
      </w:r>
      <w:r w:rsidR="009756BA">
        <w:rPr>
          <w:rFonts w:asciiTheme="minorHAnsi" w:hAnsiTheme="minorHAnsi" w:cstheme="minorHAnsi"/>
        </w:rPr>
        <w:t>e</w:t>
      </w:r>
      <w:r>
        <w:rPr>
          <w:rFonts w:asciiTheme="minorHAnsi" w:hAnsiTheme="minorHAnsi" w:cstheme="minorHAnsi"/>
        </w:rPr>
        <w:t>.</w:t>
      </w:r>
    </w:p>
    <w:p w:rsidR="00CD4CDE" w:rsidP="00450E51" w14:paraId="146FC6D2" w14:textId="77777777">
      <w:pPr>
        <w:rPr>
          <w:rFonts w:asciiTheme="minorHAnsi" w:hAnsiTheme="minorHAnsi" w:cstheme="minorHAnsi"/>
        </w:rPr>
      </w:pPr>
      <w:r>
        <w:rPr>
          <w:rFonts w:asciiTheme="minorHAnsi" w:hAnsiTheme="minorHAnsi" w:cstheme="minorHAnsi"/>
        </w:rPr>
        <w:t xml:space="preserve">Kommunen har difor </w:t>
      </w:r>
      <w:r w:rsidR="00CA616B">
        <w:rPr>
          <w:rFonts w:asciiTheme="minorHAnsi" w:hAnsiTheme="minorHAnsi" w:cstheme="minorHAnsi"/>
        </w:rPr>
        <w:t>innleia</w:t>
      </w:r>
      <w:r>
        <w:rPr>
          <w:rFonts w:asciiTheme="minorHAnsi" w:hAnsiTheme="minorHAnsi" w:cstheme="minorHAnsi"/>
        </w:rPr>
        <w:t xml:space="preserve"> til dialog mellom Villreinnemnd / Statsforvaltar og </w:t>
      </w:r>
      <w:r>
        <w:rPr>
          <w:rFonts w:asciiTheme="minorHAnsi" w:hAnsiTheme="minorHAnsi" w:cstheme="minorHAnsi"/>
        </w:rPr>
        <w:t>DNT</w:t>
      </w:r>
      <w:r>
        <w:rPr>
          <w:rFonts w:asciiTheme="minorHAnsi" w:hAnsiTheme="minorHAnsi" w:cstheme="minorHAnsi"/>
        </w:rPr>
        <w:t>.</w:t>
      </w:r>
    </w:p>
    <w:p w:rsidR="00CD4CDE" w:rsidRPr="00CD4CDE" w:rsidP="00450E51" w14:paraId="1F2B2E13" w14:textId="77777777">
      <w:pPr>
        <w:rPr>
          <w:rFonts w:asciiTheme="minorHAnsi" w:hAnsiTheme="minorHAnsi" w:cstheme="minorHAnsi"/>
        </w:rPr>
      </w:pPr>
      <w:r>
        <w:rPr>
          <w:rFonts w:asciiTheme="minorHAnsi" w:hAnsiTheme="minorHAnsi" w:cstheme="minorHAnsi"/>
        </w:rPr>
        <w:t>Tiltaket er kraftig omarbeid</w:t>
      </w:r>
      <w:r w:rsidR="009756BA">
        <w:rPr>
          <w:rFonts w:asciiTheme="minorHAnsi" w:hAnsiTheme="minorHAnsi" w:cstheme="minorHAnsi"/>
        </w:rPr>
        <w:t>d</w:t>
      </w:r>
      <w:r>
        <w:rPr>
          <w:rFonts w:asciiTheme="minorHAnsi" w:hAnsiTheme="minorHAnsi" w:cstheme="minorHAnsi"/>
        </w:rPr>
        <w:t xml:space="preserve"> i samarbeid med Statsforvaltarens attendemeldingar over tid.</w:t>
      </w:r>
      <w:r w:rsidR="00C47D06">
        <w:rPr>
          <w:rFonts w:asciiTheme="minorHAnsi" w:hAnsiTheme="minorHAnsi" w:cstheme="minorHAnsi"/>
        </w:rPr>
        <w:t xml:space="preserve"> Hov</w:t>
      </w:r>
      <w:r w:rsidR="009756BA">
        <w:rPr>
          <w:rFonts w:asciiTheme="minorHAnsi" w:hAnsiTheme="minorHAnsi" w:cstheme="minorHAnsi"/>
        </w:rPr>
        <w:t>u</w:t>
      </w:r>
      <w:r w:rsidR="00C47D06">
        <w:rPr>
          <w:rFonts w:asciiTheme="minorHAnsi" w:hAnsiTheme="minorHAnsi" w:cstheme="minorHAnsi"/>
        </w:rPr>
        <w:t>dtema har vore tal</w:t>
      </w:r>
      <w:r w:rsidR="000934AA">
        <w:rPr>
          <w:rFonts w:asciiTheme="minorHAnsi" w:hAnsiTheme="minorHAnsi" w:cstheme="minorHAnsi"/>
        </w:rPr>
        <w:t xml:space="preserve"> på</w:t>
      </w:r>
      <w:r w:rsidR="00C47D06">
        <w:rPr>
          <w:rFonts w:asciiTheme="minorHAnsi" w:hAnsiTheme="minorHAnsi" w:cstheme="minorHAnsi"/>
        </w:rPr>
        <w:t xml:space="preserve"> sengeplassar, </w:t>
      </w:r>
      <w:r w:rsidR="000934AA">
        <w:rPr>
          <w:rFonts w:asciiTheme="minorHAnsi" w:hAnsiTheme="minorHAnsi" w:cstheme="minorHAnsi"/>
        </w:rPr>
        <w:t>samt</w:t>
      </w:r>
      <w:r w:rsidR="00C47D06">
        <w:rPr>
          <w:rFonts w:asciiTheme="minorHAnsi" w:hAnsiTheme="minorHAnsi" w:cstheme="minorHAnsi"/>
        </w:rPr>
        <w:t xml:space="preserve"> auke av ferdsel.</w:t>
      </w:r>
    </w:p>
    <w:p w:rsidR="004B74C4" w:rsidP="00450E51" w14:paraId="569342D4" w14:textId="77777777">
      <w:pPr>
        <w:rPr>
          <w:rFonts w:asciiTheme="minorHAnsi" w:hAnsiTheme="minorHAnsi" w:cstheme="minorHAnsi"/>
        </w:rPr>
      </w:pPr>
    </w:p>
    <w:p w:rsidR="004B74C4" w:rsidP="00450E51" w14:paraId="6A779422" w14:textId="77777777">
      <w:pPr>
        <w:rPr>
          <w:rFonts w:asciiTheme="minorHAnsi" w:hAnsiTheme="minorHAnsi" w:cstheme="minorHAnsi"/>
        </w:rPr>
      </w:pPr>
      <w:r>
        <w:rPr>
          <w:rFonts w:asciiTheme="minorHAnsi" w:hAnsiTheme="minorHAnsi" w:cstheme="minorHAnsi"/>
        </w:rPr>
        <w:t>Det søkjast om dispensasjon for avstand til vatn</w:t>
      </w:r>
      <w:r w:rsidR="00D81A90">
        <w:rPr>
          <w:rFonts w:asciiTheme="minorHAnsi" w:hAnsiTheme="minorHAnsi" w:cstheme="minorHAnsi"/>
        </w:rPr>
        <w:t xml:space="preserve"> </w:t>
      </w:r>
      <w:r>
        <w:rPr>
          <w:rFonts w:asciiTheme="minorHAnsi" w:hAnsiTheme="minorHAnsi" w:cstheme="minorHAnsi"/>
        </w:rPr>
        <w:t>(kommuneplanens § 5.1.1), og avstand til veg  (E134), og frå kommuneplanens § 6.2.1 omsynssone villrein.</w:t>
      </w:r>
    </w:p>
    <w:p w:rsidR="004B74C4" w:rsidP="00450E51" w14:paraId="087AC362" w14:textId="77777777">
      <w:pPr>
        <w:rPr>
          <w:rFonts w:asciiTheme="minorHAnsi" w:hAnsiTheme="minorHAnsi" w:cstheme="minorHAnsi"/>
        </w:rPr>
      </w:pPr>
    </w:p>
    <w:p w:rsidR="009B026E" w:rsidP="00450E51" w14:paraId="68A630B6" w14:textId="77777777">
      <w:pPr>
        <w:rPr>
          <w:rFonts w:asciiTheme="minorHAnsi" w:hAnsiTheme="minorHAnsi" w:cstheme="minorHAnsi"/>
        </w:rPr>
      </w:pPr>
      <w:r>
        <w:rPr>
          <w:rFonts w:asciiTheme="minorHAnsi" w:hAnsiTheme="minorHAnsi" w:cstheme="minorHAnsi"/>
        </w:rPr>
        <w:t xml:space="preserve">Fylkeskommunen og Statsforvaltaren har kome med uttale i saka. Statsforvaltaren har kome med mellombels svar på siste oppdatering av søknaden. I forhald til uttale som er gjeve i fyrst omgang er tiltaket endra, og svært redusert, slik at Statsforvaltaren har endra si uttale til å vera </w:t>
      </w:r>
      <w:r w:rsidR="009D4B6F">
        <w:rPr>
          <w:rFonts w:asciiTheme="minorHAnsi" w:hAnsiTheme="minorHAnsi" w:cstheme="minorHAnsi"/>
        </w:rPr>
        <w:t>bekreftande på at tiltaket no kan godkjennast</w:t>
      </w:r>
      <w:r>
        <w:rPr>
          <w:rFonts w:asciiTheme="minorHAnsi" w:hAnsiTheme="minorHAnsi" w:cstheme="minorHAnsi"/>
        </w:rPr>
        <w:t xml:space="preserve">. </w:t>
      </w:r>
    </w:p>
    <w:p w:rsidR="009D4B6F" w:rsidP="00450E51" w14:paraId="4AA7931A" w14:textId="77777777">
      <w:pPr>
        <w:rPr>
          <w:rFonts w:asciiTheme="minorHAnsi" w:hAnsiTheme="minorHAnsi" w:cstheme="minorHAnsi"/>
        </w:rPr>
      </w:pPr>
    </w:p>
    <w:p w:rsidR="00C47D06" w:rsidP="00450E51" w14:paraId="19C3363F" w14:textId="77777777">
      <w:pPr>
        <w:rPr>
          <w:rFonts w:asciiTheme="minorHAnsi" w:hAnsiTheme="minorHAnsi" w:cstheme="minorHAnsi"/>
        </w:rPr>
      </w:pPr>
      <w:r>
        <w:rPr>
          <w:rFonts w:asciiTheme="minorHAnsi" w:hAnsiTheme="minorHAnsi" w:cstheme="minorHAnsi"/>
        </w:rPr>
        <w:t>Fylkeskommunens viktigaste punkt er ikkje lenger aktuel</w:t>
      </w:r>
      <w:r w:rsidR="009756BA">
        <w:rPr>
          <w:rFonts w:asciiTheme="minorHAnsi" w:hAnsiTheme="minorHAnsi" w:cstheme="minorHAnsi"/>
        </w:rPr>
        <w:t>t</w:t>
      </w:r>
      <w:r>
        <w:rPr>
          <w:rFonts w:asciiTheme="minorHAnsi" w:hAnsiTheme="minorHAnsi" w:cstheme="minorHAnsi"/>
        </w:rPr>
        <w:t xml:space="preserve">, då det ikkje vert tilbygg, og eksisterande bygningsmasse ikkje vert endra, anna enn annan rominndeling, og </w:t>
      </w:r>
      <w:r w:rsidR="000934AA">
        <w:rPr>
          <w:rFonts w:asciiTheme="minorHAnsi" w:hAnsiTheme="minorHAnsi" w:cstheme="minorHAnsi"/>
        </w:rPr>
        <w:t>«</w:t>
      </w:r>
      <w:r>
        <w:rPr>
          <w:rFonts w:asciiTheme="minorHAnsi" w:hAnsiTheme="minorHAnsi" w:cstheme="minorHAnsi"/>
        </w:rPr>
        <w:t>sirkusvogna» i dårleg forfatning vert rive og bygd opp igjen.</w:t>
      </w:r>
      <w:r w:rsidR="000934AA">
        <w:rPr>
          <w:rFonts w:asciiTheme="minorHAnsi" w:hAnsiTheme="minorHAnsi" w:cstheme="minorHAnsi"/>
        </w:rPr>
        <w:t xml:space="preserve"> </w:t>
      </w:r>
      <w:r>
        <w:rPr>
          <w:rFonts w:asciiTheme="minorHAnsi" w:hAnsiTheme="minorHAnsi" w:cstheme="minorHAnsi"/>
        </w:rPr>
        <w:t>Kulturmiljø må ikkje lastast eller forringast.</w:t>
      </w:r>
    </w:p>
    <w:p w:rsidR="00C47D06" w:rsidP="00450E51" w14:paraId="7104D4A4" w14:textId="77777777">
      <w:pPr>
        <w:rPr>
          <w:rFonts w:asciiTheme="minorHAnsi" w:hAnsiTheme="minorHAnsi" w:cstheme="minorHAnsi"/>
        </w:rPr>
      </w:pPr>
    </w:p>
    <w:p w:rsidR="00C47D06" w:rsidP="00450E51" w14:paraId="615E9BE6" w14:textId="77777777">
      <w:pPr>
        <w:rPr>
          <w:rFonts w:asciiTheme="minorHAnsi" w:hAnsiTheme="minorHAnsi" w:cstheme="minorHAnsi"/>
        </w:rPr>
      </w:pPr>
      <w:r>
        <w:rPr>
          <w:rFonts w:asciiTheme="minorHAnsi" w:hAnsiTheme="minorHAnsi" w:cstheme="minorHAnsi"/>
        </w:rPr>
        <w:t>Villreinnem</w:t>
      </w:r>
      <w:r w:rsidR="009756BA">
        <w:rPr>
          <w:rFonts w:asciiTheme="minorHAnsi" w:hAnsiTheme="minorHAnsi" w:cstheme="minorHAnsi"/>
        </w:rPr>
        <w:t>n</w:t>
      </w:r>
      <w:r>
        <w:rPr>
          <w:rFonts w:asciiTheme="minorHAnsi" w:hAnsiTheme="minorHAnsi" w:cstheme="minorHAnsi"/>
        </w:rPr>
        <w:t xml:space="preserve">da </w:t>
      </w:r>
      <w:r w:rsidR="00580556">
        <w:rPr>
          <w:rFonts w:asciiTheme="minorHAnsi" w:hAnsiTheme="minorHAnsi" w:cstheme="minorHAnsi"/>
        </w:rPr>
        <w:t xml:space="preserve">for Hardangervidda </w:t>
      </w:r>
      <w:r>
        <w:rPr>
          <w:rFonts w:asciiTheme="minorHAnsi" w:hAnsiTheme="minorHAnsi" w:cstheme="minorHAnsi"/>
        </w:rPr>
        <w:t>har gjeve uttale, uttala er negativ.</w:t>
      </w:r>
    </w:p>
    <w:p w:rsidR="00C47D06" w:rsidRPr="000934AA" w:rsidP="00450E51" w14:paraId="058FBE5E" w14:textId="77777777">
      <w:pPr>
        <w:rPr>
          <w:rFonts w:asciiTheme="minorHAnsi" w:hAnsiTheme="minorHAnsi" w:cstheme="minorHAnsi"/>
          <w:i/>
          <w:iCs/>
          <w:lang w:val="nb-NO"/>
        </w:rPr>
      </w:pPr>
      <w:r w:rsidRPr="00D65FC6">
        <w:rPr>
          <w:rFonts w:asciiTheme="minorHAnsi" w:hAnsiTheme="minorHAnsi" w:cstheme="minorHAnsi"/>
          <w:i/>
          <w:iCs/>
        </w:rPr>
        <w:t xml:space="preserve">Villreinnemnda </w:t>
      </w:r>
      <w:r w:rsidRPr="00D65FC6">
        <w:rPr>
          <w:rFonts w:asciiTheme="minorHAnsi" w:hAnsiTheme="minorHAnsi" w:cstheme="minorHAnsi"/>
          <w:i/>
          <w:iCs/>
        </w:rPr>
        <w:t>fraråder</w:t>
      </w:r>
      <w:r w:rsidRPr="00D65FC6">
        <w:rPr>
          <w:rFonts w:asciiTheme="minorHAnsi" w:hAnsiTheme="minorHAnsi" w:cstheme="minorHAnsi"/>
          <w:i/>
          <w:iCs/>
        </w:rPr>
        <w:t xml:space="preserve"> at søknad om dispensasjon </w:t>
      </w:r>
      <w:r w:rsidRPr="00D65FC6">
        <w:rPr>
          <w:rFonts w:asciiTheme="minorHAnsi" w:hAnsiTheme="minorHAnsi" w:cstheme="minorHAnsi"/>
          <w:i/>
          <w:iCs/>
        </w:rPr>
        <w:t>innvilges</w:t>
      </w:r>
      <w:r w:rsidRPr="00D65FC6">
        <w:rPr>
          <w:rFonts w:asciiTheme="minorHAnsi" w:hAnsiTheme="minorHAnsi" w:cstheme="minorHAnsi"/>
          <w:i/>
          <w:iCs/>
        </w:rPr>
        <w:t xml:space="preserve">. Det er nødvendig med tiltak for å </w:t>
      </w:r>
      <w:r w:rsidRPr="00D65FC6">
        <w:rPr>
          <w:rFonts w:asciiTheme="minorHAnsi" w:hAnsiTheme="minorHAnsi" w:cstheme="minorHAnsi"/>
          <w:i/>
          <w:iCs/>
        </w:rPr>
        <w:t>bedre</w:t>
      </w:r>
      <w:r w:rsidRPr="00D65FC6">
        <w:rPr>
          <w:rFonts w:asciiTheme="minorHAnsi" w:hAnsiTheme="minorHAnsi" w:cstheme="minorHAnsi"/>
          <w:i/>
          <w:iCs/>
        </w:rPr>
        <w:t xml:space="preserve"> villreinens levekår, og </w:t>
      </w:r>
      <w:r w:rsidRPr="00D65FC6">
        <w:rPr>
          <w:rFonts w:asciiTheme="minorHAnsi" w:hAnsiTheme="minorHAnsi" w:cstheme="minorHAnsi"/>
          <w:i/>
          <w:iCs/>
        </w:rPr>
        <w:t>tiltakene</w:t>
      </w:r>
      <w:r w:rsidRPr="00D65FC6">
        <w:rPr>
          <w:rFonts w:asciiTheme="minorHAnsi" w:hAnsiTheme="minorHAnsi" w:cstheme="minorHAnsi"/>
          <w:i/>
          <w:iCs/>
        </w:rPr>
        <w:t xml:space="preserve"> på Haukeliseter fjellstue kan </w:t>
      </w:r>
      <w:r w:rsidRPr="00D65FC6">
        <w:rPr>
          <w:rFonts w:asciiTheme="minorHAnsi" w:hAnsiTheme="minorHAnsi" w:cstheme="minorHAnsi"/>
          <w:i/>
          <w:iCs/>
        </w:rPr>
        <w:t>gjøre</w:t>
      </w:r>
      <w:r w:rsidRPr="00D65FC6">
        <w:rPr>
          <w:rFonts w:asciiTheme="minorHAnsi" w:hAnsiTheme="minorHAnsi" w:cstheme="minorHAnsi"/>
          <w:i/>
          <w:iCs/>
        </w:rPr>
        <w:t xml:space="preserve"> det </w:t>
      </w:r>
      <w:r w:rsidRPr="00D65FC6">
        <w:rPr>
          <w:rFonts w:asciiTheme="minorHAnsi" w:hAnsiTheme="minorHAnsi" w:cstheme="minorHAnsi"/>
          <w:i/>
          <w:iCs/>
        </w:rPr>
        <w:t>motsatte</w:t>
      </w:r>
      <w:r w:rsidRPr="00D65FC6">
        <w:rPr>
          <w:rFonts w:asciiTheme="minorHAnsi" w:hAnsiTheme="minorHAnsi" w:cstheme="minorHAnsi"/>
          <w:i/>
          <w:iCs/>
        </w:rPr>
        <w:t xml:space="preserve"> ved å </w:t>
      </w:r>
      <w:r w:rsidRPr="00D65FC6">
        <w:rPr>
          <w:rFonts w:asciiTheme="minorHAnsi" w:hAnsiTheme="minorHAnsi" w:cstheme="minorHAnsi"/>
          <w:i/>
          <w:iCs/>
        </w:rPr>
        <w:t>øke</w:t>
      </w:r>
      <w:r w:rsidRPr="00D65FC6">
        <w:rPr>
          <w:rFonts w:asciiTheme="minorHAnsi" w:hAnsiTheme="minorHAnsi" w:cstheme="minorHAnsi"/>
          <w:i/>
          <w:iCs/>
        </w:rPr>
        <w:t xml:space="preserve"> ferdselen inn i </w:t>
      </w:r>
      <w:r w:rsidRPr="00D65FC6">
        <w:rPr>
          <w:rFonts w:asciiTheme="minorHAnsi" w:hAnsiTheme="minorHAnsi" w:cstheme="minorHAnsi"/>
          <w:i/>
          <w:iCs/>
        </w:rPr>
        <w:t>villreinområdene</w:t>
      </w:r>
      <w:r w:rsidRPr="00D65FC6">
        <w:rPr>
          <w:rFonts w:asciiTheme="minorHAnsi" w:hAnsiTheme="minorHAnsi" w:cstheme="minorHAnsi"/>
          <w:i/>
          <w:iCs/>
        </w:rPr>
        <w:t xml:space="preserve">. </w:t>
      </w:r>
      <w:r w:rsidRPr="000934AA">
        <w:rPr>
          <w:rFonts w:asciiTheme="minorHAnsi" w:hAnsiTheme="minorHAnsi" w:cstheme="minorHAnsi"/>
          <w:i/>
          <w:iCs/>
          <w:lang w:val="nb-NO"/>
        </w:rPr>
        <w:t>Selv om antall sengeplasser forblir uendret, så kan økt kvalitet på overnattingstilbudet føre til økt bruk. Området er allerede mye brukt og ferdselen bør kanaliseres vekk fra områder som er viktige for villrein.</w:t>
      </w:r>
    </w:p>
    <w:p w:rsidR="009B026E" w:rsidRPr="000934AA" w:rsidP="00450E51" w14:paraId="7686E0A1" w14:textId="77777777">
      <w:pPr>
        <w:rPr>
          <w:rFonts w:asciiTheme="minorHAnsi" w:hAnsiTheme="minorHAnsi" w:cstheme="minorHAnsi"/>
          <w:lang w:val="nb-NO"/>
        </w:rPr>
      </w:pPr>
    </w:p>
    <w:p w:rsidR="00CD4CDE" w:rsidP="00450E51" w14:paraId="2F648171" w14:textId="77777777">
      <w:pPr>
        <w:rPr>
          <w:rFonts w:asciiTheme="minorHAnsi" w:hAnsiTheme="minorHAnsi" w:cstheme="minorHAnsi"/>
        </w:rPr>
      </w:pPr>
      <w:r w:rsidRPr="00CD4CDE">
        <w:rPr>
          <w:rFonts w:asciiTheme="minorHAnsi" w:hAnsiTheme="minorHAnsi" w:cstheme="minorHAnsi"/>
          <w:noProof/>
        </w:rPr>
        <w:drawing>
          <wp:inline distT="0" distB="0" distL="0" distR="0">
            <wp:extent cx="5932805" cy="2860243"/>
            <wp:effectExtent l="0" t="0" r="0" b="0"/>
            <wp:docPr id="1109234774" name="Bilete 1" descr="Eit bilete som inneheld kart, tekst&#10;&#10;KI-generert innhald kan ve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34774" name="Bilete 1" descr="Eit bilete som inneheld kart, tekst&#10;&#10;KI-generert innhald kan vere feil."/>
                    <pic:cNvPicPr/>
                  </pic:nvPicPr>
                  <pic:blipFill>
                    <a:blip xmlns:r="http://schemas.openxmlformats.org/officeDocument/2006/relationships" r:embed="rId6"/>
                    <a:srcRect b="14253"/>
                    <a:stretch>
                      <a:fillRect/>
                    </a:stretch>
                  </pic:blipFill>
                  <pic:spPr bwMode="auto">
                    <a:xfrm>
                      <a:off x="0" y="0"/>
                      <a:ext cx="5932805" cy="286024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D4CDE" w:rsidRPr="00CD4CDE" w:rsidP="00CD4CDE" w14:paraId="3DC696C1" w14:textId="77777777">
      <w:pPr>
        <w:jc w:val="center"/>
        <w:rPr>
          <w:rFonts w:asciiTheme="minorHAnsi" w:hAnsiTheme="minorHAnsi" w:cstheme="minorHAnsi"/>
          <w:sz w:val="20"/>
          <w:szCs w:val="18"/>
        </w:rPr>
      </w:pPr>
      <w:r w:rsidRPr="00CD4CDE">
        <w:rPr>
          <w:rFonts w:asciiTheme="minorHAnsi" w:hAnsiTheme="minorHAnsi" w:cstheme="minorHAnsi"/>
          <w:sz w:val="20"/>
          <w:szCs w:val="18"/>
        </w:rPr>
        <w:t>Kartutsnitt Haukelis</w:t>
      </w:r>
      <w:r w:rsidR="009756BA">
        <w:rPr>
          <w:rFonts w:asciiTheme="minorHAnsi" w:hAnsiTheme="minorHAnsi" w:cstheme="minorHAnsi"/>
          <w:sz w:val="20"/>
          <w:szCs w:val="18"/>
        </w:rPr>
        <w:t>e</w:t>
      </w:r>
      <w:r w:rsidRPr="00CD4CDE">
        <w:rPr>
          <w:rFonts w:asciiTheme="minorHAnsi" w:hAnsiTheme="minorHAnsi" w:cstheme="minorHAnsi"/>
          <w:sz w:val="20"/>
          <w:szCs w:val="18"/>
        </w:rPr>
        <w:t xml:space="preserve">ter </w:t>
      </w:r>
      <w:r w:rsidR="00D81A90">
        <w:rPr>
          <w:rFonts w:asciiTheme="minorHAnsi" w:hAnsiTheme="minorHAnsi" w:cstheme="minorHAnsi"/>
          <w:sz w:val="20"/>
          <w:szCs w:val="18"/>
        </w:rPr>
        <w:t>fjellstue</w:t>
      </w:r>
    </w:p>
    <w:p w:rsidR="00CD4CDE" w:rsidP="00450E51" w14:paraId="069247A1" w14:textId="77777777">
      <w:pPr>
        <w:rPr>
          <w:rFonts w:asciiTheme="minorHAnsi" w:hAnsiTheme="minorHAnsi" w:cstheme="minorHAnsi"/>
        </w:rPr>
      </w:pPr>
    </w:p>
    <w:p w:rsidR="00580556" w:rsidP="00450E51" w14:paraId="34D292FA" w14:textId="77777777">
      <w:pPr>
        <w:rPr>
          <w:rFonts w:asciiTheme="minorHAnsi" w:hAnsiTheme="minorHAnsi" w:cstheme="minorHAnsi"/>
        </w:rPr>
      </w:pPr>
      <w:r>
        <w:rPr>
          <w:rFonts w:asciiTheme="minorHAnsi" w:hAnsiTheme="minorHAnsi" w:cstheme="minorHAnsi"/>
        </w:rPr>
        <w:t>Villreinnem</w:t>
      </w:r>
      <w:r w:rsidR="009756BA">
        <w:rPr>
          <w:rFonts w:asciiTheme="minorHAnsi" w:hAnsiTheme="minorHAnsi" w:cstheme="minorHAnsi"/>
        </w:rPr>
        <w:t>n</w:t>
      </w:r>
      <w:r>
        <w:rPr>
          <w:rFonts w:asciiTheme="minorHAnsi" w:hAnsiTheme="minorHAnsi" w:cstheme="minorHAnsi"/>
        </w:rPr>
        <w:t xml:space="preserve">da for Setesdal </w:t>
      </w:r>
      <w:r>
        <w:rPr>
          <w:rFonts w:asciiTheme="minorHAnsi" w:hAnsiTheme="minorHAnsi" w:cstheme="minorHAnsi"/>
        </w:rPr>
        <w:t>Austhei</w:t>
      </w:r>
      <w:r>
        <w:rPr>
          <w:rFonts w:asciiTheme="minorHAnsi" w:hAnsiTheme="minorHAnsi" w:cstheme="minorHAnsi"/>
        </w:rPr>
        <w:t xml:space="preserve"> har gjeve uttale, som og er negativ.</w:t>
      </w:r>
    </w:p>
    <w:p w:rsidR="00580556" w:rsidRPr="00580556" w:rsidP="00450E51" w14:paraId="0D5D5019" w14:textId="77777777">
      <w:pPr>
        <w:rPr>
          <w:rFonts w:asciiTheme="minorHAnsi" w:hAnsiTheme="minorHAnsi" w:cstheme="minorHAnsi"/>
          <w:i/>
          <w:iCs/>
        </w:rPr>
      </w:pPr>
      <w:r w:rsidRPr="00580556">
        <w:rPr>
          <w:rFonts w:asciiTheme="minorHAnsi" w:hAnsiTheme="minorHAnsi" w:cstheme="minorHAnsi"/>
          <w:i/>
          <w:iCs/>
        </w:rPr>
        <w:t xml:space="preserve">Villreinen er under svært stor samla belastning. Setesdal Ryfylke villreinområde er vurdert til dårleg kvalitet etter kvalitetsnorm for villrein. Det er derfor avgjerande at forholda for villreinen blir betra, ikkje forverra. Villreinnemnda vil sterk rå i frå ein dispensasjon etter søknad. Utviding </w:t>
      </w:r>
      <w:r w:rsidRPr="00580556">
        <w:rPr>
          <w:rFonts w:asciiTheme="minorHAnsi" w:hAnsiTheme="minorHAnsi" w:cstheme="minorHAnsi"/>
          <w:i/>
          <w:iCs/>
        </w:rPr>
        <w:t>av areal og endra overnattingstilbod/standardheving slik søknad beskriv vil kunne føre til auka ferdsel, og vil kunne forverre ein allereie vanskeleg situasjon for villreinen i området.</w:t>
      </w:r>
    </w:p>
    <w:p w:rsidR="00580556" w:rsidP="00450E51" w14:paraId="4FD6894D" w14:textId="77777777">
      <w:pPr>
        <w:rPr>
          <w:rFonts w:asciiTheme="minorHAnsi" w:hAnsiTheme="minorHAnsi" w:cstheme="minorHAnsi"/>
        </w:rPr>
      </w:pPr>
    </w:p>
    <w:p w:rsidR="00691FA8" w:rsidP="00450E51" w14:paraId="745E2DFB" w14:textId="77777777">
      <w:pPr>
        <w:rPr>
          <w:rFonts w:asciiTheme="minorHAnsi" w:hAnsiTheme="minorHAnsi" w:cstheme="minorHAnsi"/>
        </w:rPr>
      </w:pPr>
      <w:r w:rsidRPr="00691FA8">
        <w:rPr>
          <w:rFonts w:asciiTheme="minorHAnsi" w:hAnsiTheme="minorHAnsi" w:cstheme="minorHAnsi"/>
        </w:rPr>
        <w:t xml:space="preserve">Det er søkt om ombygging av eksisterande bygning, </w:t>
      </w:r>
      <w:r>
        <w:rPr>
          <w:rFonts w:asciiTheme="minorHAnsi" w:hAnsiTheme="minorHAnsi" w:cstheme="minorHAnsi"/>
        </w:rPr>
        <w:t xml:space="preserve">frå sovesal til rom for </w:t>
      </w:r>
      <w:r w:rsidR="007531E0">
        <w:rPr>
          <w:rFonts w:asciiTheme="minorHAnsi" w:hAnsiTheme="minorHAnsi" w:cstheme="minorHAnsi"/>
        </w:rPr>
        <w:t>tilse</w:t>
      </w:r>
      <w:r>
        <w:rPr>
          <w:rFonts w:asciiTheme="minorHAnsi" w:hAnsiTheme="minorHAnsi" w:cstheme="minorHAnsi"/>
        </w:rPr>
        <w:t xml:space="preserve">tte, </w:t>
      </w:r>
      <w:r w:rsidRPr="00691FA8">
        <w:rPr>
          <w:rFonts w:asciiTheme="minorHAnsi" w:hAnsiTheme="minorHAnsi" w:cstheme="minorHAnsi"/>
        </w:rPr>
        <w:t>og nytt bygg med høgstandardrom</w:t>
      </w:r>
      <w:r>
        <w:rPr>
          <w:rFonts w:asciiTheme="minorHAnsi" w:hAnsiTheme="minorHAnsi" w:cstheme="minorHAnsi"/>
        </w:rPr>
        <w:t xml:space="preserve"> for gjester</w:t>
      </w:r>
      <w:r w:rsidRPr="00691FA8">
        <w:rPr>
          <w:rFonts w:asciiTheme="minorHAnsi" w:hAnsiTheme="minorHAnsi" w:cstheme="minorHAnsi"/>
        </w:rPr>
        <w:t xml:space="preserve">. </w:t>
      </w:r>
      <w:r w:rsidR="000934AA">
        <w:rPr>
          <w:rFonts w:asciiTheme="minorHAnsi" w:hAnsiTheme="minorHAnsi" w:cstheme="minorHAnsi"/>
        </w:rPr>
        <w:t xml:space="preserve">Tal på </w:t>
      </w:r>
      <w:r w:rsidRPr="00691FA8">
        <w:rPr>
          <w:rFonts w:asciiTheme="minorHAnsi" w:hAnsiTheme="minorHAnsi" w:cstheme="minorHAnsi"/>
        </w:rPr>
        <w:t>senger vert som før</w:t>
      </w:r>
      <w:r>
        <w:rPr>
          <w:rFonts w:asciiTheme="minorHAnsi" w:hAnsiTheme="minorHAnsi" w:cstheme="minorHAnsi"/>
        </w:rPr>
        <w:t>.</w:t>
      </w:r>
    </w:p>
    <w:p w:rsidR="00691FA8" w:rsidP="00450E51" w14:paraId="5C16DC4F" w14:textId="77777777">
      <w:pPr>
        <w:rPr>
          <w:rFonts w:asciiTheme="minorHAnsi" w:hAnsiTheme="minorHAnsi" w:cstheme="minorHAnsi"/>
        </w:rPr>
      </w:pPr>
    </w:p>
    <w:p w:rsidR="00691FA8" w:rsidP="007531E0" w14:paraId="740EB2B7" w14:textId="77777777">
      <w:pPr>
        <w:jc w:val="center"/>
        <w:rPr>
          <w:rFonts w:asciiTheme="minorHAnsi" w:hAnsiTheme="minorHAnsi" w:cstheme="minorHAnsi"/>
        </w:rPr>
      </w:pPr>
      <w:r w:rsidRPr="00691FA8">
        <w:rPr>
          <w:rFonts w:asciiTheme="minorHAnsi" w:hAnsiTheme="minorHAnsi" w:cstheme="minorHAnsi"/>
          <w:noProof/>
        </w:rPr>
        <w:drawing>
          <wp:inline distT="0" distB="0" distL="0" distR="0">
            <wp:extent cx="5419510" cy="2589580"/>
            <wp:effectExtent l="0" t="0" r="0" b="1270"/>
            <wp:docPr id="1895802520" name="Bilete 1" descr="Eit bilete som inneheld kart, tekst&#10;&#10;KI-generert innhald kan ve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802520" name="Bilete 1" descr="Eit bilete som inneheld kart, tekst&#10;&#10;KI-generert innhald kan vere feil."/>
                    <pic:cNvPicPr/>
                  </pic:nvPicPr>
                  <pic:blipFill>
                    <a:blip xmlns:r="http://schemas.openxmlformats.org/officeDocument/2006/relationships" r:embed="rId7"/>
                    <a:srcRect t="19379" b="12691"/>
                    <a:stretch>
                      <a:fillRect/>
                    </a:stretch>
                  </pic:blipFill>
                  <pic:spPr bwMode="auto">
                    <a:xfrm>
                      <a:off x="0" y="0"/>
                      <a:ext cx="5432850" cy="259595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91FA8" w:rsidRPr="00691FA8" w:rsidP="00691FA8" w14:paraId="72EB0585" w14:textId="77777777">
      <w:pPr>
        <w:jc w:val="center"/>
        <w:rPr>
          <w:rFonts w:asciiTheme="minorHAnsi" w:hAnsiTheme="minorHAnsi" w:cstheme="minorHAnsi"/>
          <w:sz w:val="20"/>
          <w:szCs w:val="18"/>
        </w:rPr>
      </w:pPr>
      <w:r w:rsidRPr="00691FA8">
        <w:rPr>
          <w:rFonts w:asciiTheme="minorHAnsi" w:hAnsiTheme="minorHAnsi" w:cstheme="minorHAnsi"/>
          <w:sz w:val="20"/>
          <w:szCs w:val="18"/>
        </w:rPr>
        <w:t>S</w:t>
      </w:r>
      <w:r w:rsidR="007531E0">
        <w:rPr>
          <w:rFonts w:asciiTheme="minorHAnsi" w:hAnsiTheme="minorHAnsi" w:cstheme="minorHAnsi"/>
          <w:sz w:val="20"/>
          <w:szCs w:val="18"/>
        </w:rPr>
        <w:t>øknadens s</w:t>
      </w:r>
      <w:r w:rsidRPr="00691FA8">
        <w:rPr>
          <w:rFonts w:asciiTheme="minorHAnsi" w:hAnsiTheme="minorHAnsi" w:cstheme="minorHAnsi"/>
          <w:sz w:val="20"/>
          <w:szCs w:val="18"/>
        </w:rPr>
        <w:t>ituasjonsplan, nytt bygg til venstre, eksisterande til høgre</w:t>
      </w:r>
    </w:p>
    <w:p w:rsidR="00691FA8" w:rsidRPr="00691FA8" w:rsidP="00450E51" w14:paraId="3D3FC703" w14:textId="77777777">
      <w:pPr>
        <w:rPr>
          <w:rFonts w:asciiTheme="minorHAnsi" w:hAnsiTheme="minorHAnsi" w:cstheme="minorHAnsi"/>
        </w:rPr>
      </w:pPr>
    </w:p>
    <w:p w:rsidR="00817711" w:rsidP="00450E51" w14:paraId="52C29621" w14:textId="77777777">
      <w:pPr>
        <w:rPr>
          <w:rFonts w:asciiTheme="minorHAnsi" w:hAnsiTheme="minorHAnsi" w:cstheme="minorHAnsi"/>
        </w:rPr>
      </w:pPr>
    </w:p>
    <w:p w:rsidR="00CD4CDE" w:rsidP="00450E51" w14:paraId="0E065A3D" w14:textId="77777777">
      <w:pPr>
        <w:rPr>
          <w:rFonts w:asciiTheme="minorHAnsi" w:hAnsiTheme="minorHAnsi" w:cstheme="minorHAnsi"/>
        </w:rPr>
      </w:pPr>
      <w:r>
        <w:rPr>
          <w:rFonts w:asciiTheme="minorHAnsi" w:hAnsiTheme="minorHAnsi" w:cstheme="minorHAnsi"/>
        </w:rPr>
        <w:t>Søknadens grunngjeving</w:t>
      </w:r>
    </w:p>
    <w:p w:rsidR="00817711" w:rsidRPr="00817711" w:rsidP="00450E51" w14:paraId="24C09F5E" w14:textId="77777777">
      <w:pPr>
        <w:rPr>
          <w:rFonts w:asciiTheme="minorHAnsi" w:hAnsiTheme="minorHAnsi" w:cstheme="minorHAnsi"/>
          <w:i/>
          <w:iCs/>
        </w:rPr>
      </w:pPr>
      <w:r w:rsidRPr="00817711">
        <w:rPr>
          <w:rFonts w:asciiTheme="minorHAnsi" w:hAnsiTheme="minorHAnsi" w:cstheme="minorHAnsi"/>
          <w:i/>
          <w:iCs/>
        </w:rPr>
        <w:t xml:space="preserve">Det vert med dette søkt om dispensasjon etter plan- og bygningslova § 19-2. I følge plan- og bygningslova med kommentarar til denne kan det bli gitt dispensasjon dersom omsynet bak forskrifta det blir søkt om dispensasjon frå, omsynet i lova sine føremålsforskrifter eller nasjonale eller regionale interesser, ikkje vert vesentleg tilsidesett. Fordelane ved å gi dispensasjon må i tillegg vere klart større enn ulempene. </w:t>
      </w:r>
    </w:p>
    <w:p w:rsidR="00817711" w:rsidRPr="00817711" w:rsidP="00450E51" w14:paraId="0CAE9E63" w14:textId="77777777">
      <w:pPr>
        <w:rPr>
          <w:rFonts w:asciiTheme="minorHAnsi" w:hAnsiTheme="minorHAnsi" w:cstheme="minorHAnsi"/>
          <w:i/>
          <w:iCs/>
        </w:rPr>
      </w:pPr>
    </w:p>
    <w:p w:rsidR="00817711" w:rsidRPr="00817711" w:rsidP="00450E51" w14:paraId="21FEE926" w14:textId="77777777">
      <w:pPr>
        <w:rPr>
          <w:rFonts w:asciiTheme="minorHAnsi" w:hAnsiTheme="minorHAnsi" w:cstheme="minorHAnsi"/>
          <w:i/>
          <w:iCs/>
        </w:rPr>
      </w:pPr>
      <w:r w:rsidRPr="00817711">
        <w:rPr>
          <w:rFonts w:asciiTheme="minorHAnsi" w:hAnsiTheme="minorHAnsi" w:cstheme="minorHAnsi"/>
          <w:i/>
          <w:iCs/>
        </w:rPr>
        <w:t xml:space="preserve">Det vert søkt om følgande dispensasjonar: </w:t>
      </w:r>
    </w:p>
    <w:p w:rsidR="00817711" w:rsidRPr="00817711" w:rsidP="00450E51" w14:paraId="4B431E96" w14:textId="77777777">
      <w:pPr>
        <w:rPr>
          <w:rFonts w:asciiTheme="minorHAnsi" w:hAnsiTheme="minorHAnsi" w:cstheme="minorHAnsi"/>
          <w:i/>
          <w:iCs/>
        </w:rPr>
      </w:pPr>
      <w:r w:rsidRPr="00817711">
        <w:rPr>
          <w:rFonts w:asciiTheme="minorHAnsi" w:hAnsiTheme="minorHAnsi" w:cstheme="minorHAnsi"/>
          <w:i/>
          <w:iCs/>
        </w:rPr>
        <w:t xml:space="preserve">• Dispensasjon for avstand til vassdrag, jf. føresegn til kommuneplan 5.1.1 som set 50 meter byggjegrense. </w:t>
      </w:r>
    </w:p>
    <w:p w:rsidR="00817711" w:rsidRPr="00817711" w:rsidP="00450E51" w14:paraId="68F93AC7" w14:textId="77777777">
      <w:pPr>
        <w:rPr>
          <w:rFonts w:asciiTheme="minorHAnsi" w:hAnsiTheme="minorHAnsi" w:cstheme="minorHAnsi"/>
          <w:i/>
          <w:iCs/>
        </w:rPr>
      </w:pPr>
      <w:r w:rsidRPr="00817711">
        <w:rPr>
          <w:rFonts w:asciiTheme="minorHAnsi" w:hAnsiTheme="minorHAnsi" w:cstheme="minorHAnsi"/>
          <w:i/>
          <w:iCs/>
        </w:rPr>
        <w:t>• Dispensasjon for avstand til veg, då det ikkje er sett byggjegrense i reguleringsplanen, gjeld 50 meter byggegrense mot E134.</w:t>
      </w:r>
    </w:p>
    <w:p w:rsidR="00817711" w:rsidRPr="00817711" w:rsidP="00450E51" w14:paraId="3C50DFC6" w14:textId="77777777">
      <w:pPr>
        <w:rPr>
          <w:rFonts w:asciiTheme="minorHAnsi" w:hAnsiTheme="minorHAnsi" w:cstheme="minorHAnsi"/>
          <w:i/>
          <w:iCs/>
        </w:rPr>
      </w:pPr>
    </w:p>
    <w:p w:rsidR="00817711" w:rsidRPr="00817711" w:rsidP="00817711" w14:paraId="05A595F6" w14:textId="77777777">
      <w:pPr>
        <w:rPr>
          <w:rFonts w:asciiTheme="minorHAnsi" w:hAnsiTheme="minorHAnsi" w:cstheme="minorHAnsi"/>
          <w:i/>
          <w:iCs/>
        </w:rPr>
      </w:pPr>
      <w:r w:rsidRPr="00817711">
        <w:rPr>
          <w:rFonts w:asciiTheme="minorHAnsi" w:hAnsiTheme="minorHAnsi" w:cstheme="minorHAnsi"/>
          <w:i/>
          <w:iCs/>
        </w:rPr>
        <w:t>Vurderingar av omsynet det vert søkt om dispensasjon frå</w:t>
      </w:r>
      <w:r w:rsidR="000934AA">
        <w:rPr>
          <w:rFonts w:asciiTheme="minorHAnsi" w:hAnsiTheme="minorHAnsi" w:cstheme="minorHAnsi"/>
          <w:i/>
          <w:iCs/>
        </w:rPr>
        <w:t xml:space="preserve">: </w:t>
      </w:r>
      <w:r w:rsidRPr="00817711">
        <w:rPr>
          <w:rFonts w:asciiTheme="minorHAnsi" w:hAnsiTheme="minorHAnsi" w:cstheme="minorHAnsi"/>
          <w:i/>
          <w:iCs/>
        </w:rPr>
        <w:t>Omsynet bak byggeavstand til vassdrag, er for å ta vare på vatn og områda langs vassdrag, og halde desse områda mest mogleg fri for inngrep, slik at det i desse områda vert teke ekstra omsyn til natur-, miljø- og friluftsinteresser. I dette tilfelle er det snakk om bygning med om lag same avstand til vassdrag som</w:t>
      </w:r>
      <w:r w:rsidRPr="00817711">
        <w:rPr>
          <w:rFonts w:ascii="Roboto" w:hAnsi="Roboto" w:cs="Roboto"/>
          <w:i/>
          <w:iCs/>
          <w:color w:val="000000"/>
          <w:szCs w:val="20"/>
          <w14:ligatures w14:val="none"/>
        </w:rPr>
        <w:t xml:space="preserve"> </w:t>
      </w:r>
      <w:r w:rsidRPr="00817711">
        <w:rPr>
          <w:rFonts w:asciiTheme="minorHAnsi" w:hAnsiTheme="minorHAnsi" w:cstheme="minorHAnsi"/>
          <w:i/>
          <w:iCs/>
        </w:rPr>
        <w:t xml:space="preserve">eksisterande bygningar. Arealføremålet i den nyare reguleringsplanen er i samsvar med tiltaket. Plasseringa av nybygget er gjort med tanke på å samle bygningsmassen mest mogleg, for i minst mogleg grad å påverke areal som ikkje er i bruk. </w:t>
      </w:r>
    </w:p>
    <w:p w:rsidR="00817711" w:rsidRPr="00817711" w:rsidP="00817711" w14:paraId="3C76A87A" w14:textId="77777777">
      <w:pPr>
        <w:rPr>
          <w:rFonts w:asciiTheme="minorHAnsi" w:hAnsiTheme="minorHAnsi" w:cstheme="minorHAnsi"/>
          <w:i/>
          <w:iCs/>
        </w:rPr>
      </w:pPr>
    </w:p>
    <w:p w:rsidR="00817711" w:rsidRPr="00817711" w:rsidP="00817711" w14:paraId="2F2A2D4F" w14:textId="77777777">
      <w:pPr>
        <w:rPr>
          <w:rFonts w:asciiTheme="minorHAnsi" w:hAnsiTheme="minorHAnsi" w:cstheme="minorHAnsi"/>
          <w:i/>
          <w:iCs/>
        </w:rPr>
      </w:pPr>
      <w:r w:rsidRPr="00817711">
        <w:rPr>
          <w:rFonts w:asciiTheme="minorHAnsi" w:hAnsiTheme="minorHAnsi" w:cstheme="minorHAnsi"/>
          <w:i/>
          <w:iCs/>
        </w:rPr>
        <w:t xml:space="preserve">Når det gjeld byggeavstand til veg, så vert desse sett for å ivareta interesser knytt til veg. Byggegrensene vert gjerne sett for å kunne ha areal til seinare utviding av veg, for å halde </w:t>
      </w:r>
      <w:r w:rsidRPr="00817711">
        <w:rPr>
          <w:rFonts w:asciiTheme="minorHAnsi" w:hAnsiTheme="minorHAnsi" w:cstheme="minorHAnsi"/>
          <w:i/>
          <w:iCs/>
        </w:rPr>
        <w:t xml:space="preserve">avstand i forhold til støy, areal for snørydding og vedlikehald mm. Tiltaka det her gjeld, ligg lengre vekke frå E134 enn eksisterande bygningar, og det er planar for ny hovudveg som skal gå inn i tunnel før Haukeliseter Fjellstue sitt anlegg. Ut frå dette kan me ikkje sjå at omsyna til vegen vil verte forringa ved å tillate desse nye tiltaka. </w:t>
      </w:r>
    </w:p>
    <w:p w:rsidR="00817711" w:rsidRPr="00817711" w:rsidP="00817711" w14:paraId="0018F324" w14:textId="77777777">
      <w:pPr>
        <w:rPr>
          <w:rFonts w:asciiTheme="minorHAnsi" w:hAnsiTheme="minorHAnsi" w:cstheme="minorHAnsi"/>
          <w:i/>
          <w:iCs/>
        </w:rPr>
      </w:pPr>
    </w:p>
    <w:p w:rsidR="004B74C4" w:rsidRPr="00817711" w:rsidP="00817711" w14:paraId="58344B79" w14:textId="77777777">
      <w:pPr>
        <w:rPr>
          <w:rFonts w:asciiTheme="minorHAnsi" w:hAnsiTheme="minorHAnsi" w:cstheme="minorHAnsi"/>
          <w:i/>
          <w:iCs/>
        </w:rPr>
      </w:pPr>
      <w:r w:rsidRPr="00817711">
        <w:rPr>
          <w:rFonts w:asciiTheme="minorHAnsi" w:hAnsiTheme="minorHAnsi" w:cstheme="minorHAnsi"/>
          <w:i/>
          <w:iCs/>
        </w:rPr>
        <w:t xml:space="preserve">Når det gjeld villrein, så vil me visa til vurderingar i tidlegare følgjeskriv som gjeld tal på sengeplassar mm. Me meiner det vil vere positivt for villrein at bygning i aust vert riven, og at all bygningsmasse og aktivitet med dette vert samla på ein plass. Ved dispensasjonar kan det setjast vilkår, og eit slikt vilkår kan vere at eksisterande </w:t>
      </w:r>
      <w:r w:rsidRPr="00817711">
        <w:rPr>
          <w:rFonts w:asciiTheme="minorHAnsi" w:hAnsiTheme="minorHAnsi" w:cstheme="minorHAnsi"/>
          <w:i/>
          <w:iCs/>
        </w:rPr>
        <w:t>løebygning</w:t>
      </w:r>
      <w:r w:rsidRPr="00817711">
        <w:rPr>
          <w:rFonts w:asciiTheme="minorHAnsi" w:hAnsiTheme="minorHAnsi" w:cstheme="minorHAnsi"/>
          <w:i/>
          <w:iCs/>
        </w:rPr>
        <w:t xml:space="preserve"> må rivast før nye bygningar kan takast i bruk.</w:t>
      </w:r>
    </w:p>
    <w:p w:rsidR="004B74C4" w:rsidP="00450E51" w14:paraId="69403EEB" w14:textId="77777777">
      <w:pPr>
        <w:rPr>
          <w:rFonts w:asciiTheme="minorHAnsi" w:hAnsiTheme="minorHAnsi" w:cstheme="minorHAnsi"/>
        </w:rPr>
      </w:pPr>
    </w:p>
    <w:p w:rsidR="005B3197" w:rsidRPr="005E1602" w:rsidP="005B3197" w14:paraId="60BA9C4E" w14:textId="77777777">
      <w:pPr>
        <w:rPr>
          <w:rFonts w:asciiTheme="minorHAnsi" w:hAnsiTheme="minorHAnsi" w:cstheme="minorHAnsi"/>
          <w:i/>
          <w:iCs/>
        </w:rPr>
      </w:pPr>
      <w:r w:rsidRPr="005B3197">
        <w:rPr>
          <w:rFonts w:asciiTheme="minorHAnsi" w:hAnsiTheme="minorHAnsi" w:cstheme="minorHAnsi"/>
          <w:i/>
          <w:iCs/>
        </w:rPr>
        <w:t xml:space="preserve">Samla moment som talar for dispensasjon </w:t>
      </w:r>
    </w:p>
    <w:p w:rsidR="005B3197" w:rsidRPr="005E1602" w:rsidP="005B3197" w14:paraId="720B3B7E" w14:textId="77777777">
      <w:pPr>
        <w:pStyle w:val="ListParagraph"/>
        <w:numPr>
          <w:ilvl w:val="0"/>
          <w:numId w:val="3"/>
        </w:numPr>
        <w:rPr>
          <w:rFonts w:asciiTheme="minorHAnsi" w:hAnsiTheme="minorHAnsi" w:cstheme="minorHAnsi"/>
          <w:i/>
          <w:iCs/>
        </w:rPr>
      </w:pPr>
      <w:r w:rsidRPr="005E1602">
        <w:rPr>
          <w:rFonts w:asciiTheme="minorHAnsi" w:hAnsiTheme="minorHAnsi" w:cstheme="minorHAnsi"/>
          <w:i/>
          <w:iCs/>
        </w:rPr>
        <w:t xml:space="preserve">Arealbruken er i samsvar med nyare vedteken reguleringsplan. </w:t>
      </w:r>
    </w:p>
    <w:p w:rsidR="005B3197" w:rsidRPr="005E1602" w:rsidP="005B3197" w14:paraId="33F644D7" w14:textId="77777777">
      <w:pPr>
        <w:pStyle w:val="ListParagraph"/>
        <w:numPr>
          <w:ilvl w:val="0"/>
          <w:numId w:val="3"/>
        </w:numPr>
        <w:rPr>
          <w:rFonts w:asciiTheme="minorHAnsi" w:hAnsiTheme="minorHAnsi" w:cstheme="minorHAnsi"/>
          <w:i/>
          <w:iCs/>
        </w:rPr>
      </w:pPr>
      <w:r w:rsidRPr="005E1602">
        <w:rPr>
          <w:rFonts w:asciiTheme="minorHAnsi" w:hAnsiTheme="minorHAnsi" w:cstheme="minorHAnsi"/>
          <w:i/>
          <w:iCs/>
        </w:rPr>
        <w:t xml:space="preserve">Hovudvegen i området skal leggast lengre vekk enn dagens veg. </w:t>
      </w:r>
    </w:p>
    <w:p w:rsidR="005B3197" w:rsidRPr="005E1602" w:rsidP="005B3197" w14:paraId="09BBAD86" w14:textId="77777777">
      <w:pPr>
        <w:pStyle w:val="ListParagraph"/>
        <w:numPr>
          <w:ilvl w:val="0"/>
          <w:numId w:val="3"/>
        </w:numPr>
        <w:rPr>
          <w:rFonts w:asciiTheme="minorHAnsi" w:hAnsiTheme="minorHAnsi" w:cstheme="minorHAnsi"/>
          <w:i/>
          <w:iCs/>
        </w:rPr>
      </w:pPr>
      <w:r w:rsidRPr="005E1602">
        <w:rPr>
          <w:rFonts w:asciiTheme="minorHAnsi" w:hAnsiTheme="minorHAnsi" w:cstheme="minorHAnsi"/>
          <w:i/>
          <w:iCs/>
        </w:rPr>
        <w:t xml:space="preserve">Avstanden til vassdrag er den same som for eksisterande bygg i området, og området er allereie opparbeidd med fleire bygningar og anlegg. </w:t>
      </w:r>
    </w:p>
    <w:p w:rsidR="005B3197" w:rsidRPr="005E1602" w:rsidP="005B3197" w14:paraId="7FFC90BE" w14:textId="77777777">
      <w:pPr>
        <w:pStyle w:val="ListParagraph"/>
        <w:numPr>
          <w:ilvl w:val="0"/>
          <w:numId w:val="3"/>
        </w:numPr>
        <w:rPr>
          <w:rFonts w:asciiTheme="minorHAnsi" w:hAnsiTheme="minorHAnsi" w:cstheme="minorHAnsi"/>
          <w:i/>
          <w:iCs/>
        </w:rPr>
      </w:pPr>
      <w:r w:rsidRPr="005E1602">
        <w:rPr>
          <w:rFonts w:asciiTheme="minorHAnsi" w:hAnsiTheme="minorHAnsi" w:cstheme="minorHAnsi"/>
          <w:i/>
          <w:iCs/>
        </w:rPr>
        <w:t xml:space="preserve">Det er behov for betre butilhøve, og nybygga fører ikkje til auke i talet på overnattingsgjester. </w:t>
      </w:r>
    </w:p>
    <w:p w:rsidR="005B3197" w:rsidRPr="005E1602" w:rsidP="005B3197" w14:paraId="1749C987" w14:textId="77777777">
      <w:pPr>
        <w:pStyle w:val="ListParagraph"/>
        <w:numPr>
          <w:ilvl w:val="0"/>
          <w:numId w:val="3"/>
        </w:numPr>
        <w:rPr>
          <w:rFonts w:asciiTheme="minorHAnsi" w:hAnsiTheme="minorHAnsi" w:cstheme="minorHAnsi"/>
          <w:i/>
          <w:iCs/>
        </w:rPr>
      </w:pPr>
      <w:r w:rsidRPr="005E1602">
        <w:rPr>
          <w:rFonts w:asciiTheme="minorHAnsi" w:hAnsiTheme="minorHAnsi" w:cstheme="minorHAnsi"/>
          <w:i/>
          <w:iCs/>
        </w:rPr>
        <w:t xml:space="preserve">Det er positivt av </w:t>
      </w:r>
      <w:r w:rsidRPr="005E1602">
        <w:rPr>
          <w:rFonts w:asciiTheme="minorHAnsi" w:hAnsiTheme="minorHAnsi" w:cstheme="minorHAnsi"/>
          <w:i/>
          <w:iCs/>
        </w:rPr>
        <w:t>løebygning</w:t>
      </w:r>
      <w:r w:rsidRPr="005E1602">
        <w:rPr>
          <w:rFonts w:asciiTheme="minorHAnsi" w:hAnsiTheme="minorHAnsi" w:cstheme="minorHAnsi"/>
          <w:i/>
          <w:iCs/>
        </w:rPr>
        <w:t xml:space="preserve"> som står litt aust for hovudaktivitetsområdet vert riven, slik at all aktivitet vil konsentrerast til eit område. </w:t>
      </w:r>
    </w:p>
    <w:p w:rsidR="005B3197" w:rsidP="00450E51" w14:paraId="04C5074E" w14:textId="77777777">
      <w:pPr>
        <w:rPr>
          <w:rFonts w:asciiTheme="minorHAnsi" w:hAnsiTheme="minorHAnsi" w:cstheme="minorHAnsi"/>
        </w:rPr>
      </w:pPr>
    </w:p>
    <w:p w:rsidR="005E1602" w:rsidP="00450E51" w14:paraId="15B5E4D9" w14:textId="77777777">
      <w:pPr>
        <w:rPr>
          <w:rFonts w:asciiTheme="minorHAnsi" w:hAnsiTheme="minorHAnsi" w:cstheme="minorHAnsi"/>
        </w:rPr>
      </w:pPr>
      <w:r w:rsidRPr="001352BA">
        <w:rPr>
          <w:rFonts w:asciiTheme="minorHAnsi" w:hAnsiTheme="minorHAnsi" w:cstheme="minorHAnsi"/>
          <w:noProof/>
        </w:rPr>
        <w:drawing>
          <wp:inline distT="0" distB="0" distL="0" distR="0">
            <wp:extent cx="5932805" cy="5304790"/>
            <wp:effectExtent l="0" t="0" r="0" b="0"/>
            <wp:docPr id="198120728" name="Bilete 1" descr="Eit bilete som inneheld vindauge, bygning&#10;&#10;KI-generert innhald kan ve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20728" name="Bilete 1" descr="Eit bilete som inneheld vindauge, bygning&#10;&#10;KI-generert innhald kan vere feil."/>
                    <pic:cNvPicPr/>
                  </pic:nvPicPr>
                  <pic:blipFill>
                    <a:blip xmlns:r="http://schemas.openxmlformats.org/officeDocument/2006/relationships" r:embed="rId8"/>
                    <a:stretch>
                      <a:fillRect/>
                    </a:stretch>
                  </pic:blipFill>
                  <pic:spPr>
                    <a:xfrm>
                      <a:off x="0" y="0"/>
                      <a:ext cx="5932805" cy="5304790"/>
                    </a:xfrm>
                    <a:prstGeom prst="rect">
                      <a:avLst/>
                    </a:prstGeom>
                  </pic:spPr>
                </pic:pic>
              </a:graphicData>
            </a:graphic>
          </wp:inline>
        </w:drawing>
      </w:r>
    </w:p>
    <w:p w:rsidR="001352BA" w:rsidP="00450E51" w14:paraId="7E19246E" w14:textId="77777777">
      <w:pPr>
        <w:rPr>
          <w:rFonts w:asciiTheme="minorHAnsi" w:hAnsiTheme="minorHAnsi" w:cstheme="minorHAnsi"/>
        </w:rPr>
      </w:pPr>
    </w:p>
    <w:p w:rsidR="001352BA" w:rsidRPr="00CD4CDE" w:rsidP="00450E51" w14:paraId="25979ABB" w14:textId="77777777">
      <w:pPr>
        <w:rPr>
          <w:rFonts w:asciiTheme="minorHAnsi" w:hAnsiTheme="minorHAnsi" w:cstheme="minorHAnsi"/>
        </w:rPr>
      </w:pPr>
      <w:r w:rsidRPr="001352BA">
        <w:rPr>
          <w:rFonts w:asciiTheme="minorHAnsi" w:hAnsiTheme="minorHAnsi" w:cstheme="minorHAnsi"/>
          <w:noProof/>
        </w:rPr>
        <w:drawing>
          <wp:inline distT="0" distB="0" distL="0" distR="0">
            <wp:extent cx="5932805" cy="2241550"/>
            <wp:effectExtent l="0" t="0" r="0" b="6350"/>
            <wp:docPr id="830175056" name="Bilete 1" descr="Eit bilete som inneheld hus&#10;&#10;KI-generert innhald kan ve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75056" name="Bilete 1" descr="Eit bilete som inneheld hus&#10;&#10;KI-generert innhald kan vere feil."/>
                    <pic:cNvPicPr/>
                  </pic:nvPicPr>
                  <pic:blipFill>
                    <a:blip xmlns:r="http://schemas.openxmlformats.org/officeDocument/2006/relationships" r:embed="rId9"/>
                    <a:stretch>
                      <a:fillRect/>
                    </a:stretch>
                  </pic:blipFill>
                  <pic:spPr>
                    <a:xfrm>
                      <a:off x="0" y="0"/>
                      <a:ext cx="5932805" cy="2241550"/>
                    </a:xfrm>
                    <a:prstGeom prst="rect">
                      <a:avLst/>
                    </a:prstGeom>
                  </pic:spPr>
                </pic:pic>
              </a:graphicData>
            </a:graphic>
          </wp:inline>
        </w:drawing>
      </w:r>
    </w:p>
    <w:p w:rsidR="00450E51" w:rsidRPr="00120A01" w:rsidP="00450E51" w14:paraId="4417BAB2" w14:textId="77777777">
      <w:pPr>
        <w:pStyle w:val="Heading2"/>
        <w:rPr>
          <w:rFonts w:asciiTheme="minorHAnsi" w:hAnsiTheme="minorHAnsi" w:cstheme="minorHAnsi"/>
        </w:rPr>
      </w:pPr>
      <w:r w:rsidRPr="00120A01">
        <w:rPr>
          <w:rFonts w:asciiTheme="minorHAnsi" w:hAnsiTheme="minorHAnsi" w:cstheme="minorHAnsi"/>
        </w:rPr>
        <w:t>Vurdering</w:t>
      </w:r>
    </w:p>
    <w:p w:rsidR="009D4B6F" w:rsidP="00450E51" w14:paraId="5D62126F" w14:textId="77777777">
      <w:pPr>
        <w:rPr>
          <w:rFonts w:asciiTheme="minorHAnsi" w:hAnsiTheme="minorHAnsi" w:cstheme="minorHAnsi"/>
        </w:rPr>
      </w:pPr>
    </w:p>
    <w:p w:rsidR="005B3197" w:rsidRPr="005B3197" w:rsidP="005B3197" w14:paraId="166A0903" w14:textId="77777777">
      <w:pPr>
        <w:rPr>
          <w:rFonts w:asciiTheme="minorHAnsi" w:hAnsiTheme="minorHAnsi" w:cstheme="minorHAnsi"/>
        </w:rPr>
      </w:pPr>
      <w:r w:rsidRPr="005B3197">
        <w:rPr>
          <w:rFonts w:asciiTheme="minorHAnsi" w:hAnsiTheme="minorHAnsi" w:cstheme="minorHAnsi"/>
        </w:rPr>
        <w:t>Ved handsaming av dispensasjon skal det vurderast om omsynet til føresegna ikkje vert vesentleg sett til side, og i tillegg må fordelane vera klart større enn ulempene.</w:t>
      </w:r>
    </w:p>
    <w:p w:rsidR="005B3197" w:rsidRPr="005B3197" w:rsidP="005B3197" w14:paraId="7CE88603" w14:textId="77777777">
      <w:pPr>
        <w:rPr>
          <w:rFonts w:asciiTheme="minorHAnsi" w:hAnsiTheme="minorHAnsi" w:cstheme="minorHAnsi"/>
        </w:rPr>
      </w:pPr>
      <w:r w:rsidRPr="005B3197">
        <w:rPr>
          <w:rFonts w:asciiTheme="minorHAnsi" w:hAnsiTheme="minorHAnsi" w:cstheme="minorHAnsi"/>
        </w:rPr>
        <w:t xml:space="preserve">Vert føresegna vesentleg sett til side, treng ein ikkje vurdere fordelar og ulemper </w:t>
      </w:r>
      <w:r w:rsidRPr="005B3197">
        <w:rPr>
          <w:rFonts w:asciiTheme="minorHAnsi" w:hAnsiTheme="minorHAnsi" w:cstheme="minorHAnsi"/>
        </w:rPr>
        <w:t>jf</w:t>
      </w:r>
      <w:r w:rsidRPr="005B3197">
        <w:rPr>
          <w:rFonts w:asciiTheme="minorHAnsi" w:hAnsiTheme="minorHAnsi" w:cstheme="minorHAnsi"/>
        </w:rPr>
        <w:t xml:space="preserve"> </w:t>
      </w:r>
      <w:r w:rsidRPr="005B3197">
        <w:rPr>
          <w:rFonts w:asciiTheme="minorHAnsi" w:hAnsiTheme="minorHAnsi" w:cstheme="minorHAnsi"/>
        </w:rPr>
        <w:t>pbl</w:t>
      </w:r>
      <w:r w:rsidRPr="005B3197">
        <w:rPr>
          <w:rFonts w:asciiTheme="minorHAnsi" w:hAnsiTheme="minorHAnsi" w:cstheme="minorHAnsi"/>
        </w:rPr>
        <w:t xml:space="preserve"> § 19-2.</w:t>
      </w:r>
    </w:p>
    <w:p w:rsidR="005B3197" w:rsidP="00450E51" w14:paraId="7F6A1DB1" w14:textId="77777777">
      <w:pPr>
        <w:rPr>
          <w:rFonts w:asciiTheme="minorHAnsi" w:hAnsiTheme="minorHAnsi" w:cstheme="minorHAnsi"/>
        </w:rPr>
      </w:pPr>
    </w:p>
    <w:p w:rsidR="005B3197" w:rsidRPr="005B3197" w:rsidP="005B3197" w14:paraId="25021234" w14:textId="77777777">
      <w:pPr>
        <w:rPr>
          <w:rFonts w:asciiTheme="minorHAnsi" w:hAnsiTheme="minorHAnsi" w:cstheme="minorHAnsi"/>
        </w:rPr>
      </w:pPr>
      <w:r w:rsidRPr="005B3197">
        <w:rPr>
          <w:rFonts w:asciiTheme="minorHAnsi" w:hAnsiTheme="minorHAnsi" w:cstheme="minorHAnsi"/>
        </w:rPr>
        <w:t xml:space="preserve">Føresegna vert sett til side, men ikkje vesentleg. Omsynet til villrein vert ikkje vesentleg rørd. </w:t>
      </w:r>
      <w:r w:rsidR="000934AA">
        <w:rPr>
          <w:rFonts w:asciiTheme="minorHAnsi" w:hAnsiTheme="minorHAnsi" w:cstheme="minorHAnsi"/>
        </w:rPr>
        <w:t xml:space="preserve">Tal på </w:t>
      </w:r>
      <w:r w:rsidRPr="005B3197">
        <w:rPr>
          <w:rFonts w:asciiTheme="minorHAnsi" w:hAnsiTheme="minorHAnsi" w:cstheme="minorHAnsi"/>
        </w:rPr>
        <w:t xml:space="preserve">sengeplassar vert det same. </w:t>
      </w:r>
      <w:r w:rsidR="00C47D06">
        <w:rPr>
          <w:rFonts w:asciiTheme="minorHAnsi" w:hAnsiTheme="minorHAnsi" w:cstheme="minorHAnsi"/>
        </w:rPr>
        <w:t>Villreinnem</w:t>
      </w:r>
      <w:r w:rsidR="009756BA">
        <w:rPr>
          <w:rFonts w:asciiTheme="minorHAnsi" w:hAnsiTheme="minorHAnsi" w:cstheme="minorHAnsi"/>
        </w:rPr>
        <w:t>n</w:t>
      </w:r>
      <w:r w:rsidR="00C47D06">
        <w:rPr>
          <w:rFonts w:asciiTheme="minorHAnsi" w:hAnsiTheme="minorHAnsi" w:cstheme="minorHAnsi"/>
        </w:rPr>
        <w:t xml:space="preserve">da peikar på </w:t>
      </w:r>
      <w:r>
        <w:rPr>
          <w:rFonts w:asciiTheme="minorHAnsi" w:hAnsiTheme="minorHAnsi" w:cstheme="minorHAnsi"/>
        </w:rPr>
        <w:t xml:space="preserve">teoretisk </w:t>
      </w:r>
      <w:r w:rsidR="00C47D06">
        <w:rPr>
          <w:rFonts w:asciiTheme="minorHAnsi" w:hAnsiTheme="minorHAnsi" w:cstheme="minorHAnsi"/>
        </w:rPr>
        <w:t>auke av ferdsel</w:t>
      </w:r>
      <w:r>
        <w:rPr>
          <w:rFonts w:asciiTheme="minorHAnsi" w:hAnsiTheme="minorHAnsi" w:cstheme="minorHAnsi"/>
        </w:rPr>
        <w:t xml:space="preserve"> grunna betre bu</w:t>
      </w:r>
      <w:r w:rsidR="009756BA">
        <w:rPr>
          <w:rFonts w:asciiTheme="minorHAnsi" w:hAnsiTheme="minorHAnsi" w:cstheme="minorHAnsi"/>
        </w:rPr>
        <w:t>tilhøve</w:t>
      </w:r>
      <w:r w:rsidR="00C47D06">
        <w:rPr>
          <w:rFonts w:asciiTheme="minorHAnsi" w:hAnsiTheme="minorHAnsi" w:cstheme="minorHAnsi"/>
        </w:rPr>
        <w:t>.</w:t>
      </w:r>
      <w:r>
        <w:rPr>
          <w:rFonts w:asciiTheme="minorHAnsi" w:hAnsiTheme="minorHAnsi" w:cstheme="minorHAnsi"/>
        </w:rPr>
        <w:t xml:space="preserve"> Styrar på Haukelis</w:t>
      </w:r>
      <w:r w:rsidR="009756BA">
        <w:rPr>
          <w:rFonts w:asciiTheme="minorHAnsi" w:hAnsiTheme="minorHAnsi" w:cstheme="minorHAnsi"/>
        </w:rPr>
        <w:t>e</w:t>
      </w:r>
      <w:r>
        <w:rPr>
          <w:rFonts w:asciiTheme="minorHAnsi" w:hAnsiTheme="minorHAnsi" w:cstheme="minorHAnsi"/>
        </w:rPr>
        <w:t xml:space="preserve">ter </w:t>
      </w:r>
      <w:r w:rsidR="00D81A90">
        <w:rPr>
          <w:rFonts w:asciiTheme="minorHAnsi" w:hAnsiTheme="minorHAnsi" w:cstheme="minorHAnsi"/>
        </w:rPr>
        <w:t>fjellstue</w:t>
      </w:r>
      <w:r>
        <w:rPr>
          <w:rFonts w:asciiTheme="minorHAnsi" w:hAnsiTheme="minorHAnsi" w:cstheme="minorHAnsi"/>
        </w:rPr>
        <w:t xml:space="preserve"> har ved fleire tilhøve nem</w:t>
      </w:r>
      <w:r w:rsidR="009756BA">
        <w:rPr>
          <w:rFonts w:asciiTheme="minorHAnsi" w:hAnsiTheme="minorHAnsi" w:cstheme="minorHAnsi"/>
        </w:rPr>
        <w:t>n</w:t>
      </w:r>
      <w:r>
        <w:rPr>
          <w:rFonts w:asciiTheme="minorHAnsi" w:hAnsiTheme="minorHAnsi" w:cstheme="minorHAnsi"/>
        </w:rPr>
        <w:t xml:space="preserve">t at ved tidlegare oppgraderingar av rom for overnatting, er korttidsgjester (dei som stoppar for å berre overnatte, ete og reise vidare) som har fått ein auke. Gjester som ligg fleire netter eller som besøkjer </w:t>
      </w:r>
      <w:r>
        <w:rPr>
          <w:rFonts w:asciiTheme="minorHAnsi" w:hAnsiTheme="minorHAnsi" w:cstheme="minorHAnsi"/>
        </w:rPr>
        <w:t>fjellstoga</w:t>
      </w:r>
      <w:r>
        <w:rPr>
          <w:rFonts w:asciiTheme="minorHAnsi" w:hAnsiTheme="minorHAnsi" w:cstheme="minorHAnsi"/>
        </w:rPr>
        <w:t xml:space="preserve"> for å gå turar, eller driv med andre fritidssyslar, har ikkje auka.</w:t>
      </w:r>
    </w:p>
    <w:p w:rsidR="005E1602" w:rsidP="005B3197" w14:paraId="5B8114F4" w14:textId="77777777">
      <w:pPr>
        <w:rPr>
          <w:rFonts w:asciiTheme="minorHAnsi" w:hAnsiTheme="minorHAnsi" w:cstheme="minorHAnsi"/>
        </w:rPr>
      </w:pPr>
    </w:p>
    <w:p w:rsidR="005B3197" w:rsidP="005B3197" w14:paraId="020DBA19" w14:textId="77777777">
      <w:pPr>
        <w:rPr>
          <w:rFonts w:asciiTheme="minorHAnsi" w:hAnsiTheme="minorHAnsi" w:cstheme="minorHAnsi"/>
        </w:rPr>
      </w:pPr>
      <w:r w:rsidRPr="005B3197">
        <w:rPr>
          <w:rFonts w:asciiTheme="minorHAnsi" w:hAnsiTheme="minorHAnsi" w:cstheme="minorHAnsi"/>
        </w:rPr>
        <w:t>Omsynet til kulturmiljøet vert ikkje vesentleg rørd. Ingen av bygningane som er av viktigheit for kulturminne vert rørd, og det nye tiltaket passar inn</w:t>
      </w:r>
      <w:r w:rsidR="009756BA">
        <w:rPr>
          <w:rFonts w:asciiTheme="minorHAnsi" w:hAnsiTheme="minorHAnsi" w:cstheme="minorHAnsi"/>
        </w:rPr>
        <w:t xml:space="preserve"> i</w:t>
      </w:r>
      <w:r w:rsidRPr="005B3197">
        <w:rPr>
          <w:rFonts w:asciiTheme="minorHAnsi" w:hAnsiTheme="minorHAnsi" w:cstheme="minorHAnsi"/>
        </w:rPr>
        <w:t xml:space="preserve"> den etablerte bygningsstilen.</w:t>
      </w:r>
    </w:p>
    <w:p w:rsidR="005E1602" w:rsidP="005B3197" w14:paraId="63A9024F" w14:textId="77777777">
      <w:pPr>
        <w:rPr>
          <w:rFonts w:asciiTheme="minorHAnsi" w:hAnsiTheme="minorHAnsi" w:cstheme="minorHAnsi"/>
        </w:rPr>
      </w:pPr>
      <w:r>
        <w:rPr>
          <w:rFonts w:asciiTheme="minorHAnsi" w:hAnsiTheme="minorHAnsi" w:cstheme="minorHAnsi"/>
        </w:rPr>
        <w:t xml:space="preserve">Bygningsstilen på </w:t>
      </w:r>
      <w:r w:rsidR="001352BA">
        <w:rPr>
          <w:rFonts w:asciiTheme="minorHAnsi" w:hAnsiTheme="minorHAnsi" w:cstheme="minorHAnsi"/>
        </w:rPr>
        <w:t>Haukelis</w:t>
      </w:r>
      <w:r w:rsidR="009756BA">
        <w:rPr>
          <w:rFonts w:asciiTheme="minorHAnsi" w:hAnsiTheme="minorHAnsi" w:cstheme="minorHAnsi"/>
        </w:rPr>
        <w:t>e</w:t>
      </w:r>
      <w:r w:rsidR="001352BA">
        <w:rPr>
          <w:rFonts w:asciiTheme="minorHAnsi" w:hAnsiTheme="minorHAnsi" w:cstheme="minorHAnsi"/>
        </w:rPr>
        <w:t>ter</w:t>
      </w:r>
      <w:r>
        <w:rPr>
          <w:rFonts w:asciiTheme="minorHAnsi" w:hAnsiTheme="minorHAnsi" w:cstheme="minorHAnsi"/>
        </w:rPr>
        <w:t xml:space="preserve"> </w:t>
      </w:r>
      <w:r w:rsidR="00D81A90">
        <w:rPr>
          <w:rFonts w:asciiTheme="minorHAnsi" w:hAnsiTheme="minorHAnsi" w:cstheme="minorHAnsi"/>
        </w:rPr>
        <w:t>fjellstue</w:t>
      </w:r>
      <w:r>
        <w:rPr>
          <w:rFonts w:asciiTheme="minorHAnsi" w:hAnsiTheme="minorHAnsi" w:cstheme="minorHAnsi"/>
        </w:rPr>
        <w:t xml:space="preserve"> er godt blanda, med bygningar som ser ut som om dei er fleire hundre år gamle, til bygningar med bygningsutrykk som ser ut til å ha opphav på 70-80 talet. Så lenge nybygget får eit arkitektonisk utrykk som stettar etablert bygningskultur, vil dette ikkje skilje seg ut. Felles for alle bygningane er at dei er </w:t>
      </w:r>
      <w:r>
        <w:rPr>
          <w:rFonts w:asciiTheme="minorHAnsi" w:hAnsiTheme="minorHAnsi" w:cstheme="minorHAnsi"/>
        </w:rPr>
        <w:t>tjærebreidd</w:t>
      </w:r>
      <w:r>
        <w:rPr>
          <w:rFonts w:asciiTheme="minorHAnsi" w:hAnsiTheme="minorHAnsi" w:cstheme="minorHAnsi"/>
        </w:rPr>
        <w:t xml:space="preserve"> eller mørkbeisa.</w:t>
      </w:r>
    </w:p>
    <w:p w:rsidR="005E1602" w:rsidRPr="005B3197" w:rsidP="005B3197" w14:paraId="65CA7780" w14:textId="77777777">
      <w:pPr>
        <w:rPr>
          <w:rFonts w:asciiTheme="minorHAnsi" w:hAnsiTheme="minorHAnsi" w:cstheme="minorHAnsi"/>
        </w:rPr>
      </w:pPr>
      <w:r>
        <w:rPr>
          <w:rFonts w:asciiTheme="minorHAnsi" w:hAnsiTheme="minorHAnsi" w:cstheme="minorHAnsi"/>
        </w:rPr>
        <w:t>Fleire av dei eksisterande bygningane er på fleire etasjar, slik at det nye bygget vil ikkje skilje seg ut av den grunn.</w:t>
      </w:r>
    </w:p>
    <w:p w:rsidR="005B3197" w:rsidP="00450E51" w14:paraId="23576270" w14:textId="77777777">
      <w:pPr>
        <w:rPr>
          <w:rFonts w:asciiTheme="minorHAnsi" w:hAnsiTheme="minorHAnsi" w:cstheme="minorHAnsi"/>
        </w:rPr>
      </w:pPr>
    </w:p>
    <w:p w:rsidR="001C7B40" w:rsidP="00450E51" w14:paraId="6A681C9B" w14:textId="77777777">
      <w:pPr>
        <w:rPr>
          <w:rFonts w:asciiTheme="minorHAnsi" w:hAnsiTheme="minorHAnsi" w:cstheme="minorHAnsi"/>
        </w:rPr>
      </w:pPr>
      <w:r>
        <w:rPr>
          <w:rFonts w:asciiTheme="minorHAnsi" w:hAnsiTheme="minorHAnsi" w:cstheme="minorHAnsi"/>
        </w:rPr>
        <w:t xml:space="preserve">Nyare tids kulturminne vert ikkje rørt på grunn av endring </w:t>
      </w:r>
      <w:r w:rsidR="001352BA">
        <w:rPr>
          <w:rFonts w:asciiTheme="minorHAnsi" w:hAnsiTheme="minorHAnsi" w:cstheme="minorHAnsi"/>
        </w:rPr>
        <w:t>av</w:t>
      </w:r>
      <w:r>
        <w:rPr>
          <w:rFonts w:asciiTheme="minorHAnsi" w:hAnsiTheme="minorHAnsi" w:cstheme="minorHAnsi"/>
        </w:rPr>
        <w:t xml:space="preserve"> tiltaket</w:t>
      </w:r>
      <w:r w:rsidR="001352BA">
        <w:rPr>
          <w:rFonts w:asciiTheme="minorHAnsi" w:hAnsiTheme="minorHAnsi" w:cstheme="minorHAnsi"/>
        </w:rPr>
        <w:t>, det vert ikkje tilbygg anna enn</w:t>
      </w:r>
      <w:r>
        <w:rPr>
          <w:rFonts w:asciiTheme="minorHAnsi" w:hAnsiTheme="minorHAnsi" w:cstheme="minorHAnsi"/>
        </w:rPr>
        <w:t xml:space="preserve"> at «sirkusvogna» vert riven. «</w:t>
      </w:r>
      <w:r w:rsidR="009756BA">
        <w:rPr>
          <w:rFonts w:asciiTheme="minorHAnsi" w:hAnsiTheme="minorHAnsi" w:cstheme="minorHAnsi"/>
        </w:rPr>
        <w:t>S</w:t>
      </w:r>
      <w:r>
        <w:rPr>
          <w:rFonts w:asciiTheme="minorHAnsi" w:hAnsiTheme="minorHAnsi" w:cstheme="minorHAnsi"/>
        </w:rPr>
        <w:t>irkusvogna</w:t>
      </w:r>
      <w:r w:rsidR="009756BA">
        <w:rPr>
          <w:rFonts w:asciiTheme="minorHAnsi" w:hAnsiTheme="minorHAnsi" w:cstheme="minorHAnsi"/>
        </w:rPr>
        <w:t>»</w:t>
      </w:r>
      <w:r>
        <w:rPr>
          <w:rFonts w:asciiTheme="minorHAnsi" w:hAnsiTheme="minorHAnsi" w:cstheme="minorHAnsi"/>
        </w:rPr>
        <w:t xml:space="preserve"> er to brakker sett i hop inntil «600 bygget» som no er i dårleg forfatning. Riving og bygging av nytt tilbygg med same utsjånad som eksisterande vil ikkje ha innverknad på kul</w:t>
      </w:r>
      <w:r w:rsidR="009756BA">
        <w:rPr>
          <w:rFonts w:asciiTheme="minorHAnsi" w:hAnsiTheme="minorHAnsi" w:cstheme="minorHAnsi"/>
        </w:rPr>
        <w:t>t</w:t>
      </w:r>
      <w:r>
        <w:rPr>
          <w:rFonts w:asciiTheme="minorHAnsi" w:hAnsiTheme="minorHAnsi" w:cstheme="minorHAnsi"/>
        </w:rPr>
        <w:t>urminneverdien av bygninga.</w:t>
      </w:r>
      <w:r w:rsidR="001352BA">
        <w:rPr>
          <w:rFonts w:asciiTheme="minorHAnsi" w:hAnsiTheme="minorHAnsi" w:cstheme="minorHAnsi"/>
        </w:rPr>
        <w:t xml:space="preserve"> </w:t>
      </w:r>
    </w:p>
    <w:p w:rsidR="009B026E" w:rsidP="00450E51" w14:paraId="371E4FCF" w14:textId="77777777">
      <w:pPr>
        <w:rPr>
          <w:rFonts w:asciiTheme="minorHAnsi" w:hAnsiTheme="minorHAnsi" w:cstheme="minorHAnsi"/>
        </w:rPr>
      </w:pPr>
      <w:r>
        <w:rPr>
          <w:rFonts w:asciiTheme="minorHAnsi" w:hAnsiTheme="minorHAnsi" w:cstheme="minorHAnsi"/>
        </w:rPr>
        <w:t>Byggjeskikk som er spesifikk for bygningsmiljøet skal og vidareførast for nybygget.</w:t>
      </w:r>
      <w:r w:rsidR="009D4B6F">
        <w:rPr>
          <w:rFonts w:asciiTheme="minorHAnsi" w:hAnsiTheme="minorHAnsi" w:cstheme="minorHAnsi"/>
        </w:rPr>
        <w:t xml:space="preserve"> Omsøkt tiltak vil ikkje gripe inn i eksisterande bygningsmasse utover innvendig rominndeling i «600 bygget». Den delen av </w:t>
      </w:r>
      <w:r w:rsidR="00460981">
        <w:rPr>
          <w:rFonts w:asciiTheme="minorHAnsi" w:hAnsiTheme="minorHAnsi" w:cstheme="minorHAnsi"/>
        </w:rPr>
        <w:t>«</w:t>
      </w:r>
      <w:r w:rsidR="009D4B6F">
        <w:rPr>
          <w:rFonts w:asciiTheme="minorHAnsi" w:hAnsiTheme="minorHAnsi" w:cstheme="minorHAnsi"/>
        </w:rPr>
        <w:t>600 bygget</w:t>
      </w:r>
      <w:r w:rsidR="00460981">
        <w:rPr>
          <w:rFonts w:asciiTheme="minorHAnsi" w:hAnsiTheme="minorHAnsi" w:cstheme="minorHAnsi"/>
        </w:rPr>
        <w:t>»</w:t>
      </w:r>
      <w:r w:rsidR="009D4B6F">
        <w:rPr>
          <w:rFonts w:asciiTheme="minorHAnsi" w:hAnsiTheme="minorHAnsi" w:cstheme="minorHAnsi"/>
        </w:rPr>
        <w:t xml:space="preserve"> som skal </w:t>
      </w:r>
      <w:r w:rsidR="00460981">
        <w:rPr>
          <w:rFonts w:asciiTheme="minorHAnsi" w:hAnsiTheme="minorHAnsi" w:cstheme="minorHAnsi"/>
        </w:rPr>
        <w:t xml:space="preserve">rivast og oppbyggast på nytt er to arbeidsbrakker som er blitt så dårlege at dei nesten fell ned. </w:t>
      </w:r>
      <w:r w:rsidR="005B3197">
        <w:rPr>
          <w:rFonts w:asciiTheme="minorHAnsi" w:hAnsiTheme="minorHAnsi" w:cstheme="minorHAnsi"/>
        </w:rPr>
        <w:t xml:space="preserve">Desse er i dag bruka til lager av utstyr, og vil </w:t>
      </w:r>
      <w:r w:rsidR="000934AA">
        <w:rPr>
          <w:rFonts w:asciiTheme="minorHAnsi" w:hAnsiTheme="minorHAnsi" w:cstheme="minorHAnsi"/>
        </w:rPr>
        <w:t>fortsett</w:t>
      </w:r>
      <w:r w:rsidR="005B3197">
        <w:rPr>
          <w:rFonts w:asciiTheme="minorHAnsi" w:hAnsiTheme="minorHAnsi" w:cstheme="minorHAnsi"/>
        </w:rPr>
        <w:t xml:space="preserve"> bli brukt til det.</w:t>
      </w:r>
    </w:p>
    <w:p w:rsidR="00460981" w:rsidP="00450E51" w14:paraId="20E88873" w14:textId="77777777">
      <w:pPr>
        <w:rPr>
          <w:rFonts w:asciiTheme="minorHAnsi" w:hAnsiTheme="minorHAnsi" w:cstheme="minorHAnsi"/>
        </w:rPr>
      </w:pPr>
    </w:p>
    <w:p w:rsidR="00460981" w:rsidRPr="00120A01" w:rsidP="00450E51" w14:paraId="13C76BDD" w14:textId="77777777">
      <w:pPr>
        <w:rPr>
          <w:rFonts w:asciiTheme="minorHAnsi" w:hAnsiTheme="minorHAnsi" w:cstheme="minorHAnsi"/>
        </w:rPr>
      </w:pPr>
      <w:r>
        <w:rPr>
          <w:rFonts w:asciiTheme="minorHAnsi" w:hAnsiTheme="minorHAnsi" w:cstheme="minorHAnsi"/>
        </w:rPr>
        <w:t>Innvendig i sovesal på 600 bygget må rehabiliterast grunna dårleg standard og tilstand. Generelt er bygget dårleg utnytta med rominndeling som ikkje er hensiktsmessig.</w:t>
      </w:r>
    </w:p>
    <w:p w:rsidR="006B369C" w:rsidP="00450E51" w14:paraId="6481A6B8" w14:textId="77777777">
      <w:pPr>
        <w:rPr>
          <w:rFonts w:asciiTheme="minorHAnsi" w:hAnsiTheme="minorHAnsi" w:cstheme="minorHAnsi"/>
        </w:rPr>
      </w:pPr>
    </w:p>
    <w:p w:rsidR="009D4B6F" w:rsidP="00450E51" w14:paraId="5CE5CBD7" w14:textId="77777777">
      <w:pPr>
        <w:rPr>
          <w:rFonts w:asciiTheme="minorHAnsi" w:hAnsiTheme="minorHAnsi" w:cstheme="minorHAnsi"/>
        </w:rPr>
      </w:pPr>
      <w:r>
        <w:rPr>
          <w:rFonts w:asciiTheme="minorHAnsi" w:hAnsiTheme="minorHAnsi" w:cstheme="minorHAnsi"/>
        </w:rPr>
        <w:t>Statsforvaltaren rakk å gje eit mellombels svar før fristen, og aksepter</w:t>
      </w:r>
      <w:r w:rsidR="009756BA">
        <w:rPr>
          <w:rFonts w:asciiTheme="minorHAnsi" w:hAnsiTheme="minorHAnsi" w:cstheme="minorHAnsi"/>
        </w:rPr>
        <w:t>te</w:t>
      </w:r>
      <w:r>
        <w:rPr>
          <w:rFonts w:asciiTheme="minorHAnsi" w:hAnsiTheme="minorHAnsi" w:cstheme="minorHAnsi"/>
        </w:rPr>
        <w:t xml:space="preserve"> siste utbyggingsforslag stadfesta med storleik på nybygget på 272 </w:t>
      </w:r>
      <w:r w:rsidR="009756BA">
        <w:rPr>
          <w:rFonts w:asciiTheme="minorHAnsi" w:hAnsiTheme="minorHAnsi" w:cstheme="minorHAnsi"/>
        </w:rPr>
        <w:t>m</w:t>
      </w:r>
      <w:r w:rsidR="009756BA">
        <w:rPr>
          <w:rFonts w:asciiTheme="minorHAnsi" w:hAnsiTheme="minorHAnsi" w:cstheme="minorHAnsi"/>
          <w:vertAlign w:val="superscript"/>
        </w:rPr>
        <w:t>2</w:t>
      </w:r>
      <w:r w:rsidR="009756BA">
        <w:rPr>
          <w:rFonts w:asciiTheme="minorHAnsi" w:hAnsiTheme="minorHAnsi" w:cstheme="minorHAnsi"/>
        </w:rPr>
        <w:t xml:space="preserve"> </w:t>
      </w:r>
      <w:r>
        <w:rPr>
          <w:rFonts w:asciiTheme="minorHAnsi" w:hAnsiTheme="minorHAnsi" w:cstheme="minorHAnsi"/>
        </w:rPr>
        <w:t xml:space="preserve">BYA, med </w:t>
      </w:r>
      <w:r w:rsidR="00CA616B">
        <w:rPr>
          <w:rFonts w:asciiTheme="minorHAnsi" w:hAnsiTheme="minorHAnsi" w:cstheme="minorHAnsi"/>
        </w:rPr>
        <w:t xml:space="preserve">dei </w:t>
      </w:r>
      <w:r>
        <w:rPr>
          <w:rFonts w:asciiTheme="minorHAnsi" w:hAnsiTheme="minorHAnsi" w:cstheme="minorHAnsi"/>
        </w:rPr>
        <w:t xml:space="preserve">teikningar </w:t>
      </w:r>
      <w:r w:rsidR="00CA616B">
        <w:rPr>
          <w:rFonts w:asciiTheme="minorHAnsi" w:hAnsiTheme="minorHAnsi" w:cstheme="minorHAnsi"/>
        </w:rPr>
        <w:t xml:space="preserve">lagt føre, </w:t>
      </w:r>
      <w:r>
        <w:rPr>
          <w:rFonts w:asciiTheme="minorHAnsi" w:hAnsiTheme="minorHAnsi" w:cstheme="minorHAnsi"/>
        </w:rPr>
        <w:t>på eit bygg med ein etasje og sokkeletasje.</w:t>
      </w:r>
      <w:r w:rsidR="00817711">
        <w:rPr>
          <w:rFonts w:asciiTheme="minorHAnsi" w:hAnsiTheme="minorHAnsi" w:cstheme="minorHAnsi"/>
        </w:rPr>
        <w:t xml:space="preserve"> Dette vil og føre til eit mindre terrenginngrep </w:t>
      </w:r>
      <w:r w:rsidR="009756BA">
        <w:rPr>
          <w:rFonts w:asciiTheme="minorHAnsi" w:hAnsiTheme="minorHAnsi" w:cstheme="minorHAnsi"/>
        </w:rPr>
        <w:t xml:space="preserve">enn </w:t>
      </w:r>
      <w:r w:rsidR="00817711">
        <w:rPr>
          <w:rFonts w:asciiTheme="minorHAnsi" w:hAnsiTheme="minorHAnsi" w:cstheme="minorHAnsi"/>
        </w:rPr>
        <w:t>om ein skulle velje to etasjar.</w:t>
      </w:r>
    </w:p>
    <w:p w:rsidR="009D4B6F" w:rsidP="00450E51" w14:paraId="76C9DFA1" w14:textId="77777777">
      <w:pPr>
        <w:rPr>
          <w:rFonts w:asciiTheme="minorHAnsi" w:hAnsiTheme="minorHAnsi" w:cstheme="minorHAnsi"/>
        </w:rPr>
      </w:pPr>
    </w:p>
    <w:p w:rsidR="00460981" w:rsidP="00450E51" w14:paraId="39950C3D" w14:textId="77777777">
      <w:pPr>
        <w:rPr>
          <w:rFonts w:asciiTheme="minorHAnsi" w:hAnsiTheme="minorHAnsi" w:cstheme="minorHAnsi"/>
        </w:rPr>
      </w:pPr>
      <w:r>
        <w:rPr>
          <w:rFonts w:asciiTheme="minorHAnsi" w:hAnsiTheme="minorHAnsi" w:cstheme="minorHAnsi"/>
        </w:rPr>
        <w:t xml:space="preserve">Ein kan ikkje sjå at dette enkeltbygget kan ha verknad for villrein, så lenge det frå før er mange bygningar, og bygningane er samla. Den største innverknaden for villrein er ferdsel. I og med at </w:t>
      </w:r>
      <w:r w:rsidR="00E02588">
        <w:rPr>
          <w:rFonts w:asciiTheme="minorHAnsi" w:hAnsiTheme="minorHAnsi" w:cstheme="minorHAnsi"/>
        </w:rPr>
        <w:t>talet på</w:t>
      </w:r>
      <w:r>
        <w:rPr>
          <w:rFonts w:asciiTheme="minorHAnsi" w:hAnsiTheme="minorHAnsi" w:cstheme="minorHAnsi"/>
        </w:rPr>
        <w:t xml:space="preserve"> sengeplassar vil vera det same etter at tiltaket er utført, vil </w:t>
      </w:r>
      <w:r w:rsidR="00CA616B">
        <w:rPr>
          <w:rFonts w:asciiTheme="minorHAnsi" w:hAnsiTheme="minorHAnsi" w:cstheme="minorHAnsi"/>
        </w:rPr>
        <w:t xml:space="preserve">det </w:t>
      </w:r>
      <w:r w:rsidR="009756BA">
        <w:rPr>
          <w:rFonts w:asciiTheme="minorHAnsi" w:hAnsiTheme="minorHAnsi" w:cstheme="minorHAnsi"/>
        </w:rPr>
        <w:t xml:space="preserve">ikkje </w:t>
      </w:r>
      <w:r w:rsidR="00CA616B">
        <w:rPr>
          <w:rFonts w:asciiTheme="minorHAnsi" w:hAnsiTheme="minorHAnsi" w:cstheme="minorHAnsi"/>
        </w:rPr>
        <w:t>auke</w:t>
      </w:r>
      <w:r>
        <w:rPr>
          <w:rFonts w:asciiTheme="minorHAnsi" w:hAnsiTheme="minorHAnsi" w:cstheme="minorHAnsi"/>
        </w:rPr>
        <w:t xml:space="preserve"> ferdsel.</w:t>
      </w:r>
      <w:r w:rsidR="005B3197">
        <w:rPr>
          <w:rFonts w:asciiTheme="minorHAnsi" w:hAnsiTheme="minorHAnsi" w:cstheme="minorHAnsi"/>
        </w:rPr>
        <w:t xml:space="preserve"> Det er og fjerna eit bygg som ligg eit stykke frå dei samla bygningane, </w:t>
      </w:r>
      <w:r w:rsidRPr="009756BA" w:rsidR="009756BA">
        <w:rPr>
          <w:rFonts w:asciiTheme="minorHAnsi" w:hAnsiTheme="minorHAnsi" w:cstheme="minorHAnsi"/>
        </w:rPr>
        <w:t xml:space="preserve">som blir vurdert som positivt for villreinen, fordi aktiviteten ved Haukeliseter </w:t>
      </w:r>
      <w:r w:rsidR="00D81A90">
        <w:rPr>
          <w:rFonts w:asciiTheme="minorHAnsi" w:hAnsiTheme="minorHAnsi" w:cstheme="minorHAnsi"/>
        </w:rPr>
        <w:t>fjellstue</w:t>
      </w:r>
      <w:r w:rsidRPr="009756BA" w:rsidR="009756BA">
        <w:rPr>
          <w:rFonts w:asciiTheme="minorHAnsi" w:hAnsiTheme="minorHAnsi" w:cstheme="minorHAnsi"/>
        </w:rPr>
        <w:t xml:space="preserve"> vert meir sentrert</w:t>
      </w:r>
      <w:r w:rsidR="005B3197">
        <w:rPr>
          <w:rFonts w:asciiTheme="minorHAnsi" w:hAnsiTheme="minorHAnsi" w:cstheme="minorHAnsi"/>
        </w:rPr>
        <w:t>.</w:t>
      </w:r>
    </w:p>
    <w:p w:rsidR="00580556" w:rsidP="00450E51" w14:paraId="2603579A" w14:textId="77777777">
      <w:pPr>
        <w:rPr>
          <w:rFonts w:asciiTheme="minorHAnsi" w:hAnsiTheme="minorHAnsi" w:cstheme="minorHAnsi"/>
        </w:rPr>
      </w:pPr>
    </w:p>
    <w:p w:rsidR="00580556" w:rsidP="00450E51" w14:paraId="694487CF" w14:textId="77777777">
      <w:pPr>
        <w:rPr>
          <w:rFonts w:asciiTheme="minorHAnsi" w:hAnsiTheme="minorHAnsi" w:cstheme="minorHAnsi"/>
        </w:rPr>
      </w:pPr>
      <w:r>
        <w:rPr>
          <w:rFonts w:asciiTheme="minorHAnsi" w:hAnsiTheme="minorHAnsi" w:cstheme="minorHAnsi"/>
        </w:rPr>
        <w:t>Det vert frå høyringsinstansane konkludert med at fare for a</w:t>
      </w:r>
      <w:r w:rsidR="009756BA">
        <w:rPr>
          <w:rFonts w:asciiTheme="minorHAnsi" w:hAnsiTheme="minorHAnsi" w:cstheme="minorHAnsi"/>
        </w:rPr>
        <w:t>u</w:t>
      </w:r>
      <w:r>
        <w:rPr>
          <w:rFonts w:asciiTheme="minorHAnsi" w:hAnsiTheme="minorHAnsi" w:cstheme="minorHAnsi"/>
        </w:rPr>
        <w:t xml:space="preserve">ke av ferdsel </w:t>
      </w:r>
      <w:r w:rsidR="003546EA">
        <w:rPr>
          <w:rFonts w:asciiTheme="minorHAnsi" w:hAnsiTheme="minorHAnsi" w:cstheme="minorHAnsi"/>
        </w:rPr>
        <w:t>dersom tiltaket vert utført</w:t>
      </w:r>
      <w:r>
        <w:rPr>
          <w:rFonts w:asciiTheme="minorHAnsi" w:hAnsiTheme="minorHAnsi" w:cstheme="minorHAnsi"/>
        </w:rPr>
        <w:t xml:space="preserve">. Bygningane og aktiviteten rundt </w:t>
      </w:r>
      <w:r>
        <w:rPr>
          <w:rFonts w:asciiTheme="minorHAnsi" w:hAnsiTheme="minorHAnsi" w:cstheme="minorHAnsi"/>
        </w:rPr>
        <w:t>fjellstoga</w:t>
      </w:r>
      <w:r>
        <w:rPr>
          <w:rFonts w:asciiTheme="minorHAnsi" w:hAnsiTheme="minorHAnsi" w:cstheme="minorHAnsi"/>
        </w:rPr>
        <w:t xml:space="preserve"> er av mindre betydning for villreinen. Derimot vil ferdsel ut frå </w:t>
      </w:r>
      <w:r>
        <w:rPr>
          <w:rFonts w:asciiTheme="minorHAnsi" w:hAnsiTheme="minorHAnsi" w:cstheme="minorHAnsi"/>
        </w:rPr>
        <w:t>fjellstoga</w:t>
      </w:r>
      <w:r>
        <w:rPr>
          <w:rFonts w:asciiTheme="minorHAnsi" w:hAnsiTheme="minorHAnsi" w:cstheme="minorHAnsi"/>
        </w:rPr>
        <w:t xml:space="preserve"> ha innverknad for villrein. Endringar av bygningsmasse, sentralisering av bygningar vil difor ikkje ha negativ innverknad, berre positiv.</w:t>
      </w:r>
      <w:r w:rsidR="00E02588">
        <w:rPr>
          <w:rFonts w:asciiTheme="minorHAnsi" w:hAnsiTheme="minorHAnsi" w:cstheme="minorHAnsi"/>
        </w:rPr>
        <w:t xml:space="preserve"> </w:t>
      </w:r>
      <w:r w:rsidRPr="00AE58FA">
        <w:rPr>
          <w:rFonts w:asciiTheme="minorHAnsi" w:hAnsiTheme="minorHAnsi" w:cstheme="minorHAnsi"/>
        </w:rPr>
        <w:t>Drift og bruk av Haukelis</w:t>
      </w:r>
      <w:r w:rsidR="009756BA">
        <w:rPr>
          <w:rFonts w:asciiTheme="minorHAnsi" w:hAnsiTheme="minorHAnsi" w:cstheme="minorHAnsi"/>
        </w:rPr>
        <w:t>e</w:t>
      </w:r>
      <w:r w:rsidRPr="00AE58FA">
        <w:rPr>
          <w:rFonts w:asciiTheme="minorHAnsi" w:hAnsiTheme="minorHAnsi" w:cstheme="minorHAnsi"/>
        </w:rPr>
        <w:t xml:space="preserve">ter </w:t>
      </w:r>
      <w:r w:rsidR="00D81A90">
        <w:rPr>
          <w:rFonts w:asciiTheme="minorHAnsi" w:hAnsiTheme="minorHAnsi" w:cstheme="minorHAnsi"/>
        </w:rPr>
        <w:t>fjellstue</w:t>
      </w:r>
      <w:r w:rsidRPr="00AE58FA">
        <w:rPr>
          <w:rFonts w:asciiTheme="minorHAnsi" w:hAnsiTheme="minorHAnsi" w:cstheme="minorHAnsi"/>
        </w:rPr>
        <w:t xml:space="preserve"> må framleis vera</w:t>
      </w:r>
      <w:r>
        <w:rPr>
          <w:rFonts w:asciiTheme="minorHAnsi" w:hAnsiTheme="minorHAnsi" w:cstheme="minorHAnsi"/>
        </w:rPr>
        <w:t xml:space="preserve"> berekraftig, det er og økonomisk naudsynt om bygningane skal </w:t>
      </w:r>
      <w:r w:rsidR="00E02588">
        <w:rPr>
          <w:rFonts w:asciiTheme="minorHAnsi" w:hAnsiTheme="minorHAnsi" w:cstheme="minorHAnsi"/>
        </w:rPr>
        <w:t>vedlikehaldas</w:t>
      </w:r>
      <w:r>
        <w:rPr>
          <w:rFonts w:asciiTheme="minorHAnsi" w:hAnsiTheme="minorHAnsi" w:cstheme="minorHAnsi"/>
        </w:rPr>
        <w:t xml:space="preserve">. </w:t>
      </w:r>
      <w:r w:rsidRPr="00580556">
        <w:rPr>
          <w:rFonts w:asciiTheme="minorHAnsi" w:hAnsiTheme="minorHAnsi" w:cstheme="minorHAnsi"/>
        </w:rPr>
        <w:t xml:space="preserve">Tiltak som vil betre </w:t>
      </w:r>
      <w:r w:rsidR="009756BA">
        <w:rPr>
          <w:rFonts w:asciiTheme="minorHAnsi" w:hAnsiTheme="minorHAnsi" w:cstheme="minorHAnsi"/>
        </w:rPr>
        <w:t>tilhøve</w:t>
      </w:r>
      <w:r w:rsidRPr="00580556">
        <w:rPr>
          <w:rFonts w:asciiTheme="minorHAnsi" w:hAnsiTheme="minorHAnsi" w:cstheme="minorHAnsi"/>
        </w:rPr>
        <w:t xml:space="preserve"> til villrein</w:t>
      </w:r>
      <w:r>
        <w:rPr>
          <w:rFonts w:asciiTheme="minorHAnsi" w:hAnsiTheme="minorHAnsi" w:cstheme="minorHAnsi"/>
        </w:rPr>
        <w:t xml:space="preserve"> generelt</w:t>
      </w:r>
      <w:r w:rsidR="00AE58FA">
        <w:rPr>
          <w:rFonts w:asciiTheme="minorHAnsi" w:hAnsiTheme="minorHAnsi" w:cstheme="minorHAnsi"/>
        </w:rPr>
        <w:t xml:space="preserve">, </w:t>
      </w:r>
      <w:r w:rsidRPr="00580556">
        <w:rPr>
          <w:rFonts w:asciiTheme="minorHAnsi" w:hAnsiTheme="minorHAnsi" w:cstheme="minorHAnsi"/>
        </w:rPr>
        <w:t>v</w:t>
      </w:r>
      <w:r w:rsidR="00AE58FA">
        <w:rPr>
          <w:rFonts w:asciiTheme="minorHAnsi" w:hAnsiTheme="minorHAnsi" w:cstheme="minorHAnsi"/>
        </w:rPr>
        <w:t>i</w:t>
      </w:r>
      <w:r w:rsidRPr="00580556">
        <w:rPr>
          <w:rFonts w:asciiTheme="minorHAnsi" w:hAnsiTheme="minorHAnsi" w:cstheme="minorHAnsi"/>
        </w:rPr>
        <w:t xml:space="preserve">l vera restriksjonar / </w:t>
      </w:r>
      <w:r w:rsidRPr="00580556">
        <w:rPr>
          <w:rFonts w:asciiTheme="minorHAnsi" w:hAnsiTheme="minorHAnsi" w:cstheme="minorHAnsi"/>
        </w:rPr>
        <w:t>begrensing</w:t>
      </w:r>
      <w:r w:rsidRPr="00580556">
        <w:rPr>
          <w:rFonts w:asciiTheme="minorHAnsi" w:hAnsiTheme="minorHAnsi" w:cstheme="minorHAnsi"/>
        </w:rPr>
        <w:t xml:space="preserve"> / </w:t>
      </w:r>
      <w:r w:rsidRPr="00580556">
        <w:rPr>
          <w:rFonts w:asciiTheme="minorHAnsi" w:hAnsiTheme="minorHAnsi" w:cstheme="minorHAnsi"/>
        </w:rPr>
        <w:t>kanalisering</w:t>
      </w:r>
      <w:r w:rsidRPr="00580556">
        <w:rPr>
          <w:rFonts w:asciiTheme="minorHAnsi" w:hAnsiTheme="minorHAnsi" w:cstheme="minorHAnsi"/>
        </w:rPr>
        <w:t xml:space="preserve"> av ferdsel.</w:t>
      </w:r>
      <w:r w:rsidR="00AE58FA">
        <w:rPr>
          <w:rFonts w:asciiTheme="minorHAnsi" w:hAnsiTheme="minorHAnsi" w:cstheme="minorHAnsi"/>
        </w:rPr>
        <w:t xml:space="preserve"> </w:t>
      </w:r>
    </w:p>
    <w:p w:rsidR="001454BE" w:rsidP="00450E51" w14:paraId="051AFA60" w14:textId="77777777">
      <w:pPr>
        <w:rPr>
          <w:rFonts w:asciiTheme="minorHAnsi" w:hAnsiTheme="minorHAnsi" w:cstheme="minorHAnsi"/>
        </w:rPr>
      </w:pPr>
    </w:p>
    <w:p w:rsidR="001454BE" w:rsidP="00450E51" w14:paraId="7703F71C" w14:textId="77777777">
      <w:pPr>
        <w:rPr>
          <w:rFonts w:asciiTheme="minorHAnsi" w:hAnsiTheme="minorHAnsi" w:cstheme="minorHAnsi"/>
        </w:rPr>
      </w:pPr>
      <w:r>
        <w:rPr>
          <w:rFonts w:asciiTheme="minorHAnsi" w:hAnsiTheme="minorHAnsi" w:cstheme="minorHAnsi"/>
        </w:rPr>
        <w:t>Ulempene for villrein og kulturminne og kulturmiljø vert minimale,</w:t>
      </w:r>
      <w:r w:rsidR="00CA616B">
        <w:rPr>
          <w:rFonts w:asciiTheme="minorHAnsi" w:hAnsiTheme="minorHAnsi" w:cstheme="minorHAnsi"/>
        </w:rPr>
        <w:t xml:space="preserve"> nesten uendra. </w:t>
      </w:r>
      <w:r w:rsidR="0049423E">
        <w:rPr>
          <w:rFonts w:asciiTheme="minorHAnsi" w:hAnsiTheme="minorHAnsi" w:cstheme="minorHAnsi"/>
        </w:rPr>
        <w:t>Omsynet til a</w:t>
      </w:r>
      <w:r>
        <w:rPr>
          <w:rFonts w:asciiTheme="minorHAnsi" w:hAnsiTheme="minorHAnsi" w:cstheme="minorHAnsi"/>
        </w:rPr>
        <w:t>vstand til ve</w:t>
      </w:r>
      <w:r w:rsidR="00CA616B">
        <w:rPr>
          <w:rFonts w:asciiTheme="minorHAnsi" w:hAnsiTheme="minorHAnsi" w:cstheme="minorHAnsi"/>
        </w:rPr>
        <w:t>g og vatn sjåast på som ikkje rørd, då det er andre bygningar tett på, som er plassert nærare veg og vassdrag enn 50 meter.</w:t>
      </w:r>
    </w:p>
    <w:p w:rsidR="00CA616B" w:rsidP="00450E51" w14:paraId="6E2BDCE3" w14:textId="77777777">
      <w:pPr>
        <w:rPr>
          <w:rFonts w:asciiTheme="minorHAnsi" w:hAnsiTheme="minorHAnsi" w:cstheme="minorHAnsi"/>
        </w:rPr>
      </w:pPr>
    </w:p>
    <w:p w:rsidR="00CA616B" w:rsidP="00450E51" w14:paraId="23C5EA13" w14:textId="77777777">
      <w:pPr>
        <w:rPr>
          <w:rFonts w:asciiTheme="minorHAnsi" w:hAnsiTheme="minorHAnsi" w:cstheme="minorHAnsi"/>
        </w:rPr>
      </w:pPr>
      <w:r>
        <w:rPr>
          <w:rFonts w:asciiTheme="minorHAnsi" w:hAnsiTheme="minorHAnsi" w:cstheme="minorHAnsi"/>
        </w:rPr>
        <w:t xml:space="preserve">Det er ein fordel at «600 bygget» vert halde i orden og innvendig tilpassast, og at tilbygget som er i dårleg forfatning vert sett opp på nytt med betre byggkvalitet. </w:t>
      </w:r>
      <w:r w:rsidR="0049423E">
        <w:rPr>
          <w:rFonts w:asciiTheme="minorHAnsi" w:hAnsiTheme="minorHAnsi" w:cstheme="minorHAnsi"/>
        </w:rPr>
        <w:t xml:space="preserve">Det er positivt at dei som vel å arbeide her kan overnatte i nærleiken, spesielt når ver og føre gjer at reise til og frå </w:t>
      </w:r>
      <w:r w:rsidR="0049423E">
        <w:rPr>
          <w:rFonts w:asciiTheme="minorHAnsi" w:hAnsiTheme="minorHAnsi" w:cstheme="minorHAnsi"/>
        </w:rPr>
        <w:t>fjellstoga</w:t>
      </w:r>
      <w:r w:rsidR="0049423E">
        <w:rPr>
          <w:rFonts w:asciiTheme="minorHAnsi" w:hAnsiTheme="minorHAnsi" w:cstheme="minorHAnsi"/>
        </w:rPr>
        <w:t xml:space="preserve"> ikkje kan skje på grunn av stengd veg. </w:t>
      </w:r>
      <w:r>
        <w:rPr>
          <w:rFonts w:asciiTheme="minorHAnsi" w:hAnsiTheme="minorHAnsi" w:cstheme="minorHAnsi"/>
        </w:rPr>
        <w:t xml:space="preserve">Bygningsstilen vert behalde utan </w:t>
      </w:r>
      <w:r w:rsidR="0049423E">
        <w:rPr>
          <w:rFonts w:asciiTheme="minorHAnsi" w:hAnsiTheme="minorHAnsi" w:cstheme="minorHAnsi"/>
        </w:rPr>
        <w:t xml:space="preserve">vesentleg </w:t>
      </w:r>
      <w:r>
        <w:rPr>
          <w:rFonts w:asciiTheme="minorHAnsi" w:hAnsiTheme="minorHAnsi" w:cstheme="minorHAnsi"/>
        </w:rPr>
        <w:t>fasadeendring.</w:t>
      </w:r>
    </w:p>
    <w:p w:rsidR="00CA616B" w:rsidP="00450E51" w14:paraId="7AB1AD3F" w14:textId="77777777">
      <w:pPr>
        <w:rPr>
          <w:rFonts w:asciiTheme="minorHAnsi" w:hAnsiTheme="minorHAnsi" w:cstheme="minorHAnsi"/>
        </w:rPr>
      </w:pPr>
    </w:p>
    <w:p w:rsidR="00CA616B" w:rsidP="00450E51" w14:paraId="0D503BA2" w14:textId="77777777">
      <w:pPr>
        <w:rPr>
          <w:rFonts w:asciiTheme="minorHAnsi" w:hAnsiTheme="minorHAnsi" w:cstheme="minorHAnsi"/>
        </w:rPr>
      </w:pPr>
      <w:r>
        <w:rPr>
          <w:rFonts w:asciiTheme="minorHAnsi" w:hAnsiTheme="minorHAnsi" w:cstheme="minorHAnsi"/>
        </w:rPr>
        <w:t>Det vurderast at fordelane er klart større enn ulempene.</w:t>
      </w:r>
    </w:p>
    <w:p w:rsidR="001454BE" w:rsidRPr="00120A01" w:rsidP="00450E51" w14:paraId="5A0C5F23" w14:textId="77777777">
      <w:pPr>
        <w:rPr>
          <w:rFonts w:asciiTheme="minorHAnsi" w:hAnsiTheme="minorHAnsi" w:cstheme="minorHAnsi"/>
        </w:rPr>
      </w:pPr>
    </w:p>
    <w:p w:rsidR="001C39FA" w:rsidRPr="00120A01" w:rsidP="001C39FA" w14:paraId="27AA9EC7" w14:textId="77777777">
      <w:pPr>
        <w:pStyle w:val="Heading2"/>
      </w:pPr>
      <w:bookmarkStart w:id="5" w:name="Innstilling"/>
      <w:r w:rsidRPr="00120A01">
        <w:t>Kommunedirektør</w:t>
      </w:r>
      <w:r w:rsidRPr="00120A01" w:rsidR="00BE68D8">
        <w:t>en</w:t>
      </w:r>
      <w:r w:rsidRPr="00120A01">
        <w:t xml:space="preserve"> sitt framlegg til vedtak</w:t>
      </w:r>
    </w:p>
    <w:p w:rsidR="001C39FA" w:rsidRPr="00120A01" w:rsidP="001C39FA" w14:paraId="579A02B2" w14:textId="77777777">
      <w:r>
        <w:t xml:space="preserve">Plan- og miljøutvalet gjev eigar av 99/32 dispensasjon i medhald av </w:t>
      </w:r>
      <w:r>
        <w:t>pbl</w:t>
      </w:r>
      <w:r>
        <w:t xml:space="preserve"> § 19-2 </w:t>
      </w:r>
      <w:r w:rsidR="00E02588">
        <w:t>til</w:t>
      </w:r>
      <w:r>
        <w:t xml:space="preserve"> å byggje nytt bygg </w:t>
      </w:r>
      <w:r w:rsidR="005B3197">
        <w:t>på inntil 272 m</w:t>
      </w:r>
      <w:r w:rsidR="005B3197">
        <w:rPr>
          <w:vertAlign w:val="superscript"/>
        </w:rPr>
        <w:t>2</w:t>
      </w:r>
      <w:r w:rsidR="005B3197">
        <w:t xml:space="preserve"> BYA </w:t>
      </w:r>
      <w:r>
        <w:t>og ombygging av «600</w:t>
      </w:r>
      <w:r w:rsidR="009275BB">
        <w:t xml:space="preserve"> </w:t>
      </w:r>
      <w:r>
        <w:t>bygget» på Haukelis</w:t>
      </w:r>
      <w:r w:rsidR="009756BA">
        <w:t>e</w:t>
      </w:r>
      <w:r>
        <w:t xml:space="preserve">ter </w:t>
      </w:r>
      <w:r w:rsidR="00D81A90">
        <w:t>fjellstue</w:t>
      </w:r>
      <w:r w:rsidR="00E02588">
        <w:t>,</w:t>
      </w:r>
      <w:r>
        <w:t xml:space="preserve"> slik det er søkt om i brev datert 16.10.2025</w:t>
      </w:r>
      <w:r w:rsidR="001352BA">
        <w:t xml:space="preserve"> på vilkår:</w:t>
      </w:r>
    </w:p>
    <w:p w:rsidR="001C39FA" w:rsidRPr="001352BA" w:rsidP="001352BA" w14:paraId="4A664EAA" w14:textId="77777777">
      <w:pPr>
        <w:pStyle w:val="ListParagraph"/>
        <w:numPr>
          <w:ilvl w:val="0"/>
          <w:numId w:val="4"/>
        </w:numPr>
      </w:pPr>
      <w:r w:rsidRPr="001352BA">
        <w:t xml:space="preserve">Byggeskikk, </w:t>
      </w:r>
      <w:r>
        <w:t xml:space="preserve">fargar, </w:t>
      </w:r>
      <w:r w:rsidRPr="001352BA">
        <w:t xml:space="preserve">type kledning og takutstikk skal </w:t>
      </w:r>
      <w:r w:rsidR="00AE58FA">
        <w:t>fylgje</w:t>
      </w:r>
      <w:r>
        <w:t xml:space="preserve"> dei andre bygningane</w:t>
      </w:r>
    </w:p>
    <w:p w:rsidR="001C39FA" w:rsidRPr="001352BA" w:rsidP="001C39FA" w14:paraId="51E4AE17" w14:textId="77777777"/>
    <w:bookmarkEnd w:id="5"/>
    <w:p w:rsidR="001C39FA" w:rsidRPr="001352BA" w:rsidP="001C39FA" w14:paraId="4CF79C7E" w14:textId="77777777"/>
    <w:p w:rsidR="005D154F" w:rsidP="00513074" w14:paraId="2FC5C7DD" w14:textId="68736642">
      <w:pPr>
        <w:pStyle w:val="OverskriftElements"/>
      </w:pPr>
      <w:bookmarkStart w:id="6" w:name="UtvalgsNavn"/>
      <w:r>
        <w:t>Plan- og miljøutvalet</w:t>
      </w:r>
      <w:bookmarkEnd w:id="6"/>
      <w:r>
        <w:t xml:space="preserve"> si</w:t>
      </w:r>
      <w:r>
        <w:t xml:space="preserve"> </w:t>
      </w:r>
      <w:r w:rsidR="00156140">
        <w:t xml:space="preserve">handsaming av </w:t>
      </w:r>
      <w:r>
        <w:t xml:space="preserve">sak </w:t>
      </w:r>
      <w:bookmarkStart w:id="7" w:name="MØTESAKSNR"/>
      <w:r w:rsidR="00156140">
        <w:t>27/2026</w:t>
      </w:r>
      <w:bookmarkEnd w:id="7"/>
      <w:r w:rsidR="00156140">
        <w:t xml:space="preserve"> i møtet den </w:t>
      </w:r>
      <w:bookmarkStart w:id="8" w:name="MøteDato"/>
      <w:r>
        <w:t>18.02.2026</w:t>
      </w:r>
      <w:bookmarkEnd w:id="8"/>
    </w:p>
    <w:p w:rsidR="0030373B" w:rsidRPr="00FD0F82" w:rsidP="00513074" w14:paraId="1A60DED3" w14:textId="3187495C">
      <w:pPr>
        <w:pStyle w:val="OverskriftElements"/>
      </w:pPr>
      <w:r w:rsidRPr="00FD0F82">
        <w:t>Røysting</w:t>
      </w:r>
    </w:p>
    <w:p w:rsidR="00D52C2E" w:rsidRPr="00FD0F82" w:rsidP="00513074" w14:paraId="1150FE20" w14:textId="77777777">
      <w:pPr>
        <w:spacing w:after="0" w:line="240" w:lineRule="auto"/>
        <w:rPr>
          <w:rFonts w:eastAsia="Times New Roman" w:cs="Times New Roman"/>
          <w:szCs w:val="24"/>
          <w:lang w:eastAsia="nb-NO"/>
          <w14:ligatures w14:val="none"/>
        </w:rPr>
      </w:pPr>
      <w:bookmarkStart w:id="9" w:name="Behandling"/>
      <w:r w:rsidRPr="00FD0F82">
        <w:rPr>
          <w:rFonts w:eastAsia="Times New Roman" w:cs="Times New Roman"/>
          <w:szCs w:val="24"/>
          <w:u w:val="single"/>
          <w:lang w:eastAsia="nb-NO"/>
          <w14:ligatures w14:val="none"/>
        </w:rPr>
        <w:t>Utsettingsframlegg frå Kjersti Kaasa (SV):</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Saka blir utsett til DNT har utarbeidd ein enkel plan for berekraftig ferdselsstyring frå Haukeliseter med omsyn til villrein.</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Planen skal omtale nødvendige tiltak for å styre ferdsla bort frå sårbare område. Dette omfattar mellom anna informasjonstiltak, skilting, rutetilrådingar og sesongmessige tilpassingar. </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Drift, aktivitet og informasjon ved Haukeliseter skal skje i samsvar med gjeldande og eventuelle framtidige ferdselsreguleringar.</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Kommunen kan be om justering av planen dersom utvikling i ferdsel eller villreinfaglege vurderingar tilseier at det er behov for det.</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 </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Utsettingsframlegget til Kaasa blei vedteke med 5 mot 2 røyster.</w:t>
      </w:r>
    </w:p>
    <w:p w:rsidR="00D52C2E" w:rsidRPr="00FD0F82" w:rsidP="00513074">
      <w:pPr>
        <w:spacing w:after="0" w:line="240" w:lineRule="auto"/>
        <w:rPr>
          <w:rFonts w:eastAsia="Times New Roman" w:cs="Times New Roman"/>
          <w:szCs w:val="24"/>
          <w:lang w:eastAsia="nb-NO"/>
          <w14:ligatures w14:val="none"/>
        </w:rPr>
      </w:pPr>
      <w:bookmarkEnd w:id="9"/>
    </w:p>
    <w:p w:rsidR="003506EF" w:rsidRPr="00FD0F82" w:rsidP="00513074" w14:paraId="6B31D150" w14:textId="77777777">
      <w:pPr>
        <w:spacing w:after="0" w:line="240" w:lineRule="auto"/>
        <w:rPr>
          <w:rFonts w:eastAsia="Times New Roman" w:cs="Times New Roman"/>
          <w:szCs w:val="24"/>
          <w:lang w:eastAsia="nb-NO"/>
          <w14:ligatures w14:val="none"/>
        </w:rPr>
      </w:pPr>
    </w:p>
    <w:p w:rsidR="003506EF" w:rsidRPr="00513074" w:rsidP="00513074" w14:paraId="7137D309" w14:textId="6B47AAC2">
      <w:pPr>
        <w:pStyle w:val="OverskriftElements"/>
      </w:pPr>
      <w:r w:rsidRPr="00513074">
        <w:t>Vedtak</w:t>
      </w:r>
    </w:p>
    <w:p w:rsidR="003506EF" w:rsidRPr="00F6697C" w:rsidP="00513074" w14:paraId="05A7EC8B" w14:textId="77777777">
      <w:pPr>
        <w:spacing w:after="0" w:line="240" w:lineRule="auto"/>
        <w:rPr>
          <w:rFonts w:eastAsia="Times New Roman" w:cs="Times New Roman"/>
          <w:szCs w:val="24"/>
          <w:lang w:eastAsia="nb-NO"/>
          <w14:ligatures w14:val="none"/>
        </w:rPr>
      </w:pPr>
      <w:bookmarkStart w:id="10" w:name="Vedtak"/>
      <w:r w:rsidRPr="00F6697C">
        <w:rPr>
          <w:rFonts w:eastAsia="Times New Roman" w:cs="Times New Roman"/>
          <w:szCs w:val="24"/>
          <w:lang w:eastAsia="nb-NO"/>
          <w14:ligatures w14:val="none"/>
        </w:rPr>
        <w:t>Saka blir utsett til DNT har utarbeidd ein enkel plan for berekraftig ferdselsstyring frå Haukeliseter med omsyn til villrein.</w:t>
      </w:r>
    </w:p>
    <w:p w:rsidR="003506EF" w:rsidRPr="00F6697C" w:rsidP="00513074">
      <w:pPr>
        <w:spacing w:after="0" w:line="240" w:lineRule="auto"/>
        <w:rPr>
          <w:rFonts w:eastAsia="Times New Roman" w:cs="Times New Roman"/>
          <w:szCs w:val="24"/>
          <w:lang w:eastAsia="nb-NO"/>
          <w14:ligatures w14:val="none"/>
        </w:rPr>
      </w:pPr>
      <w:r w:rsidRPr="00F6697C">
        <w:rPr>
          <w:rFonts w:eastAsia="Times New Roman" w:cs="Times New Roman"/>
          <w:szCs w:val="24"/>
          <w:lang w:eastAsia="nb-NO"/>
          <w14:ligatures w14:val="none"/>
        </w:rPr>
        <w:t>Planen skal omtale nødvendige tiltak for å styre ferdsla bort frå sårbare område. Dette omfattar mellom anna informasjonstiltak, skilting, rutetilrådingar og sesongmessige tilpassingar. </w:t>
      </w:r>
    </w:p>
    <w:p w:rsidR="003506EF" w:rsidRPr="00F6697C" w:rsidP="00513074">
      <w:pPr>
        <w:spacing w:after="0" w:line="240" w:lineRule="auto"/>
        <w:rPr>
          <w:rFonts w:eastAsia="Times New Roman" w:cs="Times New Roman"/>
          <w:szCs w:val="24"/>
          <w:lang w:eastAsia="nb-NO"/>
          <w14:ligatures w14:val="none"/>
        </w:rPr>
      </w:pPr>
      <w:r w:rsidRPr="00F6697C">
        <w:rPr>
          <w:rFonts w:eastAsia="Times New Roman" w:cs="Times New Roman"/>
          <w:szCs w:val="24"/>
          <w:lang w:eastAsia="nb-NO"/>
          <w14:ligatures w14:val="none"/>
        </w:rPr>
        <w:t>Drift, aktivitet og informasjon ved Haukeliseter skal skje i samsvar med gjeldande og eventuelle framtidige ferdselsreguleringar.</w:t>
      </w:r>
    </w:p>
    <w:p w:rsidR="003506EF" w:rsidRPr="00F6697C" w:rsidP="00513074">
      <w:pPr>
        <w:spacing w:after="0" w:line="240" w:lineRule="auto"/>
        <w:rPr>
          <w:rFonts w:eastAsia="Times New Roman" w:cs="Times New Roman"/>
          <w:szCs w:val="24"/>
          <w:lang w:eastAsia="nb-NO"/>
          <w14:ligatures w14:val="none"/>
        </w:rPr>
      </w:pPr>
      <w:r w:rsidRPr="00F6697C">
        <w:rPr>
          <w:rFonts w:eastAsia="Times New Roman" w:cs="Times New Roman"/>
          <w:szCs w:val="24"/>
          <w:lang w:eastAsia="nb-NO"/>
          <w14:ligatures w14:val="none"/>
        </w:rPr>
        <w:t>Kommunen kan be om justering av planen dersom utvikling i ferdsel eller villreinfaglege vurderingar tilseier at det er behov for det.</w:t>
      </w:r>
    </w:p>
    <w:p w:rsidR="003506EF" w:rsidRPr="00F6697C" w:rsidP="00513074">
      <w:pPr>
        <w:spacing w:after="0" w:line="240" w:lineRule="auto"/>
        <w:rPr>
          <w:rFonts w:eastAsia="Times New Roman" w:cs="Times New Roman"/>
          <w:szCs w:val="24"/>
          <w:lang w:eastAsia="nb-NO"/>
          <w14:ligatures w14:val="none"/>
        </w:rPr>
      </w:pPr>
      <w:bookmarkEnd w:id="10"/>
    </w:p>
    <w:p w:rsidR="003506EF" w:rsidRPr="00F6697C" w:rsidP="00D13C46" w14:paraId="162A561B" w14:textId="77777777">
      <w:pPr>
        <w:spacing w:after="0" w:line="240" w:lineRule="auto"/>
        <w:rPr>
          <w:rFonts w:eastAsia="Times New Roman" w:cs="Arial"/>
          <w:sz w:val="22"/>
          <w:lang w:eastAsia="nb-NO"/>
          <w14:ligatures w14:val="none"/>
        </w:rPr>
      </w:pPr>
    </w:p>
    <w:p w:rsidR="00D52C2E" w:rsidRPr="00676688" w:rsidP="00D13C46" w14:paraId="713619D4" w14:textId="77777777">
      <w:pPr>
        <w:spacing w:after="0" w:line="240" w:lineRule="auto"/>
        <w:rPr>
          <w:rFonts w:eastAsia="Times New Roman" w:cs="Times New Roman"/>
          <w:vanish/>
          <w:color w:val="0000FF"/>
          <w:sz w:val="16"/>
          <w:szCs w:val="16"/>
          <w:lang w:eastAsia="nb-NO"/>
          <w14:ligatures w14:val="none"/>
        </w:rPr>
      </w:pPr>
      <w:r w:rsidRPr="00676688">
        <w:rPr>
          <w:rFonts w:eastAsia="Times New Roman" w:cs="Times New Roman"/>
          <w:vanish/>
          <w:color w:val="0000FF"/>
          <w:sz w:val="16"/>
          <w:szCs w:val="16"/>
          <w:lang w:eastAsia="nb-NO"/>
          <w14:ligatures w14:val="none"/>
        </w:rPr>
        <w:t xml:space="preserve">--- slutt på </w:t>
      </w:r>
      <w:r w:rsidR="00101B33">
        <w:rPr>
          <w:rFonts w:eastAsia="Times New Roman" w:cs="Times New Roman"/>
          <w:vanish/>
          <w:color w:val="0000FF"/>
          <w:sz w:val="16"/>
          <w:szCs w:val="16"/>
          <w:lang w:eastAsia="nb-NO"/>
          <w14:ligatures w14:val="none"/>
        </w:rPr>
        <w:t>saksprotokoll</w:t>
      </w:r>
      <w:r w:rsidRPr="00676688">
        <w:rPr>
          <w:rFonts w:eastAsia="Times New Roman" w:cs="Times New Roman"/>
          <w:vanish/>
          <w:color w:val="0000FF"/>
          <w:sz w:val="16"/>
          <w:szCs w:val="16"/>
          <w:lang w:eastAsia="nb-NO"/>
          <w14:ligatures w14:val="none"/>
        </w:rPr>
        <w:t xml:space="preserve"> ---</w:t>
      </w:r>
    </w:p>
    <w:p w:rsidR="00D113E5" w:rsidP="002A6192" w14:paraId="4389D9EB" w14:textId="05EAA578">
      <w:pPr>
        <w:spacing w:after="0" w:line="240" w:lineRule="auto"/>
        <w:rPr>
          <w:rFonts w:eastAsia="Times New Roman" w:cs="Times New Roman"/>
          <w:szCs w:val="24"/>
          <w:lang w:eastAsia="nb-NO"/>
          <w14:ligatures w14:val="none"/>
        </w:rPr>
      </w:pPr>
      <w:r>
        <w:rPr>
          <w:rFonts w:eastAsia="Times New Roman" w:cs="Times New Roman"/>
          <w:szCs w:val="24"/>
          <w:lang w:eastAsia="nb-NO"/>
          <w14:ligatures w14:val="none"/>
        </w:rPr>
        <w:t>________________________________________________________________________</w:t>
      </w:r>
    </w:p>
    <w:p w:rsidR="005D154F" w:rsidP="00513074" w14:textId="68736642">
      <w:pPr>
        <w:pStyle w:val="OverskriftElements"/>
      </w:pPr>
      <w:bookmarkStart w:id="11" w:name="UtvalgsNavn_0"/>
      <w:r>
        <w:t>Plan- og miljøutvalet</w:t>
      </w:r>
      <w:bookmarkEnd w:id="11"/>
      <w:r>
        <w:t xml:space="preserve"> si</w:t>
      </w:r>
      <w:r>
        <w:t xml:space="preserve"> </w:t>
      </w:r>
      <w:r w:rsidR="00156140">
        <w:t xml:space="preserve">handsaming av </w:t>
      </w:r>
      <w:r>
        <w:t xml:space="preserve">sak </w:t>
      </w:r>
      <w:bookmarkStart w:id="12" w:name="MØTESAKSNR_0"/>
      <w:r w:rsidR="00156140">
        <w:t>42/2026</w:t>
      </w:r>
      <w:bookmarkEnd w:id="12"/>
      <w:r w:rsidR="00156140">
        <w:t xml:space="preserve"> i møtet den </w:t>
      </w:r>
      <w:bookmarkStart w:id="13" w:name="MøteDato_0"/>
      <w:r>
        <w:t>18.03.2026</w:t>
      </w:r>
      <w:bookmarkEnd w:id="13"/>
    </w:p>
    <w:p w:rsidR="0030373B" w:rsidRPr="00FD0F82" w:rsidP="00513074" w14:textId="51518FBF">
      <w:pPr>
        <w:pStyle w:val="OverskriftElements"/>
      </w:pPr>
      <w:r>
        <w:t>Handsaming av saka</w:t>
      </w:r>
    </w:p>
    <w:p w:rsidR="00D52C2E" w:rsidRPr="00FD0F82" w:rsidP="00513074" w14:textId="77777777">
      <w:pPr>
        <w:spacing w:after="0" w:line="240" w:lineRule="auto"/>
        <w:rPr>
          <w:rFonts w:eastAsia="Times New Roman" w:cs="Times New Roman"/>
          <w:szCs w:val="24"/>
          <w:lang w:eastAsia="nb-NO"/>
          <w14:ligatures w14:val="none"/>
        </w:rPr>
      </w:pPr>
      <w:bookmarkStart w:id="14" w:name="Behandling_0"/>
      <w:r w:rsidRPr="00FD0F82">
        <w:rPr>
          <w:rFonts w:eastAsia="Times New Roman" w:cs="Times New Roman"/>
          <w:szCs w:val="24"/>
          <w:u w:val="single"/>
          <w:lang w:eastAsia="nb-NO"/>
          <w14:ligatures w14:val="none"/>
        </w:rPr>
        <w:t>Framlegg frå Ane Killingtveit (Sp):</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Tillegg dersom det blir vedteke dispensasjon:</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Det vert sett som vilkår at dei rettar seg etter føringar som måtte kome i høve omsyn til villrein i området. </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 </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Ein røysta fyrst over kommunedirektørens framlegg. Dette blei vedteke med 4 mot 3 røyster.</w:t>
      </w:r>
    </w:p>
    <w:p w:rsidR="00D52C2E" w:rsidRPr="00FD0F82" w:rsidP="00513074">
      <w:pPr>
        <w:spacing w:after="0" w:line="240" w:lineRule="auto"/>
        <w:rPr>
          <w:rFonts w:eastAsia="Times New Roman" w:cs="Times New Roman"/>
          <w:szCs w:val="24"/>
          <w:lang w:eastAsia="nb-NO"/>
          <w14:ligatures w14:val="none"/>
        </w:rPr>
      </w:pPr>
      <w:r w:rsidRPr="00FD0F82">
        <w:rPr>
          <w:rFonts w:eastAsia="Times New Roman" w:cs="Times New Roman"/>
          <w:szCs w:val="24"/>
          <w:lang w:eastAsia="nb-NO"/>
          <w14:ligatures w14:val="none"/>
        </w:rPr>
        <w:t>Ein røysta deretter over framlegget til Killingtveit. Dette blei vedteke med 6 mot 1 røyst.</w:t>
      </w:r>
    </w:p>
    <w:p w:rsidR="00D52C2E" w:rsidRPr="00FD0F82" w:rsidP="00513074">
      <w:pPr>
        <w:spacing w:after="0" w:line="240" w:lineRule="auto"/>
        <w:rPr>
          <w:rFonts w:eastAsia="Times New Roman" w:cs="Times New Roman"/>
          <w:szCs w:val="24"/>
          <w:lang w:eastAsia="nb-NO"/>
          <w14:ligatures w14:val="none"/>
        </w:rPr>
      </w:pPr>
      <w:bookmarkEnd w:id="14"/>
    </w:p>
    <w:p w:rsidR="003506EF" w:rsidRPr="00FD0F82" w:rsidP="00513074" w14:textId="77777777">
      <w:pPr>
        <w:spacing w:after="0" w:line="240" w:lineRule="auto"/>
        <w:rPr>
          <w:rFonts w:eastAsia="Times New Roman" w:cs="Times New Roman"/>
          <w:szCs w:val="24"/>
          <w:lang w:eastAsia="nb-NO"/>
          <w14:ligatures w14:val="none"/>
        </w:rPr>
      </w:pPr>
    </w:p>
    <w:p w:rsidR="003506EF" w:rsidRPr="00513074" w:rsidP="00513074" w14:textId="6B47AAC2">
      <w:pPr>
        <w:pStyle w:val="OverskriftElements"/>
      </w:pPr>
      <w:r w:rsidRPr="00513074">
        <w:t>Vedtak</w:t>
      </w:r>
    </w:p>
    <w:p w:rsidR="003506EF" w:rsidRPr="00F6697C" w:rsidP="00513074" w14:textId="77777777">
      <w:pPr>
        <w:spacing w:after="0" w:line="240" w:lineRule="auto"/>
        <w:rPr>
          <w:rFonts w:eastAsia="Times New Roman" w:cs="Times New Roman"/>
          <w:szCs w:val="24"/>
          <w:lang w:eastAsia="nb-NO"/>
          <w14:ligatures w14:val="none"/>
        </w:rPr>
      </w:pPr>
      <w:bookmarkStart w:id="15" w:name="Vedtak_0"/>
      <w:r w:rsidRPr="00F6697C">
        <w:rPr>
          <w:rFonts w:eastAsia="Times New Roman" w:cs="Times New Roman"/>
          <w:szCs w:val="24"/>
          <w:lang w:eastAsia="nb-NO"/>
          <w14:ligatures w14:val="none"/>
        </w:rPr>
        <w:t>Plan- og miljøutvalet gjev eigar av 99/32 dispensasjon i medhald av pbl § 19-2 til å byggje nytt bygg på inntil 272 m2 BYA og ombygging av «600 bygget» på Haukeliseter fjellstue, slik det er søkt om i brev datert 16.10.2025 på vilkår:</w:t>
      </w:r>
      <w:r w:rsidRPr="00F6697C">
        <w:rPr>
          <w:rFonts w:eastAsia="Times New Roman" w:cs="Times New Roman"/>
          <w:szCs w:val="24"/>
          <w:lang w:eastAsia="nb-NO"/>
          <w14:ligatures w14:val="none"/>
        </w:rPr>
        <w:br/>
      </w:r>
      <w:r w:rsidRPr="00F6697C">
        <w:rPr>
          <w:rFonts w:eastAsia="Times New Roman" w:cs="Times New Roman"/>
          <w:szCs w:val="24"/>
          <w:lang w:eastAsia="nb-NO"/>
          <w14:ligatures w14:val="none"/>
        </w:rPr>
        <w:t>•    Byggeskikk, fargar, type kledning og takutstikk skal fylgje dei andre bygningane</w:t>
      </w:r>
    </w:p>
    <w:p w:rsidR="003506EF" w:rsidRPr="00F6697C" w:rsidP="00513074">
      <w:pPr>
        <w:spacing w:after="0" w:line="240" w:lineRule="auto"/>
        <w:rPr>
          <w:rFonts w:eastAsia="Times New Roman" w:cs="Times New Roman"/>
          <w:szCs w:val="24"/>
          <w:lang w:eastAsia="nb-NO"/>
          <w14:ligatures w14:val="none"/>
        </w:rPr>
      </w:pPr>
      <w:r w:rsidRPr="00F6697C">
        <w:rPr>
          <w:rFonts w:eastAsia="Times New Roman" w:cs="Times New Roman"/>
          <w:szCs w:val="24"/>
          <w:lang w:eastAsia="nb-NO"/>
          <w14:ligatures w14:val="none"/>
        </w:rPr>
        <w:t> </w:t>
      </w:r>
    </w:p>
    <w:p w:rsidR="003506EF" w:rsidRPr="00F6697C" w:rsidP="00513074">
      <w:pPr>
        <w:spacing w:after="0" w:line="240" w:lineRule="auto"/>
        <w:rPr>
          <w:rFonts w:eastAsia="Times New Roman" w:cs="Times New Roman"/>
          <w:szCs w:val="24"/>
          <w:lang w:eastAsia="nb-NO"/>
          <w14:ligatures w14:val="none"/>
        </w:rPr>
      </w:pPr>
      <w:r w:rsidRPr="00F6697C">
        <w:rPr>
          <w:rFonts w:eastAsia="Times New Roman" w:cs="Times New Roman"/>
          <w:szCs w:val="24"/>
          <w:lang w:eastAsia="nb-NO"/>
          <w14:ligatures w14:val="none"/>
        </w:rPr>
        <w:t>Det vert sett som vilkår at dei rettar seg etter føringar som måtte kome i høve omsyn til villrein i området.</w:t>
      </w:r>
    </w:p>
    <w:p w:rsidR="003506EF" w:rsidRPr="00F6697C" w:rsidP="00513074">
      <w:pPr>
        <w:spacing w:after="0" w:line="240" w:lineRule="auto"/>
        <w:rPr>
          <w:rFonts w:eastAsia="Times New Roman" w:cs="Times New Roman"/>
          <w:szCs w:val="24"/>
          <w:lang w:eastAsia="nb-NO"/>
          <w14:ligatures w14:val="none"/>
        </w:rPr>
      </w:pPr>
      <w:bookmarkEnd w:id="15"/>
    </w:p>
    <w:p w:rsidR="003506EF" w:rsidRPr="00F6697C" w:rsidP="00D13C46" w14:textId="77777777">
      <w:pPr>
        <w:spacing w:after="0" w:line="240" w:lineRule="auto"/>
        <w:rPr>
          <w:rFonts w:eastAsia="Times New Roman" w:cs="Arial"/>
          <w:sz w:val="22"/>
          <w:lang w:eastAsia="nb-NO"/>
          <w14:ligatures w14:val="none"/>
        </w:rPr>
      </w:pPr>
    </w:p>
    <w:p w:rsidR="00D52C2E" w:rsidRPr="00676688" w:rsidP="00D13C46" w14:textId="77777777">
      <w:pPr>
        <w:spacing w:after="0" w:line="240" w:lineRule="auto"/>
        <w:rPr>
          <w:rFonts w:eastAsia="Times New Roman" w:cs="Times New Roman"/>
          <w:vanish/>
          <w:color w:val="0000FF"/>
          <w:sz w:val="16"/>
          <w:szCs w:val="16"/>
          <w:lang w:eastAsia="nb-NO"/>
          <w14:ligatures w14:val="none"/>
        </w:rPr>
      </w:pPr>
      <w:r w:rsidRPr="00676688">
        <w:rPr>
          <w:rFonts w:eastAsia="Times New Roman" w:cs="Times New Roman"/>
          <w:vanish/>
          <w:color w:val="0000FF"/>
          <w:sz w:val="16"/>
          <w:szCs w:val="16"/>
          <w:lang w:eastAsia="nb-NO"/>
          <w14:ligatures w14:val="none"/>
        </w:rPr>
        <w:t xml:space="preserve">--- slutt på </w:t>
      </w:r>
      <w:r w:rsidR="00101B33">
        <w:rPr>
          <w:rFonts w:eastAsia="Times New Roman" w:cs="Times New Roman"/>
          <w:vanish/>
          <w:color w:val="0000FF"/>
          <w:sz w:val="16"/>
          <w:szCs w:val="16"/>
          <w:lang w:eastAsia="nb-NO"/>
          <w14:ligatures w14:val="none"/>
        </w:rPr>
        <w:t>saksprotokoll</w:t>
      </w:r>
      <w:r w:rsidRPr="00676688">
        <w:rPr>
          <w:rFonts w:eastAsia="Times New Roman" w:cs="Times New Roman"/>
          <w:vanish/>
          <w:color w:val="0000FF"/>
          <w:sz w:val="16"/>
          <w:szCs w:val="16"/>
          <w:lang w:eastAsia="nb-NO"/>
          <w14:ligatures w14:val="none"/>
        </w:rPr>
        <w:t xml:space="preserve"> ---</w:t>
      </w:r>
    </w:p>
    <w:p w:rsidR="00D113E5" w:rsidP="002A6192" w14:textId="05EAA578">
      <w:pPr>
        <w:spacing w:after="0" w:line="240" w:lineRule="auto"/>
        <w:rPr>
          <w:rFonts w:eastAsia="Times New Roman" w:cs="Times New Roman"/>
          <w:szCs w:val="24"/>
          <w:lang w:eastAsia="nb-NO"/>
          <w14:ligatures w14:val="none"/>
        </w:rPr>
      </w:pPr>
      <w:r>
        <w:rPr>
          <w:rFonts w:eastAsia="Times New Roman" w:cs="Times New Roman"/>
          <w:szCs w:val="24"/>
          <w:lang w:eastAsia="nb-NO"/>
          <w14:ligatures w14:val="none"/>
        </w:rPr>
        <w:t>________________________________________________________________________</w:t>
      </w:r>
    </w:p>
    <w:p w:rsidR="001C39FA" w:rsidRPr="001352BA" w:rsidP="001C39FA"/>
    <w:sectPr w:rsidSect="00F30734">
      <w:headerReference w:type="default" r:id="rId10"/>
      <w:footerReference w:type="default" r:id="rId11"/>
      <w:headerReference w:type="first" r:id="rId12"/>
      <w:footerReference w:type="first" r:id="rId13"/>
      <w:pgSz w:w="11906" w:h="16838" w:code="9"/>
      <w:pgMar w:top="1588" w:right="1287" w:bottom="1588" w:left="1276" w:header="851"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vertAnchor="page" w:tblpY="15480"/>
      <w:tblW w:w="9498" w:type="dxa"/>
      <w:tblLayout w:type="fixed"/>
      <w:tblCellMar>
        <w:left w:w="0" w:type="dxa"/>
        <w:right w:w="0" w:type="dxa"/>
      </w:tblCellMar>
      <w:tblLook w:val="04A0"/>
    </w:tblPr>
    <w:tblGrid>
      <w:gridCol w:w="2352"/>
      <w:gridCol w:w="2114"/>
      <w:gridCol w:w="1903"/>
      <w:gridCol w:w="3129"/>
    </w:tblGrid>
    <w:tr w14:paraId="5311D42F" w14:textId="77777777">
      <w:tblPrEx>
        <w:tblW w:w="9498" w:type="dxa"/>
        <w:tblLayout w:type="fixed"/>
        <w:tblCellMar>
          <w:left w:w="0" w:type="dxa"/>
          <w:right w:w="0" w:type="dxa"/>
        </w:tblCellMar>
        <w:tblLook w:val="04A0"/>
      </w:tblPrEx>
      <w:tc>
        <w:tcPr>
          <w:tcW w:w="2352" w:type="dxa"/>
        </w:tcPr>
        <w:p w:rsidR="00514FC9" w:rsidRPr="00120A01" w14:paraId="7A2DE6E1" w14:textId="77777777">
          <w:pPr>
            <w:tabs>
              <w:tab w:val="center" w:pos="4536"/>
              <w:tab w:val="right" w:pos="9072"/>
            </w:tabs>
            <w:spacing w:before="60"/>
            <w:rPr>
              <w:rFonts w:eastAsia="Times New Roman" w:cs="Arial"/>
              <w:sz w:val="16"/>
              <w:szCs w:val="24"/>
              <w:lang w:eastAsia="nb-NO"/>
            </w:rPr>
          </w:pPr>
        </w:p>
      </w:tc>
      <w:tc>
        <w:tcPr>
          <w:tcW w:w="2114" w:type="dxa"/>
        </w:tcPr>
        <w:p w:rsidR="00514FC9" w:rsidRPr="00120A01" w14:paraId="4DFF365B" w14:textId="77777777">
          <w:pPr>
            <w:tabs>
              <w:tab w:val="center" w:pos="4536"/>
              <w:tab w:val="right" w:pos="9072"/>
            </w:tabs>
            <w:spacing w:before="60"/>
            <w:rPr>
              <w:rFonts w:eastAsia="Times New Roman" w:cs="Arial"/>
              <w:sz w:val="16"/>
              <w:szCs w:val="24"/>
              <w:lang w:eastAsia="nb-NO"/>
            </w:rPr>
          </w:pPr>
        </w:p>
      </w:tc>
      <w:tc>
        <w:tcPr>
          <w:tcW w:w="1903" w:type="dxa"/>
        </w:tcPr>
        <w:p w:rsidR="00514FC9" w:rsidRPr="00120A01" w14:paraId="52D526BC" w14:textId="77777777">
          <w:pPr>
            <w:tabs>
              <w:tab w:val="center" w:pos="4536"/>
              <w:tab w:val="right" w:pos="9072"/>
            </w:tabs>
            <w:spacing w:before="60"/>
            <w:rPr>
              <w:rFonts w:eastAsia="Times New Roman" w:cs="Arial"/>
              <w:sz w:val="16"/>
              <w:szCs w:val="24"/>
              <w:lang w:eastAsia="nb-NO"/>
            </w:rPr>
          </w:pPr>
        </w:p>
      </w:tc>
      <w:tc>
        <w:tcPr>
          <w:tcW w:w="3129" w:type="dxa"/>
        </w:tcPr>
        <w:p w:rsidR="00514FC9" w:rsidRPr="00120A01" w14:paraId="563BE6CB" w14:textId="77777777">
          <w:pPr>
            <w:tabs>
              <w:tab w:val="center" w:pos="4536"/>
              <w:tab w:val="right" w:pos="9072"/>
            </w:tabs>
            <w:spacing w:before="60"/>
            <w:rPr>
              <w:rFonts w:eastAsia="Times New Roman" w:cs="Arial"/>
              <w:sz w:val="16"/>
              <w:szCs w:val="24"/>
              <w:lang w:eastAsia="nb-NO"/>
            </w:rPr>
          </w:pPr>
        </w:p>
      </w:tc>
    </w:tr>
  </w:tbl>
  <w:p w:rsidR="00022151" w:rsidRPr="00120A01" w14:paraId="6E05F2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76A" w:rsidRPr="00120A01" w:rsidP="00D2276A" w14:paraId="4D4A7AAC" w14:textId="77777777">
    <w:pPr>
      <w:pStyle w:val="Footer"/>
      <w:rPr>
        <w:sz w:val="22"/>
      </w:rPr>
    </w:pPr>
  </w:p>
  <w:p w:rsidR="00D2276A" w:rsidRPr="00120A01" w:rsidP="00D2276A" w14:paraId="3D50F000" w14:textId="77777777">
    <w:pPr>
      <w:pStyle w:val="Footer"/>
      <w:ind w:left="-1276"/>
    </w:pPr>
  </w:p>
  <w:p w:rsidR="00127DD4" w:rsidRPr="00120A01" w:rsidP="00501F0B" w14:paraId="65140FD5" w14:textId="77777777">
    <w:pPr>
      <w:pStyle w:val="Footer"/>
      <w:ind w:left="-1276"/>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23" w:rsidRPr="00120A01" w14:paraId="5E59B6F7" w14:textId="77777777">
    <w:pPr>
      <w:pStyle w:val="Header"/>
      <w:jc w:val="right"/>
    </w:pPr>
    <w:r w:rsidRPr="00120A01">
      <w:t>Vinje kommune</w:t>
    </w:r>
  </w:p>
  <w:p w:rsidR="00022151" w:rsidRPr="00120A01" w14:paraId="32CD1978" w14:textId="77777777">
    <w:pPr>
      <w:pStyle w:val="Header"/>
      <w:jc w:val="right"/>
    </w:pPr>
    <w:r w:rsidRPr="00120A01">
      <w:t xml:space="preserve">Side </w:t>
    </w:r>
    <w:r w:rsidRPr="00120A01">
      <w:fldChar w:fldCharType="begin"/>
    </w:r>
    <w:r w:rsidRPr="00120A01">
      <w:instrText xml:space="preserve"> PAGE   \* MERGEFORMAT </w:instrText>
    </w:r>
    <w:r w:rsidRPr="00120A01">
      <w:fldChar w:fldCharType="separate"/>
    </w:r>
    <w:r w:rsidRPr="00120A01" w:rsidR="00BE0AC4">
      <w:t>2</w:t>
    </w:r>
    <w:r w:rsidRPr="00120A01">
      <w:fldChar w:fldCharType="end"/>
    </w:r>
    <w:r w:rsidRPr="00120A01">
      <w:t>/</w:t>
    </w:r>
    <w:r w:rsidRPr="00120A01" w:rsidR="0078390D">
      <w:fldChar w:fldCharType="begin"/>
    </w:r>
    <w:r>
      <w:instrText xml:space="preserve"> NUMPAGES   \* MERGEFORMAT </w:instrText>
    </w:r>
    <w:r w:rsidRPr="00120A01" w:rsidR="0078390D">
      <w:fldChar w:fldCharType="separate"/>
    </w:r>
    <w:r w:rsidRPr="00120A01" w:rsidR="0078390D">
      <w:t>1</w:t>
    </w:r>
    <w:r w:rsidRPr="00120A01" w:rsidR="0078390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E51" w:rsidRPr="00120A01" w:rsidP="00450E51" w14:paraId="69D80F3A" w14:textId="77777777">
    <w:pPr>
      <w:pStyle w:val="Header"/>
      <w:tabs>
        <w:tab w:val="left" w:pos="3210"/>
        <w:tab w:val="clear" w:pos="4536"/>
        <w:tab w:val="clear" w:pos="9072"/>
      </w:tabs>
    </w:pPr>
    <w:r w:rsidRPr="00120A01">
      <w:tab/>
    </w:r>
  </w:p>
  <w:tbl>
    <w:tblPr>
      <w:tblW w:w="9940" w:type="dxa"/>
      <w:tblInd w:w="-284" w:type="dxa"/>
      <w:tblLook w:val="00A0"/>
    </w:tblPr>
    <w:tblGrid>
      <w:gridCol w:w="6663"/>
      <w:gridCol w:w="3277"/>
    </w:tblGrid>
    <w:tr w14:paraId="520585AC" w14:textId="77777777" w:rsidTr="00E41AAC">
      <w:tblPrEx>
        <w:tblW w:w="9940" w:type="dxa"/>
        <w:tblInd w:w="-284" w:type="dxa"/>
        <w:tblLook w:val="00A0"/>
      </w:tblPrEx>
      <w:trPr>
        <w:trHeight w:hRule="exact" w:val="1428"/>
      </w:trPr>
      <w:tc>
        <w:tcPr>
          <w:tcW w:w="6663" w:type="dxa"/>
        </w:tcPr>
        <w:p w:rsidR="00450E51" w:rsidRPr="00120A01" w:rsidP="00450E51" w14:paraId="20CD010F" w14:textId="77777777">
          <w:pPr>
            <w:rPr>
              <w:rFonts w:asciiTheme="minorHAnsi" w:hAnsiTheme="minorHAnsi" w:cstheme="minorHAnsi"/>
              <w:sz w:val="18"/>
              <w:szCs w:val="18"/>
            </w:rPr>
          </w:pPr>
          <w:bookmarkStart w:id="16" w:name="_Hlk182628927"/>
          <w:r w:rsidRPr="00120A01">
            <w:rPr>
              <w:rFonts w:asciiTheme="minorHAnsi" w:hAnsiTheme="minorHAnsi" w:cstheme="minorHAnsi"/>
              <w:sz w:val="18"/>
              <w:szCs w:val="18"/>
            </w:rPr>
            <w:t>Arkivkode:</w:t>
          </w:r>
          <w:r w:rsidRPr="00120A01" w:rsidR="00806FB2">
            <w:rPr>
              <w:rFonts w:asciiTheme="minorHAnsi" w:hAnsiTheme="minorHAnsi" w:cstheme="minorHAnsi"/>
              <w:sz w:val="18"/>
              <w:szCs w:val="18"/>
            </w:rPr>
            <w:t xml:space="preserve"> </w:t>
          </w:r>
          <w:r w:rsidRPr="00120A01">
            <w:rPr>
              <w:rFonts w:asciiTheme="minorHAnsi" w:hAnsiTheme="minorHAnsi" w:cstheme="minorHAnsi"/>
              <w:sz w:val="18"/>
              <w:szCs w:val="18"/>
            </w:rPr>
            <w:t xml:space="preserve"> </w:t>
          </w:r>
          <w:bookmarkStart w:id="17" w:name="Primærklassering"/>
          <w:r w:rsidRPr="00120A01">
            <w:rPr>
              <w:rFonts w:asciiTheme="minorHAnsi" w:hAnsiTheme="minorHAnsi" w:cstheme="minorHAnsi"/>
              <w:sz w:val="18"/>
              <w:szCs w:val="18"/>
            </w:rPr>
            <w:t>99/32</w:t>
          </w:r>
          <w:bookmarkEnd w:id="17"/>
        </w:p>
        <w:p w:rsidR="00450E51" w:rsidRPr="00120A01" w:rsidP="00450E51" w14:paraId="73AE5FE2" w14:textId="77777777">
          <w:pPr>
            <w:rPr>
              <w:rFonts w:asciiTheme="minorHAnsi" w:hAnsiTheme="minorHAnsi" w:cstheme="minorHAnsi"/>
              <w:sz w:val="18"/>
              <w:szCs w:val="18"/>
            </w:rPr>
          </w:pPr>
          <w:r w:rsidRPr="00120A01">
            <w:rPr>
              <w:rFonts w:asciiTheme="minorHAnsi" w:hAnsiTheme="minorHAnsi" w:cstheme="minorHAnsi"/>
              <w:sz w:val="18"/>
              <w:szCs w:val="18"/>
            </w:rPr>
            <w:t>Saksnr</w:t>
          </w:r>
          <w:r w:rsidRPr="00120A01">
            <w:rPr>
              <w:rFonts w:asciiTheme="minorHAnsi" w:hAnsiTheme="minorHAnsi" w:cstheme="minorHAnsi"/>
              <w:sz w:val="18"/>
              <w:szCs w:val="18"/>
            </w:rPr>
            <w:t xml:space="preserve">.:  </w:t>
          </w:r>
          <w:r w:rsidRPr="00120A01">
            <w:rPr>
              <w:rFonts w:asciiTheme="minorHAnsi" w:hAnsiTheme="minorHAnsi" w:cstheme="minorHAnsi"/>
              <w:sz w:val="18"/>
              <w:szCs w:val="18"/>
            </w:rPr>
            <w:tab/>
          </w:r>
          <w:bookmarkStart w:id="18" w:name="SAKSNR"/>
          <w:r w:rsidRPr="00120A01">
            <w:rPr>
              <w:rFonts w:asciiTheme="minorHAnsi" w:hAnsiTheme="minorHAnsi" w:cstheme="minorHAnsi"/>
              <w:sz w:val="18"/>
              <w:szCs w:val="18"/>
            </w:rPr>
            <w:t>2024/1477</w:t>
          </w:r>
          <w:bookmarkEnd w:id="18"/>
          <w:r w:rsidRPr="00120A01">
            <w:rPr>
              <w:rFonts w:asciiTheme="minorHAnsi" w:hAnsiTheme="minorHAnsi" w:cstheme="minorHAnsi"/>
              <w:sz w:val="18"/>
              <w:szCs w:val="18"/>
            </w:rPr>
            <w:t>-</w:t>
          </w:r>
          <w:bookmarkStart w:id="19" w:name="NRISAK"/>
          <w:r w:rsidRPr="00120A01">
            <w:rPr>
              <w:rFonts w:asciiTheme="minorHAnsi" w:hAnsiTheme="minorHAnsi" w:cstheme="minorHAnsi"/>
              <w:sz w:val="18"/>
              <w:szCs w:val="18"/>
            </w:rPr>
            <w:t>27</w:t>
          </w:r>
          <w:bookmarkEnd w:id="19"/>
        </w:p>
        <w:p w:rsidR="00450E51" w:rsidRPr="00120A01" w:rsidP="00450E51" w14:paraId="03A14D3A" w14:textId="77777777">
          <w:pPr>
            <w:rPr>
              <w:rFonts w:asciiTheme="minorHAnsi" w:hAnsiTheme="minorHAnsi" w:cstheme="minorHAnsi"/>
              <w:sz w:val="18"/>
              <w:szCs w:val="18"/>
            </w:rPr>
          </w:pPr>
          <w:r w:rsidRPr="00120A01">
            <w:rPr>
              <w:rFonts w:asciiTheme="minorHAnsi" w:hAnsiTheme="minorHAnsi" w:cstheme="minorHAnsi"/>
              <w:sz w:val="18"/>
              <w:szCs w:val="18"/>
            </w:rPr>
            <w:t>Sakshands.:</w:t>
          </w:r>
          <w:bookmarkStart w:id="20" w:name="SAKSBEHANDLERNAVN"/>
          <w:r w:rsidR="00D81A90">
            <w:rPr>
              <w:rFonts w:asciiTheme="minorHAnsi" w:hAnsiTheme="minorHAnsi" w:cstheme="minorHAnsi"/>
              <w:sz w:val="18"/>
              <w:szCs w:val="18"/>
            </w:rPr>
            <w:t>Kjell</w:t>
          </w:r>
          <w:r w:rsidR="00D81A90">
            <w:rPr>
              <w:rFonts w:asciiTheme="minorHAnsi" w:hAnsiTheme="minorHAnsi" w:cstheme="minorHAnsi"/>
              <w:sz w:val="18"/>
              <w:szCs w:val="18"/>
            </w:rPr>
            <w:t xml:space="preserve"> Negarden</w:t>
          </w:r>
          <w:bookmarkEnd w:id="20"/>
          <w:r w:rsidRPr="00120A01">
            <w:rPr>
              <w:rFonts w:asciiTheme="minorHAnsi" w:hAnsiTheme="minorHAnsi" w:cstheme="minorHAnsi"/>
              <w:sz w:val="18"/>
              <w:szCs w:val="18"/>
            </w:rPr>
            <w:tab/>
          </w:r>
        </w:p>
        <w:p w:rsidR="00450E51" w:rsidRPr="00120A01" w:rsidP="00450E51" w14:paraId="5E1C61BE" w14:textId="77777777">
          <w:pPr>
            <w:rPr>
              <w:rFonts w:cs="Arial"/>
              <w:sz w:val="28"/>
              <w:szCs w:val="28"/>
            </w:rPr>
          </w:pPr>
          <w:r w:rsidRPr="00120A01">
            <w:rPr>
              <w:rFonts w:asciiTheme="minorHAnsi" w:hAnsiTheme="minorHAnsi" w:cstheme="minorHAnsi"/>
              <w:sz w:val="18"/>
              <w:szCs w:val="18"/>
            </w:rPr>
            <w:t>Dato:</w:t>
          </w:r>
          <w:r w:rsidRPr="00120A01">
            <w:rPr>
              <w:sz w:val="18"/>
              <w:szCs w:val="18"/>
            </w:rPr>
            <w:t xml:space="preserve">      </w:t>
          </w:r>
          <w:r w:rsidRPr="00120A01">
            <w:rPr>
              <w:sz w:val="18"/>
              <w:szCs w:val="18"/>
            </w:rPr>
            <w:tab/>
          </w:r>
          <w:bookmarkStart w:id="21" w:name="Brevdato"/>
          <w:r w:rsidRPr="00120A01">
            <w:rPr>
              <w:sz w:val="18"/>
              <w:szCs w:val="18"/>
            </w:rPr>
            <w:t>06.03.2026</w:t>
          </w:r>
          <w:bookmarkEnd w:id="21"/>
          <w:r w:rsidRPr="00120A01">
            <w:rPr>
              <w:sz w:val="18"/>
              <w:szCs w:val="18"/>
            </w:rPr>
            <w:tab/>
            <w:t xml:space="preserve"> </w:t>
          </w:r>
        </w:p>
      </w:tc>
      <w:tc>
        <w:tcPr>
          <w:tcW w:w="3277" w:type="dxa"/>
        </w:tcPr>
        <w:p w:rsidR="00450E51" w:rsidRPr="00120A01" w:rsidP="00450E51" w14:paraId="01DE8E4B" w14:textId="77777777">
          <w:pPr>
            <w:rPr>
              <w:rFonts w:cs="Arial"/>
            </w:rPr>
          </w:pPr>
          <w:r w:rsidRPr="00120A01">
            <w:rPr>
              <w:noProof/>
            </w:rPr>
            <w:drawing>
              <wp:inline distT="0" distB="0" distL="0" distR="0">
                <wp:extent cx="1940400" cy="752400"/>
                <wp:effectExtent l="0" t="0" r="3175" b="0"/>
                <wp:docPr id="1997722751" name="Bilde 1997722751" descr="Logo for Vinje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22751" name="Bilde 1" descr="Logo for Vinje kommune"/>
                        <pic:cNvPicPr/>
                      </pic:nvPicPr>
                      <pic:blipFill>
                        <a:blip xmlns:r="http://schemas.openxmlformats.org/officeDocument/2006/relationships" r:embed="rId1"/>
                        <a:stretch>
                          <a:fillRect/>
                        </a:stretch>
                      </pic:blipFill>
                      <pic:spPr>
                        <a:xfrm>
                          <a:off x="0" y="0"/>
                          <a:ext cx="1940400" cy="752400"/>
                        </a:xfrm>
                        <a:prstGeom prst="rect">
                          <a:avLst/>
                        </a:prstGeom>
                      </pic:spPr>
                    </pic:pic>
                  </a:graphicData>
                </a:graphic>
              </wp:inline>
            </w:drawing>
          </w:r>
        </w:p>
      </w:tc>
    </w:tr>
    <w:bookmarkEnd w:id="16"/>
  </w:tbl>
  <w:p w:rsidR="00022151" w:rsidRPr="00120A01" w:rsidP="00450E51" w14:paraId="38E5FAB1" w14:textId="77777777">
    <w:pPr>
      <w:pStyle w:val="Header"/>
      <w:tabs>
        <w:tab w:val="left" w:pos="3210"/>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ete 992512800" o:spid="_x0000_i1025" type="#_x0000_t75" alt="Saksbehandlers telefon" style="width:7.5pt;height:10.5pt" o:bullet="t">
        <v:imagedata r:id="rId1" o:title="Saksbehandlers telefon" cropright="-53703f"/>
      </v:shape>
    </w:pict>
  </w:numPicBullet>
  <w:abstractNum w:abstractNumId="0">
    <w:nsid w:val="B719DC9F"/>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A6506E0"/>
    <w:multiLevelType w:val="hybridMultilevel"/>
    <w:tmpl w:val="08B0C4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E15D77"/>
    <w:multiLevelType w:val="singleLevel"/>
    <w:tmpl w:val="E760FA8C"/>
    <w:lvl w:ilvl="0">
      <w:start w:val="3"/>
      <w:numFmt w:val="bullet"/>
      <w:lvlText w:val="-"/>
      <w:lvlJc w:val="left"/>
      <w:pPr>
        <w:tabs>
          <w:tab w:val="num" w:pos="405"/>
        </w:tabs>
        <w:ind w:left="405" w:hanging="360"/>
      </w:pPr>
    </w:lvl>
  </w:abstractNum>
  <w:abstractNum w:abstractNumId="3">
    <w:nsid w:val="52DD3153"/>
    <w:multiLevelType w:val="hybridMultilevel"/>
    <w:tmpl w:val="15B8BB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1933141">
    <w:abstractNumId w:val="2"/>
  </w:num>
  <w:num w:numId="2" w16cid:durableId="1368602867">
    <w:abstractNumId w:val="0"/>
  </w:num>
  <w:num w:numId="3" w16cid:durableId="1213806191">
    <w:abstractNumId w:val="1"/>
  </w:num>
  <w:num w:numId="4" w16cid:durableId="274024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E4"/>
    <w:rsid w:val="0001122B"/>
    <w:rsid w:val="00022151"/>
    <w:rsid w:val="00023761"/>
    <w:rsid w:val="00024FAD"/>
    <w:rsid w:val="00026672"/>
    <w:rsid w:val="00036C7A"/>
    <w:rsid w:val="00042EAB"/>
    <w:rsid w:val="00045DD1"/>
    <w:rsid w:val="00062A70"/>
    <w:rsid w:val="00072110"/>
    <w:rsid w:val="00074B8D"/>
    <w:rsid w:val="000934AA"/>
    <w:rsid w:val="000957CD"/>
    <w:rsid w:val="000964DC"/>
    <w:rsid w:val="000A4077"/>
    <w:rsid w:val="000A7356"/>
    <w:rsid w:val="000B1CD0"/>
    <w:rsid w:val="000B1EB7"/>
    <w:rsid w:val="000D7D01"/>
    <w:rsid w:val="000E0158"/>
    <w:rsid w:val="000E4B19"/>
    <w:rsid w:val="00101B33"/>
    <w:rsid w:val="001071F3"/>
    <w:rsid w:val="0010737D"/>
    <w:rsid w:val="00111D0E"/>
    <w:rsid w:val="001120FF"/>
    <w:rsid w:val="00120A01"/>
    <w:rsid w:val="00127DD4"/>
    <w:rsid w:val="00131BF8"/>
    <w:rsid w:val="0013414A"/>
    <w:rsid w:val="00134BC8"/>
    <w:rsid w:val="001352BA"/>
    <w:rsid w:val="001454BE"/>
    <w:rsid w:val="001507A2"/>
    <w:rsid w:val="00156140"/>
    <w:rsid w:val="00157A97"/>
    <w:rsid w:val="00160C36"/>
    <w:rsid w:val="001A0783"/>
    <w:rsid w:val="001B5EE3"/>
    <w:rsid w:val="001C39FA"/>
    <w:rsid w:val="001C7B40"/>
    <w:rsid w:val="001E3946"/>
    <w:rsid w:val="00214692"/>
    <w:rsid w:val="00215E54"/>
    <w:rsid w:val="00217F26"/>
    <w:rsid w:val="002233B7"/>
    <w:rsid w:val="0022716C"/>
    <w:rsid w:val="002401EB"/>
    <w:rsid w:val="002455DA"/>
    <w:rsid w:val="00251F68"/>
    <w:rsid w:val="002553B8"/>
    <w:rsid w:val="00262ECC"/>
    <w:rsid w:val="00263D19"/>
    <w:rsid w:val="00265A63"/>
    <w:rsid w:val="00273056"/>
    <w:rsid w:val="002A28FA"/>
    <w:rsid w:val="002A6192"/>
    <w:rsid w:val="002C2A5B"/>
    <w:rsid w:val="002D1E2E"/>
    <w:rsid w:val="002D447D"/>
    <w:rsid w:val="002E3C46"/>
    <w:rsid w:val="002F2588"/>
    <w:rsid w:val="0030373B"/>
    <w:rsid w:val="00307CE5"/>
    <w:rsid w:val="00312E72"/>
    <w:rsid w:val="0031375C"/>
    <w:rsid w:val="003506EF"/>
    <w:rsid w:val="003546EA"/>
    <w:rsid w:val="00354FC9"/>
    <w:rsid w:val="00366205"/>
    <w:rsid w:val="00374D19"/>
    <w:rsid w:val="0039341B"/>
    <w:rsid w:val="003A228D"/>
    <w:rsid w:val="003A2724"/>
    <w:rsid w:val="003B4EB6"/>
    <w:rsid w:val="003C723F"/>
    <w:rsid w:val="003D5BDD"/>
    <w:rsid w:val="003D7E27"/>
    <w:rsid w:val="003E11BA"/>
    <w:rsid w:val="003F6DEE"/>
    <w:rsid w:val="00412AAA"/>
    <w:rsid w:val="00422986"/>
    <w:rsid w:val="0044394B"/>
    <w:rsid w:val="00445239"/>
    <w:rsid w:val="00447A0F"/>
    <w:rsid w:val="00450E51"/>
    <w:rsid w:val="0045347C"/>
    <w:rsid w:val="00460981"/>
    <w:rsid w:val="0047024B"/>
    <w:rsid w:val="004729B8"/>
    <w:rsid w:val="00484E9E"/>
    <w:rsid w:val="00487686"/>
    <w:rsid w:val="00487B91"/>
    <w:rsid w:val="0049423E"/>
    <w:rsid w:val="004B19F9"/>
    <w:rsid w:val="004B6D12"/>
    <w:rsid w:val="004B74C4"/>
    <w:rsid w:val="004C44B7"/>
    <w:rsid w:val="004C5EC3"/>
    <w:rsid w:val="004D3ACD"/>
    <w:rsid w:val="004D3D57"/>
    <w:rsid w:val="004E0AA2"/>
    <w:rsid w:val="004E2FA7"/>
    <w:rsid w:val="004E4330"/>
    <w:rsid w:val="004F01C5"/>
    <w:rsid w:val="004F535B"/>
    <w:rsid w:val="004F5F9E"/>
    <w:rsid w:val="00501F0B"/>
    <w:rsid w:val="00503BA5"/>
    <w:rsid w:val="00506323"/>
    <w:rsid w:val="00513074"/>
    <w:rsid w:val="00514FC9"/>
    <w:rsid w:val="0052756C"/>
    <w:rsid w:val="00534443"/>
    <w:rsid w:val="0056358F"/>
    <w:rsid w:val="00565A9B"/>
    <w:rsid w:val="00567F23"/>
    <w:rsid w:val="00580556"/>
    <w:rsid w:val="005A06D2"/>
    <w:rsid w:val="005A28E3"/>
    <w:rsid w:val="005B3197"/>
    <w:rsid w:val="005B4B40"/>
    <w:rsid w:val="005D154F"/>
    <w:rsid w:val="005D33F5"/>
    <w:rsid w:val="005D4D92"/>
    <w:rsid w:val="005E1602"/>
    <w:rsid w:val="005E17A4"/>
    <w:rsid w:val="00607351"/>
    <w:rsid w:val="00614A1B"/>
    <w:rsid w:val="006228B3"/>
    <w:rsid w:val="00623422"/>
    <w:rsid w:val="00625907"/>
    <w:rsid w:val="00632561"/>
    <w:rsid w:val="006407E9"/>
    <w:rsid w:val="0065632B"/>
    <w:rsid w:val="00676688"/>
    <w:rsid w:val="00681712"/>
    <w:rsid w:val="00691FA8"/>
    <w:rsid w:val="006A2B0A"/>
    <w:rsid w:val="006B369C"/>
    <w:rsid w:val="006D7498"/>
    <w:rsid w:val="006E3C7A"/>
    <w:rsid w:val="006F0BEC"/>
    <w:rsid w:val="006F1894"/>
    <w:rsid w:val="006F5F3D"/>
    <w:rsid w:val="00734DC3"/>
    <w:rsid w:val="00737954"/>
    <w:rsid w:val="00744B75"/>
    <w:rsid w:val="00744E02"/>
    <w:rsid w:val="007531E0"/>
    <w:rsid w:val="00753A69"/>
    <w:rsid w:val="007559AB"/>
    <w:rsid w:val="00767BDD"/>
    <w:rsid w:val="007715CE"/>
    <w:rsid w:val="0078390D"/>
    <w:rsid w:val="00785D4F"/>
    <w:rsid w:val="007867F9"/>
    <w:rsid w:val="00791603"/>
    <w:rsid w:val="00797B51"/>
    <w:rsid w:val="007B3898"/>
    <w:rsid w:val="007F250E"/>
    <w:rsid w:val="00806FB2"/>
    <w:rsid w:val="00817711"/>
    <w:rsid w:val="008532BC"/>
    <w:rsid w:val="008560D2"/>
    <w:rsid w:val="0087250A"/>
    <w:rsid w:val="008A4503"/>
    <w:rsid w:val="008B0FEE"/>
    <w:rsid w:val="008B4838"/>
    <w:rsid w:val="008B7467"/>
    <w:rsid w:val="008F343A"/>
    <w:rsid w:val="00901191"/>
    <w:rsid w:val="0090321C"/>
    <w:rsid w:val="009038C3"/>
    <w:rsid w:val="009275BB"/>
    <w:rsid w:val="0093373F"/>
    <w:rsid w:val="0094061A"/>
    <w:rsid w:val="009707EF"/>
    <w:rsid w:val="009723B1"/>
    <w:rsid w:val="009756BA"/>
    <w:rsid w:val="00977C5D"/>
    <w:rsid w:val="009857E2"/>
    <w:rsid w:val="0099048C"/>
    <w:rsid w:val="00990D7B"/>
    <w:rsid w:val="00993CBF"/>
    <w:rsid w:val="00994071"/>
    <w:rsid w:val="009A2A9F"/>
    <w:rsid w:val="009B026E"/>
    <w:rsid w:val="009C4240"/>
    <w:rsid w:val="009D3F07"/>
    <w:rsid w:val="009D4B6F"/>
    <w:rsid w:val="00A00D52"/>
    <w:rsid w:val="00A12F34"/>
    <w:rsid w:val="00A16C77"/>
    <w:rsid w:val="00A56DA7"/>
    <w:rsid w:val="00A56FD7"/>
    <w:rsid w:val="00A60F5E"/>
    <w:rsid w:val="00A64E42"/>
    <w:rsid w:val="00A8621B"/>
    <w:rsid w:val="00A9319C"/>
    <w:rsid w:val="00AB08B5"/>
    <w:rsid w:val="00AC5DEA"/>
    <w:rsid w:val="00AC733E"/>
    <w:rsid w:val="00AD487A"/>
    <w:rsid w:val="00AD5635"/>
    <w:rsid w:val="00AE0AFC"/>
    <w:rsid w:val="00AE3284"/>
    <w:rsid w:val="00AE58FA"/>
    <w:rsid w:val="00AE7465"/>
    <w:rsid w:val="00B07192"/>
    <w:rsid w:val="00B101EC"/>
    <w:rsid w:val="00B26CC5"/>
    <w:rsid w:val="00B35EE4"/>
    <w:rsid w:val="00B50560"/>
    <w:rsid w:val="00B5420A"/>
    <w:rsid w:val="00B638A3"/>
    <w:rsid w:val="00B7638C"/>
    <w:rsid w:val="00B9193C"/>
    <w:rsid w:val="00B9479A"/>
    <w:rsid w:val="00BD002C"/>
    <w:rsid w:val="00BE0AC4"/>
    <w:rsid w:val="00BE1520"/>
    <w:rsid w:val="00BE3120"/>
    <w:rsid w:val="00BE5101"/>
    <w:rsid w:val="00BE68D8"/>
    <w:rsid w:val="00BF6698"/>
    <w:rsid w:val="00C0117E"/>
    <w:rsid w:val="00C026A5"/>
    <w:rsid w:val="00C112A6"/>
    <w:rsid w:val="00C31875"/>
    <w:rsid w:val="00C325AA"/>
    <w:rsid w:val="00C47D06"/>
    <w:rsid w:val="00C51CC2"/>
    <w:rsid w:val="00C64733"/>
    <w:rsid w:val="00C71812"/>
    <w:rsid w:val="00C81E8B"/>
    <w:rsid w:val="00C837DF"/>
    <w:rsid w:val="00CA60CC"/>
    <w:rsid w:val="00CA616B"/>
    <w:rsid w:val="00CB513B"/>
    <w:rsid w:val="00CC2242"/>
    <w:rsid w:val="00CD4CDE"/>
    <w:rsid w:val="00CE170B"/>
    <w:rsid w:val="00CE709C"/>
    <w:rsid w:val="00CF5FCD"/>
    <w:rsid w:val="00CF7D4D"/>
    <w:rsid w:val="00D113E5"/>
    <w:rsid w:val="00D128E2"/>
    <w:rsid w:val="00D13C46"/>
    <w:rsid w:val="00D15FB0"/>
    <w:rsid w:val="00D20141"/>
    <w:rsid w:val="00D2276A"/>
    <w:rsid w:val="00D35BF3"/>
    <w:rsid w:val="00D3713C"/>
    <w:rsid w:val="00D52C2E"/>
    <w:rsid w:val="00D65FC6"/>
    <w:rsid w:val="00D66928"/>
    <w:rsid w:val="00D81A90"/>
    <w:rsid w:val="00DA2166"/>
    <w:rsid w:val="00DB422B"/>
    <w:rsid w:val="00DC0D61"/>
    <w:rsid w:val="00DC37D1"/>
    <w:rsid w:val="00DD1515"/>
    <w:rsid w:val="00DD5703"/>
    <w:rsid w:val="00DE4763"/>
    <w:rsid w:val="00DE4CAD"/>
    <w:rsid w:val="00DF1A73"/>
    <w:rsid w:val="00DF2152"/>
    <w:rsid w:val="00E02588"/>
    <w:rsid w:val="00E02DE1"/>
    <w:rsid w:val="00E0597F"/>
    <w:rsid w:val="00E26EC7"/>
    <w:rsid w:val="00E278C1"/>
    <w:rsid w:val="00E339C7"/>
    <w:rsid w:val="00E33ED8"/>
    <w:rsid w:val="00E41AAC"/>
    <w:rsid w:val="00E42AD4"/>
    <w:rsid w:val="00E44B92"/>
    <w:rsid w:val="00E565FF"/>
    <w:rsid w:val="00E56F6F"/>
    <w:rsid w:val="00E61AC8"/>
    <w:rsid w:val="00E64673"/>
    <w:rsid w:val="00E71F08"/>
    <w:rsid w:val="00E75732"/>
    <w:rsid w:val="00E83D5C"/>
    <w:rsid w:val="00E85BF3"/>
    <w:rsid w:val="00E93667"/>
    <w:rsid w:val="00E96FA2"/>
    <w:rsid w:val="00EA681D"/>
    <w:rsid w:val="00EB4BA9"/>
    <w:rsid w:val="00EB4D23"/>
    <w:rsid w:val="00EC0E3C"/>
    <w:rsid w:val="00EC6704"/>
    <w:rsid w:val="00EE2052"/>
    <w:rsid w:val="00EE77B8"/>
    <w:rsid w:val="00EF30FD"/>
    <w:rsid w:val="00F02EB5"/>
    <w:rsid w:val="00F041CC"/>
    <w:rsid w:val="00F1235F"/>
    <w:rsid w:val="00F17BA6"/>
    <w:rsid w:val="00F30734"/>
    <w:rsid w:val="00F30742"/>
    <w:rsid w:val="00F45A34"/>
    <w:rsid w:val="00F60F2B"/>
    <w:rsid w:val="00F6697C"/>
    <w:rsid w:val="00F670C4"/>
    <w:rsid w:val="00F72E5E"/>
    <w:rsid w:val="00F90D1A"/>
    <w:rsid w:val="00FA3711"/>
    <w:rsid w:val="00FA5909"/>
    <w:rsid w:val="00FA7363"/>
    <w:rsid w:val="00FB68EF"/>
    <w:rsid w:val="00FD0F82"/>
    <w:rsid w:val="00FD7523"/>
    <w:rsid w:val="00FF3C25"/>
  </w:rsids>
  <m:mathPr>
    <m:mathFont m:val="Cambria Math"/>
  </m:mathPr>
  <w:themeFontLang w:val="nn-NO"/>
  <w:clrSchemeMapping w:bg1="light1" w:t1="dark1" w:bg2="light2" w:t2="dark2" w:accent1="accent1" w:accent2="accent2" w:accent3="accent3" w:accent4="accent4" w:accent5="accent5" w:accent6="accent6" w:hyperlink="hyperlink" w:followedHyperlink="followedHyperlink"/>
  <w14:docId w14:val="39F5BA99"/>
  <w15:docId w15:val="{5D344E83-472B-494F-98C8-EC002AB4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CC5"/>
    <w:pPr>
      <w:spacing w:after="0" w:line="240" w:lineRule="auto"/>
    </w:pPr>
    <w:rPr>
      <w:rFonts w:ascii="Calibri" w:hAnsi="Calibri"/>
      <w:sz w:val="24"/>
      <w14:ligatures w14:val="standardContextual"/>
    </w:rPr>
  </w:style>
  <w:style w:type="paragraph" w:styleId="Heading1">
    <w:name w:val="heading 1"/>
    <w:basedOn w:val="Normal"/>
    <w:next w:val="Normal"/>
    <w:link w:val="Overskrift1Teikn"/>
    <w:qFormat/>
    <w:rsid w:val="00BE1520"/>
    <w:pPr>
      <w:keepNext/>
      <w:spacing w:before="240" w:after="240"/>
      <w:outlineLvl w:val="0"/>
    </w:pPr>
    <w:rPr>
      <w:rFonts w:eastAsia="Times New Roman" w:cs="Arial"/>
      <w:b/>
      <w:bCs/>
      <w:kern w:val="32"/>
      <w:sz w:val="32"/>
      <w:szCs w:val="28"/>
      <w:lang w:eastAsia="nb-NO"/>
    </w:rPr>
  </w:style>
  <w:style w:type="paragraph" w:styleId="Heading2">
    <w:name w:val="heading 2"/>
    <w:basedOn w:val="Normal"/>
    <w:next w:val="Normal"/>
    <w:link w:val="Overskrift2Teikn"/>
    <w:uiPriority w:val="9"/>
    <w:unhideWhenUsed/>
    <w:qFormat/>
    <w:rsid w:val="00F02EB5"/>
    <w:pPr>
      <w:keepNext/>
      <w:keepLines/>
      <w:spacing w:before="40"/>
      <w:outlineLvl w:val="1"/>
    </w:pPr>
    <w:rPr>
      <w:rFonts w:eastAsiaTheme="majorEastAsia" w:cstheme="majorBidi"/>
      <w:b/>
      <w:sz w:val="26"/>
      <w:szCs w:val="26"/>
    </w:rPr>
  </w:style>
  <w:style w:type="paragraph" w:styleId="Heading3">
    <w:name w:val="heading 3"/>
    <w:basedOn w:val="Normal"/>
    <w:next w:val="Normal"/>
    <w:link w:val="Overskrift3Teikn"/>
    <w:uiPriority w:val="9"/>
    <w:semiHidden/>
    <w:unhideWhenUsed/>
    <w:qFormat/>
    <w:rsid w:val="00DD151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ikn"/>
    <w:rsid w:val="006F5F3D"/>
    <w:pPr>
      <w:tabs>
        <w:tab w:val="center" w:pos="4536"/>
        <w:tab w:val="right" w:pos="9072"/>
      </w:tabs>
    </w:pPr>
    <w:rPr>
      <w:rFonts w:eastAsia="Times New Roman" w:cs="Times New Roman"/>
      <w:sz w:val="20"/>
    </w:rPr>
  </w:style>
  <w:style w:type="character" w:customStyle="1" w:styleId="TopptekstTeikn">
    <w:name w:val="Topptekst Teikn"/>
    <w:basedOn w:val="DefaultParagraphFont"/>
    <w:link w:val="Header"/>
    <w:uiPriority w:val="99"/>
    <w:rsid w:val="006F5F3D"/>
    <w:rPr>
      <w:rFonts w:ascii="Arial" w:eastAsia="Times New Roman" w:hAnsi="Arial" w:cs="Times New Roman"/>
      <w:sz w:val="20"/>
    </w:rPr>
  </w:style>
  <w:style w:type="paragraph" w:styleId="Footer">
    <w:name w:val="footer"/>
    <w:basedOn w:val="Normal"/>
    <w:link w:val="BotntekstTeikn"/>
    <w:uiPriority w:val="99"/>
    <w:rsid w:val="006F5F3D"/>
    <w:pPr>
      <w:tabs>
        <w:tab w:val="center" w:pos="4536"/>
        <w:tab w:val="right" w:pos="9072"/>
      </w:tabs>
      <w:spacing w:line="264" w:lineRule="auto"/>
    </w:pPr>
    <w:rPr>
      <w:rFonts w:eastAsia="Times New Roman" w:cs="Times New Roman"/>
      <w:sz w:val="14"/>
    </w:rPr>
  </w:style>
  <w:style w:type="character" w:customStyle="1" w:styleId="BotntekstTeikn">
    <w:name w:val="Botntekst Teikn"/>
    <w:basedOn w:val="DefaultParagraphFont"/>
    <w:link w:val="Footer"/>
    <w:uiPriority w:val="99"/>
    <w:rsid w:val="006F5F3D"/>
    <w:rPr>
      <w:rFonts w:ascii="Arial" w:eastAsia="Times New Roman" w:hAnsi="Arial" w:cs="Times New Roman"/>
      <w:sz w:val="14"/>
    </w:rPr>
  </w:style>
  <w:style w:type="paragraph" w:customStyle="1" w:styleId="Informasjonstekstdato">
    <w:name w:val="Informasjonstekst/dato"/>
    <w:uiPriority w:val="99"/>
    <w:rsid w:val="006F5F3D"/>
    <w:pPr>
      <w:overflowPunct w:val="0"/>
      <w:autoSpaceDE w:val="0"/>
      <w:autoSpaceDN w:val="0"/>
      <w:adjustRightInd w:val="0"/>
      <w:spacing w:after="0" w:line="200" w:lineRule="exact"/>
      <w:jc w:val="right"/>
      <w:textAlignment w:val="baseline"/>
    </w:pPr>
    <w:rPr>
      <w:rFonts w:ascii="Arial" w:eastAsia="Times New Roman" w:hAnsi="Arial" w:cs="Times New Roman"/>
      <w:noProof/>
      <w:sz w:val="16"/>
      <w:szCs w:val="20"/>
      <w:lang w:val="nb-NO" w:eastAsia="nb-NO"/>
    </w:rPr>
  </w:style>
  <w:style w:type="paragraph" w:styleId="BalloonText">
    <w:name w:val="Balloon Text"/>
    <w:basedOn w:val="Normal"/>
    <w:link w:val="BobletekstTeikn"/>
    <w:uiPriority w:val="99"/>
    <w:semiHidden/>
    <w:unhideWhenUsed/>
    <w:rsid w:val="006F5F3D"/>
    <w:rPr>
      <w:rFonts w:ascii="Tahoma" w:hAnsi="Tahoma" w:cs="Tahoma"/>
      <w:sz w:val="16"/>
      <w:szCs w:val="16"/>
    </w:rPr>
  </w:style>
  <w:style w:type="character" w:customStyle="1" w:styleId="BobletekstTeikn">
    <w:name w:val="Bobletekst Teikn"/>
    <w:basedOn w:val="DefaultParagraphFont"/>
    <w:link w:val="BalloonText"/>
    <w:uiPriority w:val="99"/>
    <w:semiHidden/>
    <w:rsid w:val="006F5F3D"/>
    <w:rPr>
      <w:rFonts w:ascii="Tahoma" w:hAnsi="Tahoma" w:cs="Tahoma"/>
      <w:sz w:val="16"/>
      <w:szCs w:val="16"/>
    </w:rPr>
  </w:style>
  <w:style w:type="paragraph" w:customStyle="1" w:styleId="L7-arial16F">
    <w:name w:val="L7-arial 16F"/>
    <w:basedOn w:val="Normal"/>
    <w:rsid w:val="00127DD4"/>
    <w:pPr>
      <w:spacing w:before="120"/>
    </w:pPr>
    <w:rPr>
      <w:rFonts w:eastAsia="Times New Roman" w:cs="Arial"/>
      <w:b/>
      <w:sz w:val="32"/>
      <w:szCs w:val="32"/>
      <w:lang w:eastAsia="nb-NO"/>
    </w:rPr>
  </w:style>
  <w:style w:type="paragraph" w:customStyle="1" w:styleId="L7-arial11">
    <w:name w:val="L7-arial 11"/>
    <w:basedOn w:val="Normal"/>
    <w:rsid w:val="00127DD4"/>
    <w:rPr>
      <w:rFonts w:eastAsia="Times New Roman" w:cs="Arial"/>
      <w:lang w:eastAsia="nb-NO"/>
    </w:rPr>
  </w:style>
  <w:style w:type="paragraph" w:customStyle="1" w:styleId="L7-arial8F">
    <w:name w:val="L7-arial 8F"/>
    <w:basedOn w:val="Footer"/>
    <w:rsid w:val="00127DD4"/>
    <w:pPr>
      <w:spacing w:before="60" w:line="240" w:lineRule="auto"/>
    </w:pPr>
    <w:rPr>
      <w:rFonts w:cs="Arial"/>
      <w:sz w:val="16"/>
      <w:szCs w:val="24"/>
      <w:lang w:eastAsia="nb-NO"/>
    </w:rPr>
  </w:style>
  <w:style w:type="character" w:customStyle="1" w:styleId="Overskrift1Teikn">
    <w:name w:val="Overskrift 1 Teikn"/>
    <w:basedOn w:val="DefaultParagraphFont"/>
    <w:link w:val="Heading1"/>
    <w:rsid w:val="00BE1520"/>
    <w:rPr>
      <w:rFonts w:ascii="Arial" w:eastAsia="Times New Roman" w:hAnsi="Arial" w:cs="Arial"/>
      <w:b/>
      <w:bCs/>
      <w:noProof/>
      <w:kern w:val="32"/>
      <w:sz w:val="32"/>
      <w:szCs w:val="28"/>
      <w:lang w:eastAsia="nb-NO"/>
      <w14:ligatures w14:val="standardContextual"/>
    </w:rPr>
  </w:style>
  <w:style w:type="paragraph" w:styleId="BodyText">
    <w:name w:val="Body Text"/>
    <w:basedOn w:val="Normal"/>
    <w:link w:val="BrdtekstTeikn"/>
    <w:rsid w:val="0031375C"/>
    <w:rPr>
      <w:rFonts w:eastAsia="Times New Roman" w:cs="Times New Roman"/>
      <w:i/>
      <w:sz w:val="20"/>
      <w:szCs w:val="20"/>
      <w:lang w:eastAsia="nb-NO"/>
    </w:rPr>
  </w:style>
  <w:style w:type="character" w:customStyle="1" w:styleId="BrdtekstTeikn">
    <w:name w:val="Brødtekst Teikn"/>
    <w:basedOn w:val="DefaultParagraphFont"/>
    <w:link w:val="BodyText"/>
    <w:rsid w:val="0031375C"/>
    <w:rPr>
      <w:rFonts w:ascii="Arial" w:eastAsia="Times New Roman" w:hAnsi="Arial" w:cs="Times New Roman"/>
      <w:i/>
      <w:sz w:val="20"/>
      <w:szCs w:val="20"/>
      <w:lang w:eastAsia="nb-NO"/>
    </w:rPr>
  </w:style>
  <w:style w:type="paragraph" w:customStyle="1" w:styleId="journalpost">
    <w:name w:val="journalpost"/>
    <w:basedOn w:val="Heading1"/>
    <w:qFormat/>
    <w:rsid w:val="00AD5635"/>
    <w:rPr>
      <w:sz w:val="22"/>
    </w:rPr>
  </w:style>
  <w:style w:type="paragraph" w:customStyle="1" w:styleId="Metadata">
    <w:name w:val="Metadata"/>
    <w:basedOn w:val="Normal"/>
    <w:next w:val="Normal"/>
    <w:link w:val="MetadataTegn"/>
    <w:autoRedefine/>
    <w:qFormat/>
    <w:rsid w:val="002E3C46"/>
    <w:pPr>
      <w:outlineLvl w:val="2"/>
    </w:pPr>
    <w:rPr>
      <w:rFonts w:cs="Arial"/>
      <w14:ligatures w14:val="none"/>
    </w:rPr>
  </w:style>
  <w:style w:type="character" w:customStyle="1" w:styleId="MetadataTegn">
    <w:name w:val="Metadata Tegn"/>
    <w:basedOn w:val="DefaultParagraphFont"/>
    <w:link w:val="Metadata"/>
    <w:rsid w:val="002E3C46"/>
    <w:rPr>
      <w:rFonts w:ascii="Arial" w:hAnsi="Arial" w:cs="Arial"/>
      <w:color w:val="0073B3"/>
      <w:sz w:val="18"/>
    </w:rPr>
  </w:style>
  <w:style w:type="character" w:styleId="Hyperlink">
    <w:name w:val="Hyperlink"/>
    <w:basedOn w:val="DefaultParagraphFont"/>
    <w:uiPriority w:val="99"/>
    <w:unhideWhenUsed/>
    <w:rsid w:val="00262ECC"/>
    <w:rPr>
      <w:color w:val="0000FF" w:themeColor="hyperlink"/>
      <w:u w:val="single"/>
    </w:rPr>
  </w:style>
  <w:style w:type="table" w:styleId="TableGrid">
    <w:name w:val="Table Grid"/>
    <w:basedOn w:val="TableNormal"/>
    <w:uiPriority w:val="59"/>
    <w:rsid w:val="00F3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67F9"/>
    <w:rPr>
      <w:color w:val="800080" w:themeColor="followedHyperlink"/>
      <w:u w:val="single"/>
    </w:rPr>
  </w:style>
  <w:style w:type="paragraph" w:customStyle="1" w:styleId="Metadatabunntekst">
    <w:name w:val="Metadata bunntekst"/>
    <w:basedOn w:val="Normal"/>
    <w:link w:val="MetadatabunntekstTegn"/>
    <w:qFormat/>
    <w:rsid w:val="00501F0B"/>
    <w:rPr>
      <w:sz w:val="22"/>
    </w:rPr>
  </w:style>
  <w:style w:type="character" w:customStyle="1" w:styleId="MetadatabunntekstTegn">
    <w:name w:val="Metadata bunntekst Tegn"/>
    <w:basedOn w:val="DefaultParagraphFont"/>
    <w:link w:val="Metadatabunntekst"/>
    <w:rsid w:val="00501F0B"/>
    <w:rPr>
      <w:rFonts w:ascii="Arial" w:hAnsi="Arial"/>
      <w:noProof/>
      <w14:ligatures w14:val="standardContextual"/>
    </w:rPr>
  </w:style>
  <w:style w:type="character" w:customStyle="1" w:styleId="Overskrift2Teikn">
    <w:name w:val="Overskrift 2 Teikn"/>
    <w:basedOn w:val="DefaultParagraphFont"/>
    <w:link w:val="Heading2"/>
    <w:uiPriority w:val="9"/>
    <w:rsid w:val="00F02EB5"/>
    <w:rPr>
      <w:rFonts w:ascii="Calibri" w:hAnsi="Calibri" w:eastAsiaTheme="majorEastAsia" w:cstheme="majorBidi"/>
      <w:b/>
      <w:noProof/>
      <w:sz w:val="26"/>
      <w:szCs w:val="26"/>
      <w14:ligatures w14:val="standardContextual"/>
    </w:rPr>
  </w:style>
  <w:style w:type="character" w:styleId="UnresolvedMention">
    <w:name w:val="Unresolved Mention"/>
    <w:basedOn w:val="DefaultParagraphFont"/>
    <w:uiPriority w:val="99"/>
    <w:semiHidden/>
    <w:unhideWhenUsed/>
    <w:rsid w:val="004E2FA7"/>
    <w:rPr>
      <w:color w:val="605E5C"/>
      <w:shd w:val="clear" w:color="auto" w:fill="E1DFDD"/>
    </w:rPr>
  </w:style>
  <w:style w:type="paragraph" w:styleId="Title">
    <w:name w:val="Title"/>
    <w:basedOn w:val="Normal"/>
    <w:next w:val="Normal"/>
    <w:link w:val="TittelTeikn"/>
    <w:qFormat/>
    <w:rsid w:val="0010737D"/>
    <w:pPr>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DefaultParagraphFont"/>
    <w:link w:val="Title"/>
    <w:rsid w:val="0010737D"/>
    <w:rPr>
      <w:rFonts w:asciiTheme="majorHAnsi" w:eastAsiaTheme="majorEastAsia" w:hAnsiTheme="majorHAnsi" w:cstheme="majorBidi"/>
      <w:noProof/>
      <w:spacing w:val="-10"/>
      <w:kern w:val="28"/>
      <w:sz w:val="56"/>
      <w:szCs w:val="56"/>
      <w14:ligatures w14:val="standardContextual"/>
    </w:rPr>
  </w:style>
  <w:style w:type="character" w:customStyle="1" w:styleId="Overskrift3Teikn">
    <w:name w:val="Overskrift 3 Teikn"/>
    <w:basedOn w:val="DefaultParagraphFont"/>
    <w:link w:val="Heading3"/>
    <w:uiPriority w:val="9"/>
    <w:semiHidden/>
    <w:rsid w:val="00DD1515"/>
    <w:rPr>
      <w:rFonts w:asciiTheme="majorHAnsi" w:eastAsiaTheme="majorEastAsia" w:hAnsiTheme="majorHAnsi" w:cstheme="majorBidi"/>
      <w:noProof/>
      <w:color w:val="243F60" w:themeColor="accent1" w:themeShade="7F"/>
      <w:sz w:val="24"/>
      <w:szCs w:val="24"/>
      <w14:ligatures w14:val="standardContextual"/>
    </w:rPr>
  </w:style>
  <w:style w:type="paragraph" w:customStyle="1" w:styleId="NormalElements">
    <w:name w:val="Normal Elements"/>
    <w:basedOn w:val="Normal"/>
    <w:link w:val="NormalElementsTegn"/>
    <w:autoRedefine/>
    <w:qFormat/>
    <w:rsid w:val="00450E51"/>
    <w:pPr>
      <w:ind w:right="4"/>
    </w:pPr>
    <w:rPr>
      <w:rFonts w:eastAsia="Times New Roman" w:asciiTheme="minorHAnsi" w:hAnsiTheme="minorHAnsi" w:cs="Times New Roman"/>
      <w:szCs w:val="24"/>
      <w:lang w:eastAsia="nb-NO"/>
      <w14:ligatures w14:val="none"/>
    </w:rPr>
  </w:style>
  <w:style w:type="character" w:customStyle="1" w:styleId="NormalElementsTegn">
    <w:name w:val="Normal Elements Tegn"/>
    <w:basedOn w:val="DefaultParagraphFont"/>
    <w:link w:val="NormalElements"/>
    <w:rsid w:val="00450E51"/>
    <w:rPr>
      <w:rFonts w:eastAsia="Times New Roman" w:cs="Times New Roman"/>
      <w:sz w:val="24"/>
      <w:szCs w:val="24"/>
      <w:lang w:eastAsia="nb-NO"/>
    </w:rPr>
  </w:style>
  <w:style w:type="paragraph" w:styleId="ListParagraph">
    <w:name w:val="List Paragraph"/>
    <w:basedOn w:val="Normal"/>
    <w:uiPriority w:val="34"/>
    <w:qFormat/>
    <w:rsid w:val="005B3197"/>
    <w:pPr>
      <w:ind w:left="720"/>
      <w:contextualSpacing/>
    </w:pPr>
  </w:style>
  <w:style w:type="paragraph" w:customStyle="1" w:styleId="OverskriftElements">
    <w:name w:val="Overskrift Elements"/>
    <w:basedOn w:val="Heading2"/>
    <w:link w:val="OverskriftElementsTegn"/>
    <w:autoRedefine/>
    <w:qFormat/>
    <w:rsid w:val="002A6192"/>
    <w:pPr>
      <w:keepLines w:val="0"/>
      <w:spacing w:before="240" w:after="120"/>
    </w:pPr>
    <w:rPr>
      <w:rFonts w:eastAsia="Times New Roman" w:cs="Arial"/>
      <w:bCs/>
      <w:iCs/>
      <w:sz w:val="24"/>
      <w:szCs w:val="28"/>
      <w:lang w:eastAsia="nb-NO"/>
      <w14:ligatures w14:val="none"/>
    </w:rPr>
  </w:style>
  <w:style w:type="character" w:customStyle="1" w:styleId="Overskrift2Tegn">
    <w:name w:val="Overskrift 2 Tegn"/>
    <w:basedOn w:val="DefaultParagraphFont"/>
    <w:link w:val="Heading2"/>
    <w:rsid w:val="00513074"/>
    <w:rPr>
      <w:rFonts w:ascii="Arial" w:eastAsia="Times New Roman" w:hAnsi="Arial" w:cs="Arial"/>
      <w:b/>
      <w:bCs/>
      <w:iCs/>
      <w:sz w:val="24"/>
      <w:szCs w:val="28"/>
      <w:lang w:eastAsia="nb-NO"/>
    </w:rPr>
  </w:style>
  <w:style w:type="character" w:customStyle="1" w:styleId="OverskriftElementsTegn">
    <w:name w:val="Overskrift Elements Tegn"/>
    <w:basedOn w:val="Overskrift2Tegn"/>
    <w:link w:val="OverskriftElements"/>
    <w:rsid w:val="002A619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ealplaner.no/vinje4036/arealplaner/228"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_rels/numbering.xml.rels><?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AAB4-C734-40AA-B3B3-AED8BCF7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7</Pages>
  <Words>1890</Words>
  <Characters>10023</Characters>
  <Application>Microsoft Office Word</Application>
  <DocSecurity>0</DocSecurity>
  <Lines>83</Lines>
  <Paragraphs>23</Paragraphs>
  <ScaleCrop>false</ScaleCrop>
  <HeadingPairs>
    <vt:vector size="2" baseType="variant">
      <vt:variant>
        <vt:lpstr>Tittel</vt:lpstr>
      </vt:variant>
      <vt:variant>
        <vt:i4>1</vt:i4>
      </vt:variant>
    </vt:vector>
  </HeadingPairs>
  <TitlesOfParts>
    <vt:vector size="1" baseType="lpstr">
      <vt:lpstr/>
    </vt:vector>
  </TitlesOfParts>
  <Company>ASPIT AS</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Kristin Aastad</dc:creator>
  <cp:lastModifiedBy>Kjell Negarden</cp:lastModifiedBy>
  <cp:revision>42</cp:revision>
  <cp:lastPrinted>2021-12-09T17:49:00Z</cp:lastPrinted>
  <dcterms:created xsi:type="dcterms:W3CDTF">2025-01-14T11:46:00Z</dcterms:created>
  <dcterms:modified xsi:type="dcterms:W3CDTF">2026-03-05T13:31:00Z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7ded4a-67f5-4711-b597-253aeaf659b9_ActionId">
    <vt:lpwstr>3218c633-d4a8-45ad-aac3-59b5795e1db9</vt:lpwstr>
  </property>
  <property fmtid="{D5CDD505-2E9C-101B-9397-08002B2CF9AE}" pid="3" name="MSIP_Label_4c7ded4a-67f5-4711-b597-253aeaf659b9_ContentBits">
    <vt:lpwstr>0</vt:lpwstr>
  </property>
  <property fmtid="{D5CDD505-2E9C-101B-9397-08002B2CF9AE}" pid="4" name="MSIP_Label_4c7ded4a-67f5-4711-b597-253aeaf659b9_Enabled">
    <vt:lpwstr>true</vt:lpwstr>
  </property>
  <property fmtid="{D5CDD505-2E9C-101B-9397-08002B2CF9AE}" pid="5" name="MSIP_Label_4c7ded4a-67f5-4711-b597-253aeaf659b9_Method">
    <vt:lpwstr>Standard</vt:lpwstr>
  </property>
  <property fmtid="{D5CDD505-2E9C-101B-9397-08002B2CF9AE}" pid="6" name="MSIP_Label_4c7ded4a-67f5-4711-b597-253aeaf659b9_Name">
    <vt:lpwstr>Public</vt:lpwstr>
  </property>
  <property fmtid="{D5CDD505-2E9C-101B-9397-08002B2CF9AE}" pid="7" name="MSIP_Label_4c7ded4a-67f5-4711-b597-253aeaf659b9_SetDate">
    <vt:lpwstr>2023-10-01T17:28:11Z</vt:lpwstr>
  </property>
  <property fmtid="{D5CDD505-2E9C-101B-9397-08002B2CF9AE}" pid="8" name="MSIP_Label_4c7ded4a-67f5-4711-b597-253aeaf659b9_SiteId">
    <vt:lpwstr>b716bd50-85d2-417b-8540-2a4d8d97f738</vt:lpwstr>
  </property>
</Properties>
</file>