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C03D" w14:textId="6DC2278B" w:rsidR="007E6AB4" w:rsidRPr="00472F77" w:rsidRDefault="00F4072A">
      <w:pPr>
        <w:rPr>
          <w:lang w:val="nn-NO"/>
        </w:rPr>
      </w:pPr>
      <w:r w:rsidRPr="00472F77">
        <w:rPr>
          <w:lang w:val="nn-NO"/>
        </w:rPr>
        <w:t xml:space="preserve">Irja Godal </w:t>
      </w:r>
    </w:p>
    <w:p w14:paraId="17A13929" w14:textId="3D84C9C9" w:rsidR="00F4072A" w:rsidRPr="00472F77" w:rsidRDefault="00F4072A">
      <w:pPr>
        <w:rPr>
          <w:lang w:val="nn-NO"/>
        </w:rPr>
      </w:pPr>
      <w:r w:rsidRPr="00472F77">
        <w:rPr>
          <w:lang w:val="nn-NO"/>
        </w:rPr>
        <w:t xml:space="preserve">Nedre </w:t>
      </w:r>
      <w:proofErr w:type="spellStart"/>
      <w:r w:rsidRPr="00472F77">
        <w:rPr>
          <w:lang w:val="nn-NO"/>
        </w:rPr>
        <w:t>Miningsskar</w:t>
      </w:r>
      <w:proofErr w:type="spellEnd"/>
      <w:r w:rsidRPr="00472F77">
        <w:rPr>
          <w:lang w:val="nn-NO"/>
        </w:rPr>
        <w:t xml:space="preserve"> 8</w:t>
      </w:r>
    </w:p>
    <w:p w14:paraId="29575A8A" w14:textId="657ADDFE" w:rsidR="00F4072A" w:rsidRPr="00472F77" w:rsidRDefault="00F4072A">
      <w:pPr>
        <w:rPr>
          <w:lang w:val="nn-NO"/>
        </w:rPr>
      </w:pPr>
      <w:r w:rsidRPr="00472F77">
        <w:rPr>
          <w:lang w:val="nn-NO"/>
        </w:rPr>
        <w:t>3864  RAULAND</w:t>
      </w:r>
      <w:r w:rsidRPr="00472F77">
        <w:rPr>
          <w:lang w:val="nn-NO"/>
        </w:rPr>
        <w:tab/>
      </w:r>
      <w:r w:rsidRPr="00472F77">
        <w:rPr>
          <w:lang w:val="nn-NO"/>
        </w:rPr>
        <w:tab/>
      </w:r>
      <w:r w:rsidRPr="00472F77">
        <w:rPr>
          <w:lang w:val="nn-NO"/>
        </w:rPr>
        <w:tab/>
      </w:r>
      <w:r w:rsidRPr="00472F77">
        <w:rPr>
          <w:lang w:val="nn-NO"/>
        </w:rPr>
        <w:tab/>
      </w:r>
      <w:r w:rsidRPr="00472F77">
        <w:rPr>
          <w:lang w:val="nn-NO"/>
        </w:rPr>
        <w:tab/>
      </w:r>
      <w:r w:rsidRPr="00472F77">
        <w:rPr>
          <w:lang w:val="nn-NO"/>
        </w:rPr>
        <w:tab/>
      </w:r>
      <w:r w:rsidRPr="00472F77">
        <w:rPr>
          <w:lang w:val="nn-NO"/>
        </w:rPr>
        <w:tab/>
      </w:r>
      <w:r w:rsidRPr="00472F77">
        <w:rPr>
          <w:lang w:val="nn-NO"/>
        </w:rPr>
        <w:tab/>
      </w:r>
      <w:r w:rsidRPr="00472F77">
        <w:rPr>
          <w:lang w:val="nn-NO"/>
        </w:rPr>
        <w:tab/>
      </w:r>
      <w:r w:rsidR="00435C8C" w:rsidRPr="00472F77">
        <w:rPr>
          <w:lang w:val="nn-NO"/>
        </w:rPr>
        <w:t>6</w:t>
      </w:r>
      <w:r w:rsidRPr="00472F77">
        <w:rPr>
          <w:lang w:val="nn-NO"/>
        </w:rPr>
        <w:t>. mai 2026</w:t>
      </w:r>
    </w:p>
    <w:p w14:paraId="5E4066ED" w14:textId="77777777" w:rsidR="00F4072A" w:rsidRPr="00472F77" w:rsidRDefault="00F4072A">
      <w:pPr>
        <w:rPr>
          <w:lang w:val="nn-NO"/>
        </w:rPr>
      </w:pPr>
    </w:p>
    <w:p w14:paraId="51C76CD4" w14:textId="4441452C" w:rsidR="00F4072A" w:rsidRPr="00472F77" w:rsidRDefault="00F4072A">
      <w:pPr>
        <w:rPr>
          <w:lang w:val="nn-NO"/>
        </w:rPr>
      </w:pPr>
      <w:r w:rsidRPr="00472F77">
        <w:rPr>
          <w:lang w:val="nn-NO"/>
        </w:rPr>
        <w:t xml:space="preserve">Til </w:t>
      </w:r>
    </w:p>
    <w:p w14:paraId="160D4C02" w14:textId="265CC5FF" w:rsidR="00F4072A" w:rsidRPr="00472F77" w:rsidRDefault="00F4072A">
      <w:pPr>
        <w:rPr>
          <w:lang w:val="nn-NO"/>
        </w:rPr>
      </w:pPr>
      <w:r w:rsidRPr="00472F77">
        <w:rPr>
          <w:lang w:val="nn-NO"/>
        </w:rPr>
        <w:t>Vinje kommune ved kommunedirektør Jan Myrekrok</w:t>
      </w:r>
    </w:p>
    <w:p w14:paraId="23712F40" w14:textId="77777777" w:rsidR="00F4072A" w:rsidRPr="00472F77" w:rsidRDefault="00F4072A">
      <w:pPr>
        <w:rPr>
          <w:lang w:val="nn-NO"/>
        </w:rPr>
      </w:pPr>
    </w:p>
    <w:p w14:paraId="39ED6AC8" w14:textId="29B43241" w:rsidR="00F4072A" w:rsidRPr="00472F77" w:rsidRDefault="00F4072A">
      <w:pPr>
        <w:rPr>
          <w:b/>
          <w:bCs/>
          <w:lang w:val="nn-NO"/>
        </w:rPr>
      </w:pPr>
      <w:r w:rsidRPr="00472F77">
        <w:rPr>
          <w:b/>
          <w:bCs/>
          <w:lang w:val="nn-NO"/>
        </w:rPr>
        <w:t xml:space="preserve">Klage på </w:t>
      </w:r>
      <w:r w:rsidR="00472F77">
        <w:rPr>
          <w:b/>
          <w:bCs/>
          <w:lang w:val="nn-NO"/>
        </w:rPr>
        <w:t>sakshandsaminga av</w:t>
      </w:r>
      <w:r w:rsidRPr="00472F77">
        <w:rPr>
          <w:b/>
          <w:bCs/>
          <w:lang w:val="nn-NO"/>
        </w:rPr>
        <w:t xml:space="preserve"> F</w:t>
      </w:r>
      <w:proofErr w:type="spellStart"/>
      <w:r w:rsidRPr="00472F77">
        <w:rPr>
          <w:b/>
          <w:bCs/>
          <w:lang w:val="nn-NO"/>
        </w:rPr>
        <w:t>låmyrane</w:t>
      </w:r>
      <w:proofErr w:type="spellEnd"/>
      <w:r w:rsidRPr="00472F77">
        <w:rPr>
          <w:b/>
          <w:bCs/>
          <w:lang w:val="nn-NO"/>
        </w:rPr>
        <w:t xml:space="preserve"> III</w:t>
      </w:r>
    </w:p>
    <w:p w14:paraId="5CB61CCF" w14:textId="77777777" w:rsidR="00B30FF5" w:rsidRPr="00472F77" w:rsidRDefault="00B30FF5">
      <w:pPr>
        <w:rPr>
          <w:lang w:val="nn-NO"/>
        </w:rPr>
      </w:pPr>
    </w:p>
    <w:p w14:paraId="22132A07" w14:textId="21D1ECD0" w:rsidR="00B30FF5" w:rsidRDefault="00B30FF5">
      <w:pPr>
        <w:rPr>
          <w:lang w:val="nn-NO"/>
        </w:rPr>
      </w:pPr>
      <w:r w:rsidRPr="00472F77">
        <w:rPr>
          <w:lang w:val="nn-NO"/>
        </w:rPr>
        <w:t xml:space="preserve">Eg viser til brevet frå Vinje kommune </w:t>
      </w:r>
      <w:r w:rsidR="00281541" w:rsidRPr="00472F77">
        <w:rPr>
          <w:lang w:val="nn-NO"/>
        </w:rPr>
        <w:t>16.4.26 om informasjon om retten til å klage</w:t>
      </w:r>
      <w:r w:rsidR="00136619" w:rsidRPr="00472F77">
        <w:rPr>
          <w:lang w:val="nn-NO"/>
        </w:rPr>
        <w:t xml:space="preserve"> på vedtaket i PMU 18.3.26</w:t>
      </w:r>
      <w:r w:rsidR="005D57B6" w:rsidRPr="00472F77">
        <w:rPr>
          <w:lang w:val="nn-NO"/>
        </w:rPr>
        <w:t xml:space="preserve"> i saka om habilitetsavgjerd </w:t>
      </w:r>
      <w:r w:rsidR="001F2C9C" w:rsidRPr="00472F77">
        <w:rPr>
          <w:lang w:val="nn-NO"/>
        </w:rPr>
        <w:t xml:space="preserve">– </w:t>
      </w:r>
      <w:proofErr w:type="spellStart"/>
      <w:r w:rsidR="001F2C9C" w:rsidRPr="00472F77">
        <w:rPr>
          <w:lang w:val="nn-NO"/>
        </w:rPr>
        <w:t>Flåmyrane</w:t>
      </w:r>
      <w:proofErr w:type="spellEnd"/>
      <w:r w:rsidR="001F2C9C" w:rsidRPr="00472F77">
        <w:rPr>
          <w:lang w:val="nn-NO"/>
        </w:rPr>
        <w:t xml:space="preserve"> III. </w:t>
      </w:r>
      <w:r w:rsidR="001F2C9C" w:rsidRPr="00CD2B84">
        <w:rPr>
          <w:lang w:val="nn-NO"/>
        </w:rPr>
        <w:t xml:space="preserve">Brevet kom då Statsforvaltaren </w:t>
      </w:r>
      <w:r w:rsidR="0087442F" w:rsidRPr="00CD2B84">
        <w:rPr>
          <w:lang w:val="nn-NO"/>
        </w:rPr>
        <w:t xml:space="preserve">returnerte saka til kommunen fordi eg ikkje var opplyst om retten til å klage på </w:t>
      </w:r>
      <w:r w:rsidR="00CD2B84" w:rsidRPr="00CD2B84">
        <w:rPr>
          <w:i/>
          <w:iCs/>
          <w:lang w:val="nn-NO"/>
        </w:rPr>
        <w:t>avvisinga</w:t>
      </w:r>
      <w:r w:rsidR="00CD2B84" w:rsidRPr="00CD2B84">
        <w:rPr>
          <w:lang w:val="nn-NO"/>
        </w:rPr>
        <w:t xml:space="preserve"> av kla</w:t>
      </w:r>
      <w:r w:rsidR="00CD2B84">
        <w:rPr>
          <w:lang w:val="nn-NO"/>
        </w:rPr>
        <w:t>ga.</w:t>
      </w:r>
    </w:p>
    <w:p w14:paraId="4F387DF9" w14:textId="1EEB2C70" w:rsidR="00416F89" w:rsidRDefault="00416F89">
      <w:pPr>
        <w:rPr>
          <w:lang w:val="nn-NO"/>
        </w:rPr>
      </w:pPr>
      <w:r>
        <w:rPr>
          <w:lang w:val="nn-NO"/>
        </w:rPr>
        <w:t>Eg ber difor om ny handsaming av</w:t>
      </w:r>
      <w:r w:rsidR="002165B2">
        <w:rPr>
          <w:lang w:val="nn-NO"/>
        </w:rPr>
        <w:t xml:space="preserve"> </w:t>
      </w:r>
      <w:r>
        <w:rPr>
          <w:lang w:val="nn-NO"/>
        </w:rPr>
        <w:t>klaga</w:t>
      </w:r>
      <w:r w:rsidR="00084C2E">
        <w:rPr>
          <w:lang w:val="nn-NO"/>
        </w:rPr>
        <w:t xml:space="preserve">, og som ein konsekvens av det </w:t>
      </w:r>
      <w:r w:rsidR="00A31166">
        <w:rPr>
          <w:lang w:val="nn-NO"/>
        </w:rPr>
        <w:t xml:space="preserve">også ny handsaming av saka om </w:t>
      </w:r>
      <w:proofErr w:type="spellStart"/>
      <w:r w:rsidR="00A31166">
        <w:rPr>
          <w:lang w:val="nn-NO"/>
        </w:rPr>
        <w:t>Flåmyrane</w:t>
      </w:r>
      <w:proofErr w:type="spellEnd"/>
      <w:r w:rsidR="00A31166">
        <w:rPr>
          <w:lang w:val="nn-NO"/>
        </w:rPr>
        <w:t xml:space="preserve"> III</w:t>
      </w:r>
      <w:r>
        <w:rPr>
          <w:lang w:val="nn-NO"/>
        </w:rPr>
        <w:t xml:space="preserve">. </w:t>
      </w:r>
      <w:r w:rsidR="007F483D">
        <w:rPr>
          <w:lang w:val="nn-NO"/>
        </w:rPr>
        <w:t xml:space="preserve">Og </w:t>
      </w:r>
      <w:r w:rsidR="00FD567E">
        <w:rPr>
          <w:lang w:val="nn-NO"/>
        </w:rPr>
        <w:t xml:space="preserve">eg ber kommunen </w:t>
      </w:r>
      <w:r w:rsidR="00334EC3">
        <w:rPr>
          <w:lang w:val="nn-NO"/>
        </w:rPr>
        <w:t>om at</w:t>
      </w:r>
      <w:r w:rsidR="000C6DCF">
        <w:rPr>
          <w:lang w:val="nn-NO"/>
        </w:rPr>
        <w:t xml:space="preserve"> saka blir</w:t>
      </w:r>
      <w:r w:rsidR="00FD567E">
        <w:rPr>
          <w:lang w:val="nn-NO"/>
        </w:rPr>
        <w:t xml:space="preserve"> handsama i kommunestyret</w:t>
      </w:r>
      <w:r w:rsidR="0069035B">
        <w:rPr>
          <w:lang w:val="nn-NO"/>
        </w:rPr>
        <w:t xml:space="preserve"> i staden for PMU av følgjande grunnar:</w:t>
      </w:r>
    </w:p>
    <w:p w14:paraId="45FCFF5E" w14:textId="14853809" w:rsidR="002245E6" w:rsidRPr="00194CBE" w:rsidRDefault="00C92D7D" w:rsidP="002245E6">
      <w:pPr>
        <w:pStyle w:val="Listeavsnitt"/>
        <w:numPr>
          <w:ilvl w:val="0"/>
          <w:numId w:val="1"/>
        </w:numPr>
      </w:pPr>
      <w:r>
        <w:rPr>
          <w:lang w:val="nn-NO"/>
        </w:rPr>
        <w:t>På s. 1</w:t>
      </w:r>
      <w:r w:rsidR="00FF6E8E">
        <w:rPr>
          <w:lang w:val="nn-NO"/>
        </w:rPr>
        <w:t xml:space="preserve">9 i </w:t>
      </w:r>
      <w:r w:rsidR="008B3329">
        <w:rPr>
          <w:lang w:val="nn-NO"/>
        </w:rPr>
        <w:t xml:space="preserve">rettleiaren til </w:t>
      </w:r>
      <w:r w:rsidR="00AA681D">
        <w:rPr>
          <w:lang w:val="nn-NO"/>
        </w:rPr>
        <w:t xml:space="preserve">Kommunal- og regionaldepartementet «Habilitet i </w:t>
      </w:r>
      <w:proofErr w:type="spellStart"/>
      <w:r w:rsidR="00AA681D">
        <w:rPr>
          <w:lang w:val="nn-NO"/>
        </w:rPr>
        <w:t>kommuner</w:t>
      </w:r>
      <w:proofErr w:type="spellEnd"/>
      <w:r w:rsidR="00AA681D">
        <w:rPr>
          <w:lang w:val="nn-NO"/>
        </w:rPr>
        <w:t xml:space="preserve"> og </w:t>
      </w:r>
      <w:proofErr w:type="spellStart"/>
      <w:r w:rsidR="00AA681D">
        <w:rPr>
          <w:lang w:val="nn-NO"/>
        </w:rPr>
        <w:t>fylkes</w:t>
      </w:r>
      <w:r w:rsidR="008F6DCB">
        <w:rPr>
          <w:lang w:val="nn-NO"/>
        </w:rPr>
        <w:t>kommuner</w:t>
      </w:r>
      <w:proofErr w:type="spellEnd"/>
      <w:r w:rsidR="008F6DCB">
        <w:rPr>
          <w:lang w:val="nn-NO"/>
        </w:rPr>
        <w:t xml:space="preserve">» står det: </w:t>
      </w:r>
      <w:r w:rsidR="003649D6" w:rsidRPr="001F5106">
        <w:rPr>
          <w:i/>
          <w:iCs/>
          <w:lang w:val="nn-NO"/>
        </w:rPr>
        <w:t>«</w:t>
      </w:r>
      <w:proofErr w:type="spellStart"/>
      <w:r w:rsidR="003649D6" w:rsidRPr="001F5106">
        <w:rPr>
          <w:i/>
          <w:iCs/>
          <w:lang w:val="nn-NO"/>
        </w:rPr>
        <w:t>Kommuneloven</w:t>
      </w:r>
      <w:proofErr w:type="spellEnd"/>
      <w:r w:rsidR="003649D6" w:rsidRPr="001F5106">
        <w:rPr>
          <w:i/>
          <w:iCs/>
          <w:lang w:val="nn-NO"/>
        </w:rPr>
        <w:t xml:space="preserve"> § 40 nr. 3 bokstav c gjelder ved </w:t>
      </w:r>
      <w:proofErr w:type="spellStart"/>
      <w:r w:rsidR="003649D6" w:rsidRPr="001F5106">
        <w:rPr>
          <w:i/>
          <w:iCs/>
          <w:lang w:val="nn-NO"/>
        </w:rPr>
        <w:t>behandlingen</w:t>
      </w:r>
      <w:proofErr w:type="spellEnd"/>
      <w:r w:rsidR="003649D6" w:rsidRPr="001F5106">
        <w:rPr>
          <w:i/>
          <w:iCs/>
          <w:lang w:val="nn-NO"/>
        </w:rPr>
        <w:t xml:space="preserve"> av klager etter den </w:t>
      </w:r>
      <w:proofErr w:type="spellStart"/>
      <w:r w:rsidR="003649D6" w:rsidRPr="001F5106">
        <w:rPr>
          <w:i/>
          <w:iCs/>
          <w:lang w:val="nn-NO"/>
        </w:rPr>
        <w:t>såkalte</w:t>
      </w:r>
      <w:proofErr w:type="spellEnd"/>
      <w:r w:rsidR="003649D6" w:rsidRPr="001F5106">
        <w:rPr>
          <w:i/>
          <w:iCs/>
          <w:lang w:val="nn-NO"/>
        </w:rPr>
        <w:t xml:space="preserve"> interne </w:t>
      </w:r>
      <w:proofErr w:type="spellStart"/>
      <w:r w:rsidR="003649D6" w:rsidRPr="001F5106">
        <w:rPr>
          <w:i/>
          <w:iCs/>
          <w:lang w:val="nn-NO"/>
        </w:rPr>
        <w:t>klageordningen</w:t>
      </w:r>
      <w:proofErr w:type="spellEnd"/>
      <w:r w:rsidR="003649D6" w:rsidRPr="001F5106">
        <w:rPr>
          <w:i/>
          <w:iCs/>
          <w:lang w:val="nn-NO"/>
        </w:rPr>
        <w:t xml:space="preserve">, jf. </w:t>
      </w:r>
      <w:proofErr w:type="spellStart"/>
      <w:r w:rsidR="003649D6" w:rsidRPr="001F5106">
        <w:rPr>
          <w:i/>
          <w:iCs/>
          <w:lang w:val="nn-NO"/>
        </w:rPr>
        <w:t>forvaltningsloven</w:t>
      </w:r>
      <w:proofErr w:type="spellEnd"/>
      <w:r w:rsidR="003649D6" w:rsidRPr="001F5106">
        <w:rPr>
          <w:i/>
          <w:iCs/>
          <w:lang w:val="nn-NO"/>
        </w:rPr>
        <w:t xml:space="preserve"> § 28 annet ledd første punktum. </w:t>
      </w:r>
      <w:r w:rsidR="003649D6" w:rsidRPr="001F5106">
        <w:rPr>
          <w:i/>
          <w:iCs/>
        </w:rPr>
        <w:t>Regelen omfatter både ansatte og folkevalgte, og innebærer at den som deltok i saksforberedelsen eller selve avgjørelsen av vedtaket som det klages over, er inhabil til å delta i avgjørelsen eller forberedelsen av klagesaken for klageinstansen. Begrunnelsen for denne regelen er behovet for å sikre en selvstendig og uavhengig vurdering av saken i klageinstansen. Klageinstansen bør derfor i størst mulig grad være atskilt fra underinstansen</w:t>
      </w:r>
      <w:r w:rsidR="001F5106">
        <w:rPr>
          <w:i/>
          <w:iCs/>
        </w:rPr>
        <w:t xml:space="preserve">.» </w:t>
      </w:r>
      <w:r w:rsidR="001F5106">
        <w:t xml:space="preserve">og </w:t>
      </w:r>
      <w:proofErr w:type="spellStart"/>
      <w:r w:rsidR="001F5106">
        <w:t>vidare</w:t>
      </w:r>
      <w:proofErr w:type="spellEnd"/>
      <w:r w:rsidR="001749CB">
        <w:t>:</w:t>
      </w:r>
      <w:r w:rsidR="001F5106">
        <w:t xml:space="preserve"> «</w:t>
      </w:r>
      <w:r w:rsidR="00CC4475" w:rsidRPr="00DB110E">
        <w:rPr>
          <w:i/>
          <w:iCs/>
        </w:rPr>
        <w:t>Dette betyr at en saksbehandler i kommunen som deltok i behandlingen av saken da kommunen traff sitt opprinnelige vedtak, altså kan motta og vurdere klagen. Men om klagen ikke tas til følge kan saksbehandleren ikke delta i den videre tilretteleggelsen av saken for klageinstansen og heller ikke ved klageinstansens behandling av saken</w:t>
      </w:r>
      <w:r w:rsidR="00CC4475" w:rsidRPr="00F45AB2">
        <w:rPr>
          <w:i/>
          <w:iCs/>
          <w:highlight w:val="yellow"/>
        </w:rPr>
        <w:t>. Tilsvarende kan en folkevalgt som var med på å treffe det påklagete vedtaket, delta når underinstansen i klagesaken vurderer saken på nytt, men hvis klagen ikke tas til følge i underinstansen kan ikke han eller hun også delta i klageorganets behandling av klagesaken.</w:t>
      </w:r>
      <w:r w:rsidR="00CC4475" w:rsidRPr="00DB110E">
        <w:rPr>
          <w:i/>
          <w:iCs/>
        </w:rPr>
        <w:t xml:space="preserve"> Bestemmelsen vil likevel ikke være til hinder for at tjenestemannen eller den folkevalgte som deltok i behandlingen av det opprinnelige vedtaket, kan innkalles til klageutvalget for å gi forklaring hvis det i behandlingen av klagesaken skulle være hensiktsmessig.</w:t>
      </w:r>
      <w:r w:rsidR="00DB110E" w:rsidRPr="00DB110E">
        <w:rPr>
          <w:i/>
          <w:iCs/>
        </w:rPr>
        <w:t>»</w:t>
      </w:r>
    </w:p>
    <w:p w14:paraId="3753300D" w14:textId="77777777" w:rsidR="00194CBE" w:rsidRDefault="00194CBE" w:rsidP="00E10BA8">
      <w:pPr>
        <w:pStyle w:val="Listeavsnitt"/>
        <w:rPr>
          <w:i/>
          <w:iCs/>
        </w:rPr>
      </w:pPr>
    </w:p>
    <w:p w14:paraId="3B859562" w14:textId="77777777" w:rsidR="00E10BA8" w:rsidRPr="00213A34" w:rsidRDefault="00E10BA8" w:rsidP="00E10BA8">
      <w:pPr>
        <w:pStyle w:val="Listeavsnitt"/>
        <w:numPr>
          <w:ilvl w:val="0"/>
          <w:numId w:val="1"/>
        </w:numPr>
        <w:rPr>
          <w:lang w:val="nn-NO"/>
        </w:rPr>
      </w:pPr>
      <w:r w:rsidRPr="00E10BA8">
        <w:t xml:space="preserve">Bjørnar K. Christensen tok opp spørsmålet om revidering av vårt politiske delegasjonsreglement, slik at saker av denne karakter </w:t>
      </w:r>
      <w:proofErr w:type="spellStart"/>
      <w:r w:rsidRPr="00E10BA8">
        <w:t>ikkje</w:t>
      </w:r>
      <w:proofErr w:type="spellEnd"/>
      <w:r w:rsidRPr="00E10BA8">
        <w:t xml:space="preserve"> vert handsama i det same </w:t>
      </w:r>
      <w:proofErr w:type="spellStart"/>
      <w:r w:rsidRPr="00E10BA8">
        <w:t>utvalet</w:t>
      </w:r>
      <w:proofErr w:type="spellEnd"/>
      <w:r w:rsidRPr="00E10BA8">
        <w:t xml:space="preserve">, men blir </w:t>
      </w:r>
      <w:proofErr w:type="spellStart"/>
      <w:r w:rsidRPr="00E10BA8">
        <w:t>lyft</w:t>
      </w:r>
      <w:proofErr w:type="spellEnd"/>
      <w:r w:rsidRPr="00E10BA8">
        <w:t xml:space="preserve"> opp til kommunestyret. </w:t>
      </w:r>
      <w:proofErr w:type="spellStart"/>
      <w:r w:rsidRPr="00E10BA8">
        <w:t>Ordføraren</w:t>
      </w:r>
      <w:proofErr w:type="spellEnd"/>
      <w:r w:rsidRPr="00E10BA8">
        <w:t xml:space="preserve"> svara at han ville be administrasjonen om å koma med ei sak om dette til kommunestyret, som kommunestyret kan taka stilling til. </w:t>
      </w:r>
      <w:r>
        <w:rPr>
          <w:lang w:val="nn-NO"/>
        </w:rPr>
        <w:t xml:space="preserve">Om me ikkje har kome dit, ville det kanskje vera klokt på gjera i dette tilfellet likevel? </w:t>
      </w:r>
    </w:p>
    <w:p w14:paraId="43EF46BA" w14:textId="0E5E0226" w:rsidR="00E10BA8" w:rsidRPr="00E10BA8" w:rsidRDefault="00E10BA8" w:rsidP="00E10BA8">
      <w:pPr>
        <w:rPr>
          <w:lang w:val="nn-NO"/>
        </w:rPr>
      </w:pPr>
    </w:p>
    <w:p w14:paraId="0F4BCF6A" w14:textId="77777777" w:rsidR="008C1FBA" w:rsidRPr="00E10BA8" w:rsidRDefault="008C1FBA" w:rsidP="008C1FBA">
      <w:pPr>
        <w:pStyle w:val="Listeavsnitt"/>
        <w:rPr>
          <w:lang w:val="nn-NO"/>
        </w:rPr>
      </w:pPr>
    </w:p>
    <w:p w14:paraId="2A9B522B" w14:textId="5DCC3A80" w:rsidR="00410316" w:rsidRPr="00020E32" w:rsidRDefault="000A01D9" w:rsidP="002245E6">
      <w:pPr>
        <w:pStyle w:val="Listeavsnitt"/>
        <w:numPr>
          <w:ilvl w:val="0"/>
          <w:numId w:val="1"/>
        </w:numPr>
        <w:rPr>
          <w:b/>
          <w:bCs/>
          <w:lang w:val="nn-NO"/>
        </w:rPr>
      </w:pPr>
      <w:r w:rsidRPr="000A01D9">
        <w:rPr>
          <w:lang w:val="nn-NO"/>
        </w:rPr>
        <w:t>I etterkant av klagesaka har det kome</w:t>
      </w:r>
      <w:r>
        <w:rPr>
          <w:lang w:val="nn-NO"/>
        </w:rPr>
        <w:t xml:space="preserve"> </w:t>
      </w:r>
      <w:r w:rsidR="00E66815">
        <w:rPr>
          <w:lang w:val="nn-NO"/>
        </w:rPr>
        <w:t>nye opplysningar om Tone Edland</w:t>
      </w:r>
      <w:r w:rsidR="005D300B">
        <w:rPr>
          <w:lang w:val="nn-NO"/>
        </w:rPr>
        <w:t xml:space="preserve"> i VTB</w:t>
      </w:r>
      <w:r w:rsidR="008C1FBA">
        <w:rPr>
          <w:lang w:val="nn-NO"/>
        </w:rPr>
        <w:t xml:space="preserve"> </w:t>
      </w:r>
      <w:r w:rsidR="005D300B">
        <w:rPr>
          <w:lang w:val="nn-NO"/>
        </w:rPr>
        <w:t xml:space="preserve"> </w:t>
      </w:r>
      <w:r w:rsidR="00821F86">
        <w:rPr>
          <w:lang w:val="nn-NO"/>
        </w:rPr>
        <w:t xml:space="preserve">8.4.26. </w:t>
      </w:r>
      <w:r w:rsidR="000A1368">
        <w:rPr>
          <w:lang w:val="nn-NO"/>
        </w:rPr>
        <w:t xml:space="preserve">Sambuaren hennar eig </w:t>
      </w:r>
      <w:proofErr w:type="spellStart"/>
      <w:r w:rsidR="000A1368">
        <w:rPr>
          <w:lang w:val="nn-NO"/>
        </w:rPr>
        <w:t>ca</w:t>
      </w:r>
      <w:proofErr w:type="spellEnd"/>
      <w:r w:rsidR="000A1368">
        <w:rPr>
          <w:lang w:val="nn-NO"/>
        </w:rPr>
        <w:t xml:space="preserve"> 25% av Rauland Elektriske, </w:t>
      </w:r>
      <w:r w:rsidR="003A47EA">
        <w:rPr>
          <w:lang w:val="nn-NO"/>
        </w:rPr>
        <w:t xml:space="preserve">og eit massetak i same del av kommunen som </w:t>
      </w:r>
      <w:proofErr w:type="spellStart"/>
      <w:r w:rsidR="003A47EA">
        <w:rPr>
          <w:lang w:val="nn-NO"/>
        </w:rPr>
        <w:t>Flåmyrane</w:t>
      </w:r>
      <w:proofErr w:type="spellEnd"/>
      <w:r w:rsidR="003A47EA">
        <w:rPr>
          <w:lang w:val="nn-NO"/>
        </w:rPr>
        <w:t xml:space="preserve"> III. </w:t>
      </w:r>
      <w:r w:rsidR="005D57AA">
        <w:rPr>
          <w:lang w:val="nn-NO"/>
        </w:rPr>
        <w:t>Då burde utvalet ha vurdert om</w:t>
      </w:r>
      <w:r w:rsidR="002453EF">
        <w:rPr>
          <w:lang w:val="nn-NO"/>
        </w:rPr>
        <w:t xml:space="preserve"> det li</w:t>
      </w:r>
      <w:r w:rsidR="00573BCC">
        <w:rPr>
          <w:lang w:val="nn-NO"/>
        </w:rPr>
        <w:t>gg føre eit særeige tilhøve der</w:t>
      </w:r>
      <w:r w:rsidR="005D57AA">
        <w:rPr>
          <w:lang w:val="nn-NO"/>
        </w:rPr>
        <w:t xml:space="preserve"> </w:t>
      </w:r>
      <w:r w:rsidR="001572B3">
        <w:rPr>
          <w:lang w:val="nn-NO"/>
        </w:rPr>
        <w:t xml:space="preserve">ein ho </w:t>
      </w:r>
      <w:r w:rsidR="006026D6">
        <w:rPr>
          <w:lang w:val="nn-NO"/>
        </w:rPr>
        <w:t xml:space="preserve">har nær personleg </w:t>
      </w:r>
      <w:proofErr w:type="spellStart"/>
      <w:r w:rsidR="006026D6">
        <w:rPr>
          <w:lang w:val="nn-NO"/>
        </w:rPr>
        <w:t>tilknytning</w:t>
      </w:r>
      <w:proofErr w:type="spellEnd"/>
      <w:r w:rsidR="006026D6">
        <w:rPr>
          <w:lang w:val="nn-NO"/>
        </w:rPr>
        <w:t xml:space="preserve"> til </w:t>
      </w:r>
      <w:r w:rsidR="005859C7">
        <w:rPr>
          <w:lang w:val="nn-NO"/>
        </w:rPr>
        <w:t>kan ha ei</w:t>
      </w:r>
      <w:r w:rsidR="003C3412">
        <w:rPr>
          <w:lang w:val="nn-NO"/>
        </w:rPr>
        <w:t>n</w:t>
      </w:r>
      <w:r w:rsidR="005859C7">
        <w:rPr>
          <w:lang w:val="nn-NO"/>
        </w:rPr>
        <w:t xml:space="preserve"> særskilt</w:t>
      </w:r>
      <w:r w:rsidR="003C3412">
        <w:rPr>
          <w:lang w:val="nn-NO"/>
        </w:rPr>
        <w:t xml:space="preserve"> fordel</w:t>
      </w:r>
      <w:r w:rsidR="00FB60F0">
        <w:rPr>
          <w:lang w:val="nn-NO"/>
        </w:rPr>
        <w:t xml:space="preserve">, </w:t>
      </w:r>
      <w:proofErr w:type="spellStart"/>
      <w:r w:rsidR="00FB60F0">
        <w:rPr>
          <w:lang w:val="nn-NO"/>
        </w:rPr>
        <w:t>jmf</w:t>
      </w:r>
      <w:proofErr w:type="spellEnd"/>
      <w:r w:rsidR="00FB60F0">
        <w:rPr>
          <w:lang w:val="nn-NO"/>
        </w:rPr>
        <w:t>. Forvaltningslova</w:t>
      </w:r>
      <w:r w:rsidR="00B54213">
        <w:rPr>
          <w:lang w:val="nn-NO"/>
        </w:rPr>
        <w:t xml:space="preserve"> kapittel 2, </w:t>
      </w:r>
      <w:r w:rsidR="003D6D41">
        <w:rPr>
          <w:lang w:val="nn-NO"/>
        </w:rPr>
        <w:t>paragraf 6, andre ledd.</w:t>
      </w:r>
      <w:r w:rsidR="00E42C6C">
        <w:rPr>
          <w:lang w:val="nn-NO"/>
        </w:rPr>
        <w:t xml:space="preserve"> Om ho er ugild</w:t>
      </w:r>
      <w:r w:rsidR="00410316">
        <w:rPr>
          <w:lang w:val="nn-NO"/>
        </w:rPr>
        <w:t>, burde ho ikkje fått argumentere for at eg er ugild</w:t>
      </w:r>
      <w:r w:rsidR="00820B40">
        <w:rPr>
          <w:lang w:val="nn-NO"/>
        </w:rPr>
        <w:t xml:space="preserve"> eller </w:t>
      </w:r>
      <w:r w:rsidR="00A85906">
        <w:rPr>
          <w:lang w:val="nn-NO"/>
        </w:rPr>
        <w:t>vera med og handsame saka</w:t>
      </w:r>
      <w:r w:rsidR="00606F82">
        <w:rPr>
          <w:lang w:val="nn-NO"/>
        </w:rPr>
        <w:t xml:space="preserve"> </w:t>
      </w:r>
      <w:r w:rsidR="003A0C8D">
        <w:rPr>
          <w:lang w:val="nn-NO"/>
        </w:rPr>
        <w:t>i det heile</w:t>
      </w:r>
      <w:r w:rsidR="00A85906">
        <w:rPr>
          <w:lang w:val="nn-NO"/>
        </w:rPr>
        <w:t xml:space="preserve">. </w:t>
      </w:r>
      <w:r w:rsidR="00A85906" w:rsidRPr="00020E32">
        <w:rPr>
          <w:b/>
          <w:bCs/>
          <w:lang w:val="nn-NO"/>
        </w:rPr>
        <w:t>Her kan det vera sakshandsamingsfeil</w:t>
      </w:r>
      <w:r w:rsidR="00020E32" w:rsidRPr="00020E32">
        <w:rPr>
          <w:b/>
          <w:bCs/>
          <w:lang w:val="nn-NO"/>
        </w:rPr>
        <w:t xml:space="preserve"> i både januarmøtet og marsmøtet i PMU.</w:t>
      </w:r>
      <w:r w:rsidR="003A0C8D">
        <w:rPr>
          <w:b/>
          <w:bCs/>
          <w:lang w:val="nn-NO"/>
        </w:rPr>
        <w:t xml:space="preserve"> Like eins kan det ha vore sakshandsamingsfeil ved at</w:t>
      </w:r>
      <w:r w:rsidR="00C30E04">
        <w:rPr>
          <w:b/>
          <w:bCs/>
          <w:lang w:val="nn-NO"/>
        </w:rPr>
        <w:t xml:space="preserve"> Tone Edland har vore med i handsaminga av </w:t>
      </w:r>
      <w:proofErr w:type="spellStart"/>
      <w:r w:rsidR="00C30E04">
        <w:rPr>
          <w:b/>
          <w:bCs/>
          <w:lang w:val="nn-NO"/>
        </w:rPr>
        <w:t>Flåmyrane</w:t>
      </w:r>
      <w:proofErr w:type="spellEnd"/>
      <w:r w:rsidR="00C30E04">
        <w:rPr>
          <w:b/>
          <w:bCs/>
          <w:lang w:val="nn-NO"/>
        </w:rPr>
        <w:t xml:space="preserve"> III både til 1. og 2. gongs handsaming </w:t>
      </w:r>
      <w:r w:rsidR="00507F05">
        <w:rPr>
          <w:b/>
          <w:bCs/>
          <w:lang w:val="nn-NO"/>
        </w:rPr>
        <w:t>i PMU</w:t>
      </w:r>
      <w:r w:rsidR="00B240FF">
        <w:rPr>
          <w:b/>
          <w:bCs/>
          <w:lang w:val="nn-NO"/>
        </w:rPr>
        <w:t xml:space="preserve">. Både Tone Edland og Bertin </w:t>
      </w:r>
      <w:proofErr w:type="spellStart"/>
      <w:r w:rsidR="00B240FF">
        <w:rPr>
          <w:b/>
          <w:bCs/>
          <w:lang w:val="nn-NO"/>
        </w:rPr>
        <w:t>Bjåen</w:t>
      </w:r>
      <w:proofErr w:type="spellEnd"/>
      <w:r w:rsidR="00B240FF">
        <w:rPr>
          <w:b/>
          <w:bCs/>
          <w:lang w:val="nn-NO"/>
        </w:rPr>
        <w:t xml:space="preserve"> var med </w:t>
      </w:r>
      <w:r w:rsidR="008865BA">
        <w:rPr>
          <w:b/>
          <w:bCs/>
          <w:lang w:val="nn-NO"/>
        </w:rPr>
        <w:t>på</w:t>
      </w:r>
      <w:r w:rsidR="00507F05">
        <w:rPr>
          <w:b/>
          <w:bCs/>
          <w:lang w:val="nn-NO"/>
        </w:rPr>
        <w:t xml:space="preserve"> endeleg vedtak i kommunestyret</w:t>
      </w:r>
      <w:r w:rsidR="00F843F9">
        <w:rPr>
          <w:b/>
          <w:bCs/>
          <w:lang w:val="nn-NO"/>
        </w:rPr>
        <w:t xml:space="preserve"> </w:t>
      </w:r>
      <w:r w:rsidR="00507F05">
        <w:rPr>
          <w:b/>
          <w:bCs/>
          <w:lang w:val="nn-NO"/>
        </w:rPr>
        <w:t>.</w:t>
      </w:r>
    </w:p>
    <w:p w14:paraId="23AC1251" w14:textId="77777777" w:rsidR="00410316" w:rsidRPr="00410316" w:rsidRDefault="00410316" w:rsidP="00410316">
      <w:pPr>
        <w:pStyle w:val="Listeavsnitt"/>
        <w:rPr>
          <w:lang w:val="nn-NO"/>
        </w:rPr>
      </w:pPr>
    </w:p>
    <w:p w14:paraId="294F8F9D" w14:textId="61F6BEF7" w:rsidR="00325499" w:rsidRDefault="001325CD" w:rsidP="00325499">
      <w:pPr>
        <w:pStyle w:val="Listeavsnitt"/>
        <w:numPr>
          <w:ilvl w:val="0"/>
          <w:numId w:val="1"/>
        </w:numPr>
      </w:pPr>
      <w:r>
        <w:rPr>
          <w:lang w:val="nn-NO"/>
        </w:rPr>
        <w:t xml:space="preserve">Styremedlemmer </w:t>
      </w:r>
      <w:r w:rsidR="007778CA">
        <w:rPr>
          <w:lang w:val="nn-NO"/>
        </w:rPr>
        <w:t>er berre ugilde så lenge dei sit i styret</w:t>
      </w:r>
      <w:r w:rsidR="00CF0CB9">
        <w:rPr>
          <w:lang w:val="nn-NO"/>
        </w:rPr>
        <w:t xml:space="preserve">. På s. 24 i rettleiaren til Kommunal- og regionaldepartementet «Habilitet i </w:t>
      </w:r>
      <w:proofErr w:type="spellStart"/>
      <w:r w:rsidR="00CF0CB9">
        <w:rPr>
          <w:lang w:val="nn-NO"/>
        </w:rPr>
        <w:t>kommuner</w:t>
      </w:r>
      <w:proofErr w:type="spellEnd"/>
      <w:r w:rsidR="00CF0CB9">
        <w:rPr>
          <w:lang w:val="nn-NO"/>
        </w:rPr>
        <w:t xml:space="preserve"> og </w:t>
      </w:r>
      <w:proofErr w:type="spellStart"/>
      <w:r w:rsidR="00CF0CB9">
        <w:rPr>
          <w:lang w:val="nn-NO"/>
        </w:rPr>
        <w:t>fylkeskommuner</w:t>
      </w:r>
      <w:proofErr w:type="spellEnd"/>
      <w:r w:rsidR="00CF0CB9">
        <w:rPr>
          <w:lang w:val="nn-NO"/>
        </w:rPr>
        <w:t>» står det:</w:t>
      </w:r>
      <w:r w:rsidR="005859C7">
        <w:rPr>
          <w:lang w:val="nn-NO"/>
        </w:rPr>
        <w:t xml:space="preserve"> </w:t>
      </w:r>
      <w:r w:rsidR="00C83141">
        <w:rPr>
          <w:lang w:val="nn-NO"/>
        </w:rPr>
        <w:t>«</w:t>
      </w:r>
      <w:r w:rsidR="007778CA" w:rsidRPr="00C83141">
        <w:rPr>
          <w:i/>
          <w:iCs/>
          <w:lang w:val="nn-NO"/>
        </w:rPr>
        <w:t xml:space="preserve">5.3 Automatisk inhabilitet for </w:t>
      </w:r>
      <w:proofErr w:type="spellStart"/>
      <w:r w:rsidR="007778CA" w:rsidRPr="00C83141">
        <w:rPr>
          <w:i/>
          <w:iCs/>
          <w:lang w:val="nn-NO"/>
        </w:rPr>
        <w:t>tjenestemann</w:t>
      </w:r>
      <w:proofErr w:type="spellEnd"/>
      <w:r w:rsidR="007778CA" w:rsidRPr="00C83141">
        <w:rPr>
          <w:i/>
          <w:iCs/>
          <w:lang w:val="nn-NO"/>
        </w:rPr>
        <w:t xml:space="preserve"> eller </w:t>
      </w:r>
      <w:proofErr w:type="spellStart"/>
      <w:r w:rsidR="007778CA" w:rsidRPr="00C83141">
        <w:rPr>
          <w:i/>
          <w:iCs/>
          <w:lang w:val="nn-NO"/>
        </w:rPr>
        <w:t>folkevalgt</w:t>
      </w:r>
      <w:proofErr w:type="spellEnd"/>
      <w:r w:rsidR="007778CA" w:rsidRPr="00C83141">
        <w:rPr>
          <w:i/>
          <w:iCs/>
          <w:lang w:val="nn-NO"/>
        </w:rPr>
        <w:t xml:space="preserve"> som har en sentral posisjon i selskapet som er part 5.3.1 </w:t>
      </w:r>
      <w:proofErr w:type="spellStart"/>
      <w:r w:rsidR="007778CA" w:rsidRPr="00C83141">
        <w:rPr>
          <w:i/>
          <w:iCs/>
          <w:lang w:val="nn-NO"/>
        </w:rPr>
        <w:t>Hvem</w:t>
      </w:r>
      <w:proofErr w:type="spellEnd"/>
      <w:r w:rsidR="007778CA" w:rsidRPr="00C83141">
        <w:rPr>
          <w:i/>
          <w:iCs/>
          <w:lang w:val="nn-NO"/>
        </w:rPr>
        <w:t xml:space="preserve"> </w:t>
      </w:r>
      <w:proofErr w:type="spellStart"/>
      <w:r w:rsidR="007778CA" w:rsidRPr="00C83141">
        <w:rPr>
          <w:i/>
          <w:iCs/>
          <w:lang w:val="nn-NO"/>
        </w:rPr>
        <w:t>omfattes</w:t>
      </w:r>
      <w:proofErr w:type="spellEnd"/>
      <w:r w:rsidR="007778CA" w:rsidRPr="00C83141">
        <w:rPr>
          <w:i/>
          <w:iCs/>
          <w:lang w:val="nn-NO"/>
        </w:rPr>
        <w:t xml:space="preserve"> av regelen?</w:t>
      </w:r>
      <w:r w:rsidR="00C83141">
        <w:rPr>
          <w:i/>
          <w:iCs/>
          <w:lang w:val="nn-NO"/>
        </w:rPr>
        <w:t>»</w:t>
      </w:r>
      <w:r w:rsidR="007D5AD9">
        <w:rPr>
          <w:i/>
          <w:iCs/>
          <w:lang w:val="nn-NO"/>
        </w:rPr>
        <w:t>…..</w:t>
      </w:r>
      <w:r w:rsidR="002058DA">
        <w:rPr>
          <w:i/>
          <w:iCs/>
          <w:lang w:val="nn-NO"/>
        </w:rPr>
        <w:t xml:space="preserve"> </w:t>
      </w:r>
      <w:r w:rsidR="002058DA" w:rsidRPr="00325499">
        <w:rPr>
          <w:i/>
          <w:iCs/>
        </w:rPr>
        <w:t xml:space="preserve">«Regelen kommer bare til anvendelse når vedkommende har den aktuelle stil </w:t>
      </w:r>
      <w:proofErr w:type="spellStart"/>
      <w:r w:rsidR="002058DA" w:rsidRPr="00325499">
        <w:rPr>
          <w:i/>
          <w:iCs/>
        </w:rPr>
        <w:t>lingen</w:t>
      </w:r>
      <w:proofErr w:type="spellEnd"/>
      <w:r w:rsidR="002058DA" w:rsidRPr="00325499">
        <w:rPr>
          <w:i/>
          <w:iCs/>
        </w:rPr>
        <w:t xml:space="preserve"> eller vervet. For eksempel inntrer ikke inhabilitet etter § 6 første ledd bokstav e for et tidligere styremedlem, når saker der selskapet er part skal behandles av forvaltningen.</w:t>
      </w:r>
      <w:r w:rsidR="00325499" w:rsidRPr="00325499">
        <w:rPr>
          <w:i/>
          <w:iCs/>
        </w:rPr>
        <w:t>»</w:t>
      </w:r>
    </w:p>
    <w:p w14:paraId="0792EC3A" w14:textId="77777777" w:rsidR="0004798D" w:rsidRDefault="0004798D" w:rsidP="0004798D">
      <w:pPr>
        <w:pStyle w:val="Listeavsnitt"/>
      </w:pPr>
    </w:p>
    <w:p w14:paraId="6E424561" w14:textId="77777777" w:rsidR="00820944" w:rsidRPr="00820944" w:rsidRDefault="008E55F2" w:rsidP="00325499">
      <w:pPr>
        <w:pStyle w:val="Listeavsnitt"/>
        <w:numPr>
          <w:ilvl w:val="0"/>
          <w:numId w:val="1"/>
        </w:numPr>
        <w:rPr>
          <w:b/>
          <w:bCs/>
          <w:lang w:val="nn-NO"/>
        </w:rPr>
      </w:pPr>
      <w:r w:rsidRPr="008E55F2">
        <w:rPr>
          <w:lang w:val="nn-NO"/>
        </w:rPr>
        <w:t>Denne gongen fekk eg u</w:t>
      </w:r>
      <w:r>
        <w:rPr>
          <w:lang w:val="nn-NO"/>
        </w:rPr>
        <w:t xml:space="preserve">tsett klagefrist då </w:t>
      </w:r>
      <w:r w:rsidR="00D53D20">
        <w:rPr>
          <w:lang w:val="nn-NO"/>
        </w:rPr>
        <w:t xml:space="preserve">eg ikkje var opplyst om at </w:t>
      </w:r>
      <w:r w:rsidR="00917B94">
        <w:rPr>
          <w:lang w:val="nn-NO"/>
        </w:rPr>
        <w:t xml:space="preserve">det var klagerett på </w:t>
      </w:r>
      <w:proofErr w:type="spellStart"/>
      <w:r w:rsidR="00917B94">
        <w:rPr>
          <w:lang w:val="nn-NO"/>
        </w:rPr>
        <w:t>avvisning</w:t>
      </w:r>
      <w:proofErr w:type="spellEnd"/>
      <w:r w:rsidR="00917B94">
        <w:rPr>
          <w:lang w:val="nn-NO"/>
        </w:rPr>
        <w:t xml:space="preserve"> av klaga. </w:t>
      </w:r>
      <w:r w:rsidR="007735E9">
        <w:rPr>
          <w:lang w:val="nn-NO"/>
        </w:rPr>
        <w:t>Under</w:t>
      </w:r>
      <w:r w:rsidR="00917B94">
        <w:rPr>
          <w:lang w:val="nn-NO"/>
        </w:rPr>
        <w:t xml:space="preserve"> PMU-møtet i januar, då eg fyrste gong blei kjend ugild</w:t>
      </w:r>
      <w:r w:rsidR="007735E9">
        <w:rPr>
          <w:lang w:val="nn-NO"/>
        </w:rPr>
        <w:t>, snakka administrasjonen</w:t>
      </w:r>
      <w:r w:rsidR="00BC7EF8">
        <w:rPr>
          <w:lang w:val="nn-NO"/>
        </w:rPr>
        <w:t xml:space="preserve"> om klage på vedtaket. Det tok ordføraren opp at i ein e-post like etter. Eg klaga, men det viste seg at eg ikkje hadde klagerett. Eg skulle ha bede om </w:t>
      </w:r>
      <w:proofErr w:type="spellStart"/>
      <w:r w:rsidR="00BC7EF8">
        <w:rPr>
          <w:lang w:val="nn-NO"/>
        </w:rPr>
        <w:t>lovlegheitskotroll</w:t>
      </w:r>
      <w:proofErr w:type="spellEnd"/>
      <w:r w:rsidR="00C371E0">
        <w:rPr>
          <w:lang w:val="nn-NO"/>
        </w:rPr>
        <w:t xml:space="preserve">, men det var det ingen som opplyste meg om innan fristen. </w:t>
      </w:r>
    </w:p>
    <w:p w14:paraId="7F6C8E13" w14:textId="77777777" w:rsidR="00820944" w:rsidRPr="00820944" w:rsidRDefault="00820944" w:rsidP="00820944">
      <w:pPr>
        <w:pStyle w:val="Listeavsnitt"/>
        <w:rPr>
          <w:b/>
          <w:bCs/>
          <w:lang w:val="nn-NO"/>
        </w:rPr>
      </w:pPr>
    </w:p>
    <w:p w14:paraId="4213AAF9" w14:textId="24F536C1" w:rsidR="0004798D" w:rsidRPr="00820944" w:rsidRDefault="00480A26" w:rsidP="00820944">
      <w:pPr>
        <w:rPr>
          <w:b/>
          <w:bCs/>
          <w:lang w:val="nn-NO"/>
        </w:rPr>
      </w:pPr>
      <w:r w:rsidRPr="00820944">
        <w:rPr>
          <w:b/>
          <w:bCs/>
          <w:lang w:val="nn-NO"/>
        </w:rPr>
        <w:t xml:space="preserve">Eg </w:t>
      </w:r>
      <w:r w:rsidR="00CA76BB" w:rsidRPr="00820944">
        <w:rPr>
          <w:b/>
          <w:bCs/>
          <w:lang w:val="nn-NO"/>
        </w:rPr>
        <w:t>be</w:t>
      </w:r>
      <w:r w:rsidRPr="00820944">
        <w:rPr>
          <w:b/>
          <w:bCs/>
          <w:lang w:val="nn-NO"/>
        </w:rPr>
        <w:t xml:space="preserve">r difor </w:t>
      </w:r>
      <w:r w:rsidR="00CA76BB" w:rsidRPr="00820944">
        <w:rPr>
          <w:b/>
          <w:bCs/>
          <w:lang w:val="nn-NO"/>
        </w:rPr>
        <w:t xml:space="preserve">om </w:t>
      </w:r>
      <w:r w:rsidRPr="00820944">
        <w:rPr>
          <w:b/>
          <w:bCs/>
          <w:lang w:val="nn-NO"/>
        </w:rPr>
        <w:t xml:space="preserve">at heile saka om </w:t>
      </w:r>
      <w:proofErr w:type="spellStart"/>
      <w:r w:rsidRPr="00820944">
        <w:rPr>
          <w:b/>
          <w:bCs/>
          <w:lang w:val="nn-NO"/>
        </w:rPr>
        <w:t>Flåmyrane</w:t>
      </w:r>
      <w:proofErr w:type="spellEnd"/>
      <w:r w:rsidRPr="00820944">
        <w:rPr>
          <w:b/>
          <w:bCs/>
          <w:lang w:val="nn-NO"/>
        </w:rPr>
        <w:t xml:space="preserve"> III b</w:t>
      </w:r>
      <w:r w:rsidR="00CA76BB" w:rsidRPr="00820944">
        <w:rPr>
          <w:b/>
          <w:bCs/>
          <w:lang w:val="nn-NO"/>
        </w:rPr>
        <w:t>lir</w:t>
      </w:r>
      <w:r w:rsidRPr="00820944">
        <w:rPr>
          <w:b/>
          <w:bCs/>
          <w:lang w:val="nn-NO"/>
        </w:rPr>
        <w:t xml:space="preserve"> t</w:t>
      </w:r>
      <w:r w:rsidR="00CA76BB" w:rsidRPr="00820944">
        <w:rPr>
          <w:b/>
          <w:bCs/>
          <w:lang w:val="nn-NO"/>
        </w:rPr>
        <w:t>eke</w:t>
      </w:r>
      <w:r w:rsidRPr="00820944">
        <w:rPr>
          <w:b/>
          <w:bCs/>
          <w:lang w:val="nn-NO"/>
        </w:rPr>
        <w:t xml:space="preserve"> opp att</w:t>
      </w:r>
      <w:r w:rsidR="00AF3213" w:rsidRPr="00820944">
        <w:rPr>
          <w:b/>
          <w:bCs/>
          <w:lang w:val="nn-NO"/>
        </w:rPr>
        <w:t xml:space="preserve"> på grunn av sakshandsamingsfeil.</w:t>
      </w:r>
    </w:p>
    <w:p w14:paraId="7C059F70" w14:textId="77777777" w:rsidR="00CA76BB" w:rsidRPr="00CA76BB" w:rsidRDefault="00CA76BB" w:rsidP="00CA76BB">
      <w:pPr>
        <w:pStyle w:val="Listeavsnitt"/>
        <w:rPr>
          <w:b/>
          <w:bCs/>
          <w:lang w:val="nn-NO"/>
        </w:rPr>
      </w:pPr>
    </w:p>
    <w:p w14:paraId="1327E194" w14:textId="4A19AA5D" w:rsidR="00CA76BB" w:rsidRPr="00435C8C" w:rsidRDefault="00435C8C" w:rsidP="00CA76BB">
      <w:pPr>
        <w:rPr>
          <w:lang w:val="nn-NO"/>
        </w:rPr>
      </w:pPr>
      <w:r w:rsidRPr="00435C8C">
        <w:rPr>
          <w:lang w:val="nn-NO"/>
        </w:rPr>
        <w:t>Beste helsing Irja Godal</w:t>
      </w:r>
    </w:p>
    <w:p w14:paraId="4328D143" w14:textId="77777777" w:rsidR="00325499" w:rsidRPr="008E55F2" w:rsidRDefault="00325499" w:rsidP="00325499">
      <w:pPr>
        <w:pStyle w:val="Listeavsnitt"/>
        <w:rPr>
          <w:lang w:val="nn-NO"/>
        </w:rPr>
      </w:pPr>
    </w:p>
    <w:p w14:paraId="3C0912F3" w14:textId="77777777" w:rsidR="00325499" w:rsidRPr="008E55F2" w:rsidRDefault="00325499" w:rsidP="00325499">
      <w:pPr>
        <w:pStyle w:val="Listeavsnitt"/>
        <w:rPr>
          <w:lang w:val="nn-NO"/>
        </w:rPr>
      </w:pPr>
    </w:p>
    <w:sectPr w:rsidR="00325499" w:rsidRPr="008E5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93B9E"/>
    <w:multiLevelType w:val="hybridMultilevel"/>
    <w:tmpl w:val="2654E7DC"/>
    <w:lvl w:ilvl="0" w:tplc="914EDDBC">
      <w:start w:val="386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62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2A"/>
    <w:rsid w:val="00020E32"/>
    <w:rsid w:val="0004798D"/>
    <w:rsid w:val="00084C2E"/>
    <w:rsid w:val="000A01D9"/>
    <w:rsid w:val="000A1368"/>
    <w:rsid w:val="000C6DCF"/>
    <w:rsid w:val="001325CD"/>
    <w:rsid w:val="00136619"/>
    <w:rsid w:val="001572B3"/>
    <w:rsid w:val="001749CB"/>
    <w:rsid w:val="00194CBE"/>
    <w:rsid w:val="001C1079"/>
    <w:rsid w:val="001F2C9C"/>
    <w:rsid w:val="001F5106"/>
    <w:rsid w:val="002058DA"/>
    <w:rsid w:val="00213A34"/>
    <w:rsid w:val="002165B2"/>
    <w:rsid w:val="002245E6"/>
    <w:rsid w:val="002453EF"/>
    <w:rsid w:val="00281541"/>
    <w:rsid w:val="002F21A0"/>
    <w:rsid w:val="00325499"/>
    <w:rsid w:val="00334EC3"/>
    <w:rsid w:val="003649D6"/>
    <w:rsid w:val="003A0C8D"/>
    <w:rsid w:val="003A47EA"/>
    <w:rsid w:val="003C3412"/>
    <w:rsid w:val="003D6D41"/>
    <w:rsid w:val="00410316"/>
    <w:rsid w:val="00416F89"/>
    <w:rsid w:val="00435C8C"/>
    <w:rsid w:val="00472F77"/>
    <w:rsid w:val="00476F05"/>
    <w:rsid w:val="00480A26"/>
    <w:rsid w:val="004C55DA"/>
    <w:rsid w:val="00507F05"/>
    <w:rsid w:val="00573BCC"/>
    <w:rsid w:val="005859C7"/>
    <w:rsid w:val="005D300B"/>
    <w:rsid w:val="005D57AA"/>
    <w:rsid w:val="005D57B6"/>
    <w:rsid w:val="006026D6"/>
    <w:rsid w:val="00606F82"/>
    <w:rsid w:val="00671367"/>
    <w:rsid w:val="0069035B"/>
    <w:rsid w:val="007735E9"/>
    <w:rsid w:val="007778CA"/>
    <w:rsid w:val="007D5AD9"/>
    <w:rsid w:val="007E6AB4"/>
    <w:rsid w:val="007F483D"/>
    <w:rsid w:val="007F7B86"/>
    <w:rsid w:val="00820944"/>
    <w:rsid w:val="00820B40"/>
    <w:rsid w:val="00821F86"/>
    <w:rsid w:val="0087442F"/>
    <w:rsid w:val="008865BA"/>
    <w:rsid w:val="008B3329"/>
    <w:rsid w:val="008C1FBA"/>
    <w:rsid w:val="008E55F2"/>
    <w:rsid w:val="008F6DCB"/>
    <w:rsid w:val="00917253"/>
    <w:rsid w:val="00917B94"/>
    <w:rsid w:val="00A31166"/>
    <w:rsid w:val="00A42121"/>
    <w:rsid w:val="00A85906"/>
    <w:rsid w:val="00AA681D"/>
    <w:rsid w:val="00AC27E2"/>
    <w:rsid w:val="00AD3640"/>
    <w:rsid w:val="00AF3213"/>
    <w:rsid w:val="00B240FF"/>
    <w:rsid w:val="00B30FF5"/>
    <w:rsid w:val="00B54213"/>
    <w:rsid w:val="00B6122E"/>
    <w:rsid w:val="00B82C06"/>
    <w:rsid w:val="00BC7EF8"/>
    <w:rsid w:val="00C1035E"/>
    <w:rsid w:val="00C30E04"/>
    <w:rsid w:val="00C371E0"/>
    <w:rsid w:val="00C83141"/>
    <w:rsid w:val="00C92D7D"/>
    <w:rsid w:val="00CA76BB"/>
    <w:rsid w:val="00CC046C"/>
    <w:rsid w:val="00CC4475"/>
    <w:rsid w:val="00CD2B84"/>
    <w:rsid w:val="00CF0CB9"/>
    <w:rsid w:val="00CF5C4A"/>
    <w:rsid w:val="00D53D20"/>
    <w:rsid w:val="00D55CDA"/>
    <w:rsid w:val="00DB110E"/>
    <w:rsid w:val="00E10BA8"/>
    <w:rsid w:val="00E42C6C"/>
    <w:rsid w:val="00E66815"/>
    <w:rsid w:val="00F05ADD"/>
    <w:rsid w:val="00F17D87"/>
    <w:rsid w:val="00F4072A"/>
    <w:rsid w:val="00F45AB2"/>
    <w:rsid w:val="00F77CE3"/>
    <w:rsid w:val="00F843F9"/>
    <w:rsid w:val="00FB60F0"/>
    <w:rsid w:val="00FD567E"/>
    <w:rsid w:val="00FF2FD2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67FB"/>
  <w15:chartTrackingRefBased/>
  <w15:docId w15:val="{F523665D-6F0D-4B13-B8ED-40F6C90B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F40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F40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F40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F40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F40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F40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F40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F40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F40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F40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F40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F40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F4072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F4072A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F407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F4072A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F407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F4072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F40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F40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F40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F40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F40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F4072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4072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4072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F40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F4072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40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28bbec9-d72f-4b9c-a568-ab85cc437a38}" enabled="0" method="" siteId="{128bbec9-d72f-4b9c-a568-ab85cc437a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737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Irja Helene Godal</dc:creator>
  <cp:keywords/>
  <dc:description/>
  <cp:lastModifiedBy>Irja Helene Godal</cp:lastModifiedBy>
  <cp:revision>98</cp:revision>
  <dcterms:created xsi:type="dcterms:W3CDTF">2026-05-01T07:57:00Z</dcterms:created>
  <dcterms:modified xsi:type="dcterms:W3CDTF">2026-05-06T19:16:00Z</dcterms:modified>
</cp:coreProperties>
</file>