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FA0980" w:rsidRPr="00B65C00" w:rsidP="00F81DCA" w14:paraId="4ED7FBE5" w14:textId="77777777">
      <w:pPr>
        <w:pStyle w:val="NormalElements"/>
        <w:jc w:val="right"/>
        <w:rPr>
          <w:rFonts w:cstheme="minorHAnsi"/>
        </w:rPr>
      </w:pPr>
      <w:r w:rsidRPr="00B65C00">
        <w:tab/>
      </w:r>
      <w:r w:rsidRPr="00B65C00">
        <w:tab/>
      </w:r>
      <w:r w:rsidRPr="00B65C00">
        <w:tab/>
      </w:r>
      <w:r w:rsidRPr="00B65C00">
        <w:tab/>
      </w:r>
      <w:r w:rsidRPr="00B65C00">
        <w:tab/>
      </w:r>
      <w:r w:rsidRPr="00B65C00">
        <w:tab/>
      </w:r>
      <w:r w:rsidRPr="00B65C00">
        <w:tab/>
      </w:r>
      <w:r w:rsidRPr="00B65C00">
        <w:tab/>
      </w:r>
      <w:r w:rsidRPr="00B65C00">
        <w:tab/>
      </w:r>
      <w:bookmarkStart w:id="0" w:name="UOFFPARAGRAF"/>
      <w:bookmarkEnd w:id="0"/>
    </w:p>
    <w:p w:rsidR="00BA4BCE" w:rsidRPr="00B65C00" w:rsidP="00943042" w14:paraId="4EE7620C" w14:textId="77777777">
      <w:pPr>
        <w:ind w:left="-142"/>
        <w:jc w:val="right"/>
      </w:pPr>
    </w:p>
    <w:p w:rsidR="00E71300" w:rsidRPr="00B65C00" w:rsidP="006653D8" w14:paraId="1DA948BE" w14:textId="77777777">
      <w:pPr>
        <w:pStyle w:val="SterkElements"/>
        <w:rPr>
          <w:rStyle w:val="Strong"/>
          <w:rFonts w:asciiTheme="minorHAnsi" w:hAnsiTheme="minorHAnsi"/>
          <w:b/>
          <w:bCs w:val="0"/>
          <w:sz w:val="24"/>
        </w:rPr>
      </w:pPr>
    </w:p>
    <w:p w:rsidR="00BA4BCE" w:rsidRPr="00B65C00" w:rsidP="006653D8" w14:paraId="02586776" w14:textId="77777777">
      <w:pPr>
        <w:pStyle w:val="SterkElements"/>
        <w:rPr>
          <w:rStyle w:val="Strong"/>
          <w:b/>
          <w:bCs w:val="0"/>
        </w:rPr>
      </w:pPr>
      <w:r w:rsidRPr="00B65C00">
        <w:rPr>
          <w:rStyle w:val="Strong"/>
          <w:b/>
          <w:bCs w:val="0"/>
        </w:rPr>
        <w:t>SAKSFRAMLEGG</w:t>
      </w:r>
    </w:p>
    <w:p w:rsidR="00BA4BCE" w:rsidRPr="00B65C00" w:rsidP="00E71300" w14:paraId="1485C375" w14:textId="77777777"/>
    <w:tbl>
      <w:tblPr>
        <w:tblW w:w="977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
      <w:tblGrid>
        <w:gridCol w:w="5946"/>
        <w:gridCol w:w="1843"/>
        <w:gridCol w:w="1984"/>
      </w:tblGrid>
      <w:tr w14:paraId="21B14B45" w14:textId="77777777" w:rsidTr="003B4384">
        <w:tblPrEx>
          <w:tblW w:w="977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Ex>
        <w:tc>
          <w:tcPr>
            <w:tcW w:w="5946" w:type="dxa"/>
          </w:tcPr>
          <w:p w:rsidR="00237B8B" w:rsidRPr="00B65C00" w:rsidP="00F05536" w14:paraId="6AA80BB6" w14:textId="77777777">
            <w:pPr>
              <w:rPr>
                <w:b/>
              </w:rPr>
            </w:pPr>
            <w:bookmarkStart w:id="1" w:name="FastTabell"/>
            <w:bookmarkEnd w:id="1"/>
            <w:r w:rsidRPr="00B65C00">
              <w:rPr>
                <w:b/>
              </w:rPr>
              <w:t xml:space="preserve">Utval </w:t>
            </w:r>
          </w:p>
        </w:tc>
        <w:tc>
          <w:tcPr>
            <w:tcW w:w="1843" w:type="dxa"/>
          </w:tcPr>
          <w:p w:rsidR="00237B8B" w:rsidRPr="00B65C00" w:rsidP="00F05536" w14:paraId="4BD63C67" w14:textId="77777777">
            <w:pPr>
              <w:rPr>
                <w:b/>
              </w:rPr>
            </w:pPr>
            <w:r w:rsidRPr="00B65C00">
              <w:rPr>
                <w:b/>
              </w:rPr>
              <w:t>Møtedato</w:t>
            </w:r>
          </w:p>
        </w:tc>
        <w:tc>
          <w:tcPr>
            <w:tcW w:w="1984" w:type="dxa"/>
          </w:tcPr>
          <w:p w:rsidR="00237B8B" w:rsidRPr="00B65C00" w:rsidP="00F05536" w14:paraId="74D81BD9" w14:textId="77777777">
            <w:pPr>
              <w:rPr>
                <w:b/>
              </w:rPr>
            </w:pPr>
            <w:r w:rsidRPr="00B65C00">
              <w:rPr>
                <w:b/>
              </w:rPr>
              <w:t>Utvalsak</w:t>
            </w:r>
          </w:p>
        </w:tc>
      </w:tr>
      <w:tr w14:paraId="579FBB47" w14:textId="77777777" w:rsidTr="003B4384">
        <w:tblPrEx>
          <w:tblW w:w="9773" w:type="dxa"/>
          <w:tblLayout w:type="fixed"/>
          <w:tblCellMar>
            <w:left w:w="70" w:type="dxa"/>
            <w:right w:w="70" w:type="dxa"/>
          </w:tblCellMar>
          <w:tblLook w:val="0020"/>
        </w:tblPrEx>
        <w:tc>
          <w:tcPr>
            <w:tcW w:w="5946" w:type="dxa"/>
          </w:tcPr>
          <w:p w:rsidR="00237B8B" w:rsidRPr="00B65C00" w:rsidP="00F05536" w14:paraId="29A15E39" w14:textId="77777777">
            <w:bookmarkStart w:id="2" w:name="Saksgang"/>
            <w:bookmarkEnd w:id="2"/>
            <w:r w:rsidRPr="00B65C00">
              <w:t>Plan- og miljøutvalet</w:t>
            </w:r>
          </w:p>
        </w:tc>
        <w:tc>
          <w:tcPr>
            <w:tcW w:w="1843" w:type="dxa"/>
          </w:tcPr>
          <w:p w:rsidR="00237B8B" w:rsidRPr="00B65C00" w:rsidP="00F05536" w14:paraId="2EA8877A" w14:textId="77777777">
            <w:r w:rsidRPr="00B65C00">
              <w:t>26.11.2025</w:t>
            </w:r>
          </w:p>
        </w:tc>
        <w:tc>
          <w:tcPr>
            <w:tcW w:w="1984" w:type="dxa"/>
          </w:tcPr>
          <w:p w:rsidR="00237B8B" w:rsidRPr="00B65C00" w:rsidP="00F05536" w14:paraId="126213D6" w14:textId="77777777">
            <w:r w:rsidRPr="00B65C00">
              <w:t>133/25</w:t>
            </w:r>
          </w:p>
        </w:tc>
      </w:tr>
    </w:tbl>
    <w:p w:rsidR="00237B8B" w:rsidRPr="00B65C00" w:rsidP="00237B8B" w14:paraId="25E07806" w14:textId="77777777">
      <w:pPr>
        <w:pStyle w:val="NormalElements"/>
      </w:pPr>
    </w:p>
    <w:p w:rsidR="00BA4BCE" w:rsidRPr="00B65C00" w:rsidP="006653D8" w14:paraId="2F6940DE" w14:textId="77777777">
      <w:pPr>
        <w:pStyle w:val="Title"/>
      </w:pPr>
      <w:bookmarkStart w:id="3" w:name="TITTEL"/>
      <w:r w:rsidRPr="00B65C00">
        <w:t>PlanID</w:t>
      </w:r>
      <w:r w:rsidRPr="00B65C00">
        <w:t xml:space="preserve"> 20240003 </w:t>
      </w:r>
      <w:r w:rsidRPr="00B65C00">
        <w:t>Mobø</w:t>
      </w:r>
      <w:r w:rsidRPr="00B65C00">
        <w:t xml:space="preserve"> bustadfelt 136/71 - 1. gongs handsaming</w:t>
      </w:r>
      <w:bookmarkEnd w:id="3"/>
    </w:p>
    <w:p w:rsidR="00E71300" w:rsidRPr="00B65C00" w:rsidP="00A509F0" w14:paraId="73EA5172" w14:textId="77777777"/>
    <w:p w:rsidR="00893C77" w:rsidRPr="00B65C00" w:rsidP="00F05536" w14:paraId="7F438995" w14:textId="77777777">
      <w:pPr>
        <w:pStyle w:val="Heading2"/>
      </w:pPr>
      <w:r w:rsidRPr="00B65C00">
        <w:t>Vedlegg</w:t>
      </w:r>
    </w:p>
    <w:tbl>
      <w:tblPr>
        <w:tblW w:w="5000" w:type="pct"/>
        <w:tblLook w:val="04A0"/>
      </w:tblPr>
      <w:tblGrid>
        <w:gridCol w:w="460"/>
        <w:gridCol w:w="9178"/>
      </w:tblGrid>
      <w:tr w14:paraId="53803B6A" w14:textId="77777777" w:rsidTr="007C72D9">
        <w:tblPrEx>
          <w:tblW w:w="5000" w:type="pct"/>
          <w:tblLook w:val="04A0"/>
        </w:tblPrEx>
        <w:tc>
          <w:tcPr>
            <w:tcW w:w="228" w:type="pct"/>
          </w:tcPr>
          <w:p w:rsidR="00893C77" w:rsidRPr="00B65C00" w:rsidP="00F05536" w14:paraId="5D020D0B" w14:textId="77777777">
            <w:bookmarkStart w:id="4" w:name="Vedlegg"/>
            <w:bookmarkEnd w:id="4"/>
            <w:r w:rsidRPr="00B65C00">
              <w:t>1</w:t>
            </w:r>
          </w:p>
        </w:tc>
        <w:tc>
          <w:tcPr>
            <w:tcW w:w="4772" w:type="pct"/>
          </w:tcPr>
          <w:p w:rsidR="00893C77" w:rsidRPr="00B65C00" w:rsidP="00F05536" w14:paraId="32BB38D6" w14:textId="77777777">
            <w:r w:rsidRPr="00B65C00">
              <w:t>Framlegg til føresegner 1. gongs handsaming</w:t>
            </w:r>
          </w:p>
        </w:tc>
      </w:tr>
      <w:tr w14:paraId="74CBCF68" w14:textId="77777777" w:rsidTr="007C72D9">
        <w:tblPrEx>
          <w:tblW w:w="5000" w:type="pct"/>
          <w:tblLook w:val="04A0"/>
        </w:tblPrEx>
        <w:tc>
          <w:tcPr>
            <w:tcW w:w="228" w:type="pct"/>
          </w:tcPr>
          <w:p w:rsidR="00893C77" w:rsidRPr="00B65C00" w:rsidP="00F05536" w14:paraId="79742AE5" w14:textId="77777777">
            <w:r w:rsidRPr="00B65C00">
              <w:t>2</w:t>
            </w:r>
          </w:p>
        </w:tc>
        <w:tc>
          <w:tcPr>
            <w:tcW w:w="4772" w:type="pct"/>
          </w:tcPr>
          <w:p w:rsidR="00893C77" w:rsidRPr="00B65C00" w:rsidP="00F05536" w14:paraId="789E87C7" w14:textId="77777777">
            <w:r w:rsidRPr="00B65C00">
              <w:t>Framlegg til plankart 1. gongs handsaming</w:t>
            </w:r>
          </w:p>
        </w:tc>
      </w:tr>
      <w:tr w14:paraId="691F2AB8" w14:textId="77777777" w:rsidTr="007C72D9">
        <w:tblPrEx>
          <w:tblW w:w="5000" w:type="pct"/>
          <w:tblLook w:val="04A0"/>
        </w:tblPrEx>
        <w:tc>
          <w:tcPr>
            <w:tcW w:w="228" w:type="pct"/>
          </w:tcPr>
          <w:p w:rsidR="00893C77" w:rsidRPr="00B65C00" w:rsidP="00F05536" w14:paraId="49E0BB32" w14:textId="77777777">
            <w:r w:rsidRPr="00B65C00">
              <w:t>3</w:t>
            </w:r>
          </w:p>
        </w:tc>
        <w:tc>
          <w:tcPr>
            <w:tcW w:w="4772" w:type="pct"/>
          </w:tcPr>
          <w:p w:rsidR="00893C77" w:rsidRPr="00B65C00" w:rsidP="00F05536" w14:paraId="4D7A5517" w14:textId="77777777">
            <w:r w:rsidRPr="00B65C00">
              <w:t xml:space="preserve">Planomtale - </w:t>
            </w:r>
            <w:r w:rsidRPr="00B65C00">
              <w:t>Mobø</w:t>
            </w:r>
            <w:r w:rsidRPr="00B65C00">
              <w:t xml:space="preserve"> bustadfelt 136/71</w:t>
            </w:r>
          </w:p>
        </w:tc>
      </w:tr>
      <w:tr w14:paraId="6A77D6E2" w14:textId="77777777" w:rsidTr="007C72D9">
        <w:tblPrEx>
          <w:tblW w:w="5000" w:type="pct"/>
          <w:tblLook w:val="04A0"/>
        </w:tblPrEx>
        <w:tc>
          <w:tcPr>
            <w:tcW w:w="228" w:type="pct"/>
          </w:tcPr>
          <w:p w:rsidR="00893C77" w:rsidRPr="00B65C00" w:rsidP="00F05536" w14:paraId="6BB6CD1A" w14:textId="77777777">
            <w:r w:rsidRPr="00B65C00">
              <w:t>4</w:t>
            </w:r>
          </w:p>
        </w:tc>
        <w:tc>
          <w:tcPr>
            <w:tcW w:w="4772" w:type="pct"/>
          </w:tcPr>
          <w:p w:rsidR="00893C77" w:rsidRPr="00B65C00" w:rsidP="00F05536" w14:paraId="5EE74CBD" w14:textId="77777777">
            <w:r w:rsidRPr="00B65C00">
              <w:t xml:space="preserve">Flaumvurdering </w:t>
            </w:r>
            <w:r w:rsidRPr="00B65C00">
              <w:t>Mobø</w:t>
            </w:r>
            <w:r w:rsidRPr="00B65C00">
              <w:t>, COWI 2018</w:t>
            </w:r>
          </w:p>
        </w:tc>
      </w:tr>
      <w:tr w14:paraId="39E44D08" w14:textId="77777777" w:rsidTr="007C72D9">
        <w:tblPrEx>
          <w:tblW w:w="5000" w:type="pct"/>
          <w:tblLook w:val="04A0"/>
        </w:tblPrEx>
        <w:tc>
          <w:tcPr>
            <w:tcW w:w="228" w:type="pct"/>
          </w:tcPr>
          <w:p w:rsidR="00893C77" w:rsidRPr="00B65C00" w:rsidP="00F05536" w14:paraId="127B8F58" w14:textId="77777777">
            <w:r w:rsidRPr="00B65C00">
              <w:t>5</w:t>
            </w:r>
          </w:p>
        </w:tc>
        <w:tc>
          <w:tcPr>
            <w:tcW w:w="4772" w:type="pct"/>
          </w:tcPr>
          <w:p w:rsidR="00893C77" w:rsidRPr="00B65C00" w:rsidP="00F05536" w14:paraId="2936E462" w14:textId="77777777">
            <w:r w:rsidRPr="00B65C00">
              <w:t xml:space="preserve">ROS-analyse - </w:t>
            </w:r>
            <w:r w:rsidRPr="00B65C00">
              <w:t>Mobø</w:t>
            </w:r>
            <w:r w:rsidRPr="00B65C00">
              <w:t xml:space="preserve"> bustadfelt 136/71</w:t>
            </w:r>
          </w:p>
        </w:tc>
      </w:tr>
      <w:tr w14:paraId="5E7DBA66" w14:textId="77777777" w:rsidTr="007C72D9">
        <w:tblPrEx>
          <w:tblW w:w="5000" w:type="pct"/>
          <w:tblLook w:val="04A0"/>
        </w:tblPrEx>
        <w:tc>
          <w:tcPr>
            <w:tcW w:w="228" w:type="pct"/>
          </w:tcPr>
          <w:p w:rsidR="00893C77" w:rsidRPr="00B65C00" w:rsidP="00F05536" w14:paraId="066C060C" w14:textId="77777777">
            <w:r w:rsidRPr="00B65C00">
              <w:t>6</w:t>
            </w:r>
          </w:p>
        </w:tc>
        <w:tc>
          <w:tcPr>
            <w:tcW w:w="4772" w:type="pct"/>
          </w:tcPr>
          <w:p w:rsidR="00893C77" w:rsidRPr="00B65C00" w:rsidP="00F05536" w14:paraId="7930C18A" w14:textId="77777777">
            <w:r w:rsidRPr="00B65C00">
              <w:t xml:space="preserve">Bustadveljar - </w:t>
            </w:r>
            <w:r w:rsidRPr="00B65C00">
              <w:t>Mobø</w:t>
            </w:r>
            <w:r w:rsidRPr="00B65C00">
              <w:t xml:space="preserve"> mikrohuslandsby, 07.11.2025</w:t>
            </w:r>
          </w:p>
        </w:tc>
      </w:tr>
      <w:tr w14:paraId="1A470059" w14:textId="77777777" w:rsidTr="007C72D9">
        <w:tblPrEx>
          <w:tblW w:w="5000" w:type="pct"/>
          <w:tblLook w:val="04A0"/>
        </w:tblPrEx>
        <w:tc>
          <w:tcPr>
            <w:tcW w:w="228" w:type="pct"/>
          </w:tcPr>
          <w:p w:rsidR="00893C77" w:rsidRPr="00B65C00" w:rsidP="00F05536" w14:paraId="1864D138" w14:textId="77777777">
            <w:r w:rsidRPr="00B65C00">
              <w:t>7</w:t>
            </w:r>
          </w:p>
        </w:tc>
        <w:tc>
          <w:tcPr>
            <w:tcW w:w="4772" w:type="pct"/>
          </w:tcPr>
          <w:p w:rsidR="00893C77" w:rsidRPr="00B65C00" w:rsidP="00F05536" w14:paraId="6EBB15FA" w14:textId="77777777">
            <w:r w:rsidRPr="00B65C00">
              <w:t>VA-plan - Oversiktsteikning VA - Mobø,04.11.20</w:t>
            </w:r>
          </w:p>
        </w:tc>
      </w:tr>
      <w:tr w14:paraId="555ACD88" w14:textId="77777777" w:rsidTr="007C72D9">
        <w:tblPrEx>
          <w:tblW w:w="5000" w:type="pct"/>
          <w:tblLook w:val="04A0"/>
        </w:tblPrEx>
        <w:tc>
          <w:tcPr>
            <w:tcW w:w="228" w:type="pct"/>
          </w:tcPr>
          <w:p w:rsidR="00893C77" w:rsidRPr="00B65C00" w:rsidP="00F05536" w14:paraId="30E518CB" w14:textId="77777777">
            <w:r w:rsidRPr="00B65C00">
              <w:t>8</w:t>
            </w:r>
          </w:p>
        </w:tc>
        <w:tc>
          <w:tcPr>
            <w:tcW w:w="4772" w:type="pct"/>
          </w:tcPr>
          <w:p w:rsidR="00893C77" w:rsidRPr="00B65C00" w:rsidP="00F05536" w14:paraId="5FF50201" w14:textId="77777777">
            <w:r w:rsidRPr="00B65C00">
              <w:t xml:space="preserve">VA-plan - Detaljteikning VK1 - </w:t>
            </w:r>
            <w:r w:rsidRPr="00B65C00">
              <w:t>Mobø</w:t>
            </w:r>
            <w:r w:rsidRPr="00B65C00">
              <w:t>, 07.10.20</w:t>
            </w:r>
          </w:p>
        </w:tc>
      </w:tr>
      <w:tr w14:paraId="1E3052EF" w14:textId="77777777" w:rsidTr="007C72D9">
        <w:tblPrEx>
          <w:tblW w:w="5000" w:type="pct"/>
          <w:tblLook w:val="04A0"/>
        </w:tblPrEx>
        <w:tc>
          <w:tcPr>
            <w:tcW w:w="228" w:type="pct"/>
          </w:tcPr>
          <w:p w:rsidR="00893C77" w:rsidRPr="00B65C00" w:rsidP="00F05536" w14:paraId="178BCD33" w14:textId="77777777">
            <w:r w:rsidRPr="00B65C00">
              <w:t>9</w:t>
            </w:r>
          </w:p>
        </w:tc>
        <w:tc>
          <w:tcPr>
            <w:tcW w:w="4772" w:type="pct"/>
          </w:tcPr>
          <w:p w:rsidR="00893C77" w:rsidRPr="00B65C00" w:rsidP="00F05536" w14:paraId="694BDB7E" w14:textId="77777777">
            <w:r w:rsidRPr="00B65C00">
              <w:t>Innspel til varsel om oppstart - Telemark fylkeskommune, 13.03.24</w:t>
            </w:r>
          </w:p>
        </w:tc>
      </w:tr>
      <w:tr w14:paraId="70E71F2C" w14:textId="77777777" w:rsidTr="007C72D9">
        <w:tblPrEx>
          <w:tblW w:w="5000" w:type="pct"/>
          <w:tblLook w:val="04A0"/>
        </w:tblPrEx>
        <w:tc>
          <w:tcPr>
            <w:tcW w:w="228" w:type="pct"/>
          </w:tcPr>
          <w:p w:rsidR="00893C77" w:rsidRPr="00B65C00" w:rsidP="00F05536" w14:paraId="3EEA4C5A" w14:textId="77777777">
            <w:r w:rsidRPr="00B65C00">
              <w:t>10</w:t>
            </w:r>
          </w:p>
        </w:tc>
        <w:tc>
          <w:tcPr>
            <w:tcW w:w="4772" w:type="pct"/>
          </w:tcPr>
          <w:p w:rsidR="00893C77" w:rsidRPr="00B65C00" w:rsidP="00F05536" w14:paraId="3D7FF502" w14:textId="77777777">
            <w:r w:rsidRPr="00B65C00">
              <w:t xml:space="preserve">Innspel til varsel om oppstart - </w:t>
            </w:r>
            <w:r w:rsidRPr="00B65C00">
              <w:t>Statsforvaltaren</w:t>
            </w:r>
            <w:r w:rsidRPr="00B65C00">
              <w:t xml:space="preserve"> i Vestfold og Telemark, 11.03.24</w:t>
            </w:r>
          </w:p>
        </w:tc>
      </w:tr>
      <w:tr w14:paraId="18BFF28B" w14:textId="77777777" w:rsidTr="007C72D9">
        <w:tblPrEx>
          <w:tblW w:w="5000" w:type="pct"/>
          <w:tblLook w:val="04A0"/>
        </w:tblPrEx>
        <w:tc>
          <w:tcPr>
            <w:tcW w:w="228" w:type="pct"/>
          </w:tcPr>
          <w:p w:rsidR="00893C77" w:rsidRPr="00B65C00" w:rsidP="00F05536" w14:paraId="6DA3C5D4" w14:textId="77777777">
            <w:r w:rsidRPr="00B65C00">
              <w:t>11</w:t>
            </w:r>
          </w:p>
        </w:tc>
        <w:tc>
          <w:tcPr>
            <w:tcW w:w="4772" w:type="pct"/>
          </w:tcPr>
          <w:p w:rsidR="00893C77" w:rsidRPr="00B65C00" w:rsidP="00F05536" w14:paraId="3EE9571E" w14:textId="77777777">
            <w:r w:rsidRPr="00B65C00">
              <w:t>Innspel til varsel om oppstart - Mattilsynet, 08.03.24</w:t>
            </w:r>
          </w:p>
        </w:tc>
      </w:tr>
      <w:tr w14:paraId="545AA30C" w14:textId="77777777" w:rsidTr="007C72D9">
        <w:tblPrEx>
          <w:tblW w:w="5000" w:type="pct"/>
          <w:tblLook w:val="04A0"/>
        </w:tblPrEx>
        <w:tc>
          <w:tcPr>
            <w:tcW w:w="228" w:type="pct"/>
          </w:tcPr>
          <w:p w:rsidR="00893C77" w:rsidRPr="00B65C00" w:rsidP="00F05536" w14:paraId="16C86D67" w14:textId="77777777">
            <w:r w:rsidRPr="00B65C00">
              <w:t>12</w:t>
            </w:r>
          </w:p>
        </w:tc>
        <w:tc>
          <w:tcPr>
            <w:tcW w:w="4772" w:type="pct"/>
          </w:tcPr>
          <w:p w:rsidR="00893C77" w:rsidRPr="00B65C00" w:rsidP="00F05536" w14:paraId="2219D705" w14:textId="77777777">
            <w:r w:rsidRPr="00B65C00">
              <w:t>Innspel til varsel om oppstart - NVE, 23.02.24</w:t>
            </w:r>
          </w:p>
        </w:tc>
      </w:tr>
    </w:tbl>
    <w:p w:rsidR="00893C77" w:rsidRPr="00B65C00" w:rsidP="005B3FE7" w14:paraId="342DE119" w14:textId="77777777">
      <w:pPr>
        <w:pStyle w:val="NormalElements"/>
      </w:pPr>
    </w:p>
    <w:p w:rsidR="00D477F9" w:rsidRPr="00B65C00" w:rsidP="00F05536" w14:paraId="5F213879" w14:textId="77777777">
      <w:pPr>
        <w:pStyle w:val="Heading2"/>
      </w:pPr>
      <w:r w:rsidRPr="00B65C00">
        <w:t xml:space="preserve">Dokument i saka </w:t>
      </w:r>
    </w:p>
    <w:bookmarkStart w:id="5" w:name="Start"/>
    <w:bookmarkEnd w:id="5"/>
    <w:p w:rsidR="00C31C74" w:rsidRPr="00B65C00" w:rsidP="00C31C74" w14:paraId="1880633C" w14:textId="77777777">
      <w:r w:rsidRPr="00B65C00">
        <w:fldChar w:fldCharType="begin"/>
      </w:r>
      <w:r w:rsidRPr="00B65C00">
        <w:instrText>HYPERLINK "https://arealplaner.no/vinje4036/arealplaner/113?term=rauland"</w:instrText>
      </w:r>
      <w:r w:rsidRPr="00B65C00">
        <w:fldChar w:fldCharType="separate"/>
      </w:r>
      <w:r w:rsidRPr="00B65C00">
        <w:rPr>
          <w:rStyle w:val="Hyperlink"/>
        </w:rPr>
        <w:t xml:space="preserve">Kommunedelplan Rauland, </w:t>
      </w:r>
      <w:r w:rsidRPr="00B65C00">
        <w:rPr>
          <w:rStyle w:val="Hyperlink"/>
        </w:rPr>
        <w:t>planID</w:t>
      </w:r>
      <w:r w:rsidRPr="00B65C00">
        <w:rPr>
          <w:rStyle w:val="Hyperlink"/>
        </w:rPr>
        <w:t xml:space="preserve"> 20060002</w:t>
      </w:r>
      <w:r w:rsidRPr="00B65C00">
        <w:fldChar w:fldCharType="end"/>
      </w:r>
      <w:r w:rsidRPr="00B65C00">
        <w:t>, vedteke i kommunestyret 02.03.06, sak 06/09 </w:t>
      </w:r>
    </w:p>
    <w:p w:rsidR="00B65C00" w:rsidRPr="00B65C00" w:rsidP="00C31C74" w14:paraId="106BB025" w14:textId="77777777">
      <w:hyperlink r:id="rId5" w:history="1">
        <w:r w:rsidRPr="00B65C00">
          <w:rPr>
            <w:rStyle w:val="Hyperlink"/>
          </w:rPr>
          <w:t>Framlegg til kommuneplanen sin arealdel (KPA)</w:t>
        </w:r>
      </w:hyperlink>
      <w:r w:rsidRPr="00B65C00">
        <w:t xml:space="preserve">, </w:t>
      </w:r>
      <w:r w:rsidRPr="00B65C00">
        <w:t>planID</w:t>
      </w:r>
      <w:r w:rsidRPr="00B65C00">
        <w:t xml:space="preserve"> 20200003</w:t>
      </w:r>
    </w:p>
    <w:p w:rsidR="00F7657C" w:rsidRPr="00B65C00" w:rsidP="00F7657C" w14:paraId="0E512987" w14:textId="77777777">
      <w:hyperlink r:id="rId6" w:history="1">
        <w:r w:rsidRPr="00B65C00">
          <w:rPr>
            <w:rStyle w:val="Hyperlink"/>
          </w:rPr>
          <w:t>Mobø</w:t>
        </w:r>
        <w:r w:rsidRPr="00B65C00">
          <w:rPr>
            <w:rStyle w:val="Hyperlink"/>
          </w:rPr>
          <w:t xml:space="preserve"> 136/71, </w:t>
        </w:r>
        <w:r w:rsidRPr="00B65C00">
          <w:rPr>
            <w:rStyle w:val="Hyperlink"/>
          </w:rPr>
          <w:t>planID</w:t>
        </w:r>
        <w:r w:rsidRPr="00B65C00">
          <w:rPr>
            <w:rStyle w:val="Hyperlink"/>
          </w:rPr>
          <w:t xml:space="preserve"> 20180001</w:t>
        </w:r>
      </w:hyperlink>
      <w:r w:rsidRPr="00B65C00">
        <w:t>, vedteke i kommunestyret 03.09.2020, sak 20/75</w:t>
      </w:r>
    </w:p>
    <w:p w:rsidR="00706E9A" w:rsidRPr="00B65C00" w:rsidP="00706E9A" w14:paraId="5AB2C85A" w14:textId="77777777">
      <w:hyperlink r:id="rId7" w:history="1">
        <w:r w:rsidRPr="00B65C00">
          <w:rPr>
            <w:rStyle w:val="Hyperlink"/>
          </w:rPr>
          <w:t xml:space="preserve">Framlegg til </w:t>
        </w:r>
        <w:r w:rsidRPr="00B65C00">
          <w:rPr>
            <w:rStyle w:val="Hyperlink"/>
          </w:rPr>
          <w:t>Mobø</w:t>
        </w:r>
        <w:r w:rsidRPr="00B65C00">
          <w:rPr>
            <w:rStyle w:val="Hyperlink"/>
          </w:rPr>
          <w:t xml:space="preserve"> bustadfelt 136/71</w:t>
        </w:r>
      </w:hyperlink>
      <w:r w:rsidRPr="00B65C00">
        <w:t xml:space="preserve">, </w:t>
      </w:r>
      <w:r w:rsidRPr="00B65C00">
        <w:t>planID</w:t>
      </w:r>
      <w:r w:rsidRPr="00B65C00">
        <w:t xml:space="preserve"> 20240003</w:t>
      </w:r>
    </w:p>
    <w:p w:rsidR="00C31C74" w:rsidRPr="00B65C00" w:rsidP="00C31C74" w14:paraId="17BD1A43" w14:textId="77777777">
      <w:r w:rsidRPr="00B65C00">
        <w:t>Varsel om oppstart</w:t>
      </w:r>
      <w:r w:rsidRPr="00B65C00" w:rsidR="00F803DD">
        <w:t xml:space="preserve"> datert</w:t>
      </w:r>
      <w:r w:rsidRPr="00B65C00">
        <w:t xml:space="preserve"> </w:t>
      </w:r>
      <w:r w:rsidRPr="00B65C00" w:rsidR="00B65C00">
        <w:t>31.01.24, frist for innspel 13.03.24</w:t>
      </w:r>
      <w:r w:rsidRPr="00B65C00" w:rsidR="00F803DD">
        <w:t xml:space="preserve"> </w:t>
      </w:r>
    </w:p>
    <w:p w:rsidR="00893C77" w:rsidP="00D477F9" w14:paraId="4CA52F97" w14:textId="77777777"/>
    <w:p w:rsidR="00BA4BCE" w:rsidRPr="00B65C00" w:rsidP="00F05536" w14:paraId="6EF0274C" w14:textId="77777777">
      <w:pPr>
        <w:pStyle w:val="Heading2"/>
      </w:pPr>
      <w:r w:rsidRPr="00B65C00">
        <w:t>Bakgrunn</w:t>
      </w:r>
    </w:p>
    <w:p w:rsidR="00C31C74" w:rsidRPr="00B65C00" w:rsidP="00C31C74" w14:paraId="0E20823A" w14:textId="77777777">
      <w:pPr>
        <w:rPr>
          <w:vanish/>
          <w:color w:val="FF0000"/>
        </w:rPr>
      </w:pPr>
      <w:r w:rsidRPr="00B65C00">
        <w:rPr>
          <w:i/>
          <w:iCs/>
          <w:vanish/>
          <w:color w:val="FF0000"/>
        </w:rPr>
        <w:t>---(Kven og kva det blir søkt om. Tidlegare vedtak som er relevante – m.a. kommuneplanens arealdel. Prosess: Oppstartsmøte, varsel om oppstart, innspel, kva har skjedd til no?---)</w:t>
      </w:r>
      <w:r w:rsidRPr="00B65C00">
        <w:rPr>
          <w:vanish/>
          <w:color w:val="FF0000"/>
        </w:rPr>
        <w:t> </w:t>
      </w:r>
    </w:p>
    <w:p w:rsidR="003F3A1F" w:rsidP="003F3A1F" w14:paraId="1030A90A" w14:textId="77777777">
      <w:r w:rsidRPr="00B65C00">
        <w:t xml:space="preserve">Kommunen </w:t>
      </w:r>
      <w:r w:rsidRPr="00B65C00" w:rsidR="00B65C00">
        <w:t xml:space="preserve">har utarbeida planframlegg </w:t>
      </w:r>
      <w:r w:rsidR="00F7657C">
        <w:t>til</w:t>
      </w:r>
      <w:r w:rsidRPr="00B65C00" w:rsidR="00B65C00">
        <w:t xml:space="preserve"> </w:t>
      </w:r>
      <w:r w:rsidRPr="00B65C00">
        <w:t xml:space="preserve">reguleringsplan for </w:t>
      </w:r>
      <w:r w:rsidRPr="00B65C00">
        <w:t>Mobø</w:t>
      </w:r>
      <w:r w:rsidRPr="00B65C00" w:rsidR="001A2F48">
        <w:t xml:space="preserve"> bustadfelt</w:t>
      </w:r>
      <w:r w:rsidR="00E7092C">
        <w:t xml:space="preserve"> 136/71</w:t>
      </w:r>
      <w:r w:rsidRPr="00B65C00" w:rsidR="001620C1">
        <w:t xml:space="preserve">, </w:t>
      </w:r>
      <w:r w:rsidRPr="00B65C00" w:rsidR="001620C1">
        <w:t>planID</w:t>
      </w:r>
      <w:r w:rsidRPr="00B65C00" w:rsidR="001620C1">
        <w:t xml:space="preserve"> 20240003 i Raulandsgrend</w:t>
      </w:r>
      <w:r w:rsidR="00E7092C">
        <w:t xml:space="preserve"> (fig. 1)</w:t>
      </w:r>
      <w:r w:rsidRPr="00B65C00">
        <w:t>.</w:t>
      </w:r>
      <w:r w:rsidRPr="00B65C00" w:rsidR="001620C1">
        <w:t xml:space="preserve"> </w:t>
      </w:r>
      <w:r w:rsidRPr="00B65C00">
        <w:t>Føremålet med planen er</w:t>
      </w:r>
      <w:r w:rsidR="00EE2F9C">
        <w:t xml:space="preserve"> ei</w:t>
      </w:r>
      <w:r w:rsidRPr="00B65C00">
        <w:t xml:space="preserve"> </w:t>
      </w:r>
      <w:r w:rsidRPr="00B65C00">
        <w:t>omregulering</w:t>
      </w:r>
      <w:r w:rsidRPr="00B65C00">
        <w:t xml:space="preserve"> frå hyttefelt til kommunalt bustadfelt med tilhøyrande teknisk infrastruktur og grønstruktur. </w:t>
      </w:r>
    </w:p>
    <w:p w:rsidR="00EE2F9C" w:rsidP="003F3A1F" w14:paraId="35D1A06D" w14:textId="77777777"/>
    <w:p w:rsidR="00035BF4" w:rsidRPr="00B65C00" w:rsidP="00035BF4" w14:paraId="46044D7D" w14:textId="77777777">
      <w:r w:rsidRPr="00B65C00">
        <w:rPr>
          <w:noProof/>
        </w:rPr>
        <w:drawing>
          <wp:inline distT="0" distB="0" distL="0" distR="0">
            <wp:extent cx="5276518" cy="3143252"/>
            <wp:effectExtent l="19050" t="19050" r="19685" b="19050"/>
            <wp:docPr id="1355676144" name="Bilde 1" descr="A map of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76144" name="Bilde 1" descr="A map of a lake&#10;&#10;AI-generated content may be incorrect."/>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b="4059"/>
                    <a:stretch>
                      <a:fillRect/>
                    </a:stretch>
                  </pic:blipFill>
                  <pic:spPr bwMode="auto">
                    <a:xfrm>
                      <a:off x="0" y="0"/>
                      <a:ext cx="5328695" cy="3174334"/>
                    </a:xfrm>
                    <a:prstGeom prst="rect">
                      <a:avLst/>
                    </a:prstGeom>
                    <a:noFill/>
                    <a:ln w="3175">
                      <a:solidFill>
                        <a:schemeClr val="tx1">
                          <a:lumMod val="50000"/>
                          <a:lumOff val="50000"/>
                        </a:schemeClr>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035BF4" w:rsidRPr="00B65C00" w:rsidP="00035BF4" w14:paraId="2E1D90B9" w14:textId="77777777">
      <w:pPr>
        <w:rPr>
          <w:i/>
          <w:iCs/>
          <w:sz w:val="18"/>
          <w:szCs w:val="18"/>
        </w:rPr>
      </w:pPr>
      <w:r w:rsidRPr="00B65C00">
        <w:rPr>
          <w:i/>
          <w:iCs/>
          <w:color w:val="0E2841"/>
          <w:sz w:val="18"/>
          <w:szCs w:val="18"/>
        </w:rPr>
        <w:t xml:space="preserve">Figur 1. Lokalisering av planområdet </w:t>
      </w:r>
      <w:r w:rsidRPr="00B65C00">
        <w:rPr>
          <w:i/>
          <w:iCs/>
          <w:color w:val="0E2841"/>
          <w:sz w:val="18"/>
          <w:szCs w:val="18"/>
        </w:rPr>
        <w:t>Mobø</w:t>
      </w:r>
      <w:r>
        <w:rPr>
          <w:i/>
          <w:iCs/>
          <w:color w:val="0E2841"/>
          <w:sz w:val="18"/>
          <w:szCs w:val="18"/>
        </w:rPr>
        <w:t xml:space="preserve"> bustadfelt 136/71</w:t>
      </w:r>
      <w:r w:rsidRPr="00B65C00">
        <w:rPr>
          <w:i/>
          <w:iCs/>
          <w:color w:val="0E2841"/>
          <w:sz w:val="18"/>
          <w:szCs w:val="18"/>
        </w:rPr>
        <w:t xml:space="preserve"> i Raulandsgrend.</w:t>
      </w:r>
    </w:p>
    <w:p w:rsidR="00035BF4" w:rsidRPr="00B65C00" w:rsidP="00035BF4" w14:paraId="3F45DAA8" w14:textId="77777777"/>
    <w:p w:rsidR="00F7657C" w:rsidP="00F7657C" w14:paraId="75E22383" w14:textId="77777777">
      <w:r w:rsidRPr="00EE2F9C">
        <w:t xml:space="preserve">Planen legg opp til eit bustadkonsept med høg grad av fellesskap og berekraft. Det er planlagt 14 mindre tomter for frittliggjande småhusbustader (mikrohus), med felles fasilitetar som landbrukshage, felleshus og sosial møteplass med ulike kvalitetar. I tillegg er det </w:t>
      </w:r>
      <w:r>
        <w:t>planlagt</w:t>
      </w:r>
      <w:r w:rsidRPr="00EE2F9C">
        <w:t xml:space="preserve"> to stortomter med </w:t>
      </w:r>
      <w:r w:rsidR="004F5325">
        <w:t>høve</w:t>
      </w:r>
      <w:r w:rsidRPr="00EE2F9C">
        <w:t xml:space="preserve"> for fleire bueiningar, </w:t>
      </w:r>
      <w:r w:rsidRPr="00F7657C">
        <w:t>noko som g</w:t>
      </w:r>
      <w:r>
        <w:t>jev</w:t>
      </w:r>
      <w:r w:rsidRPr="00F7657C">
        <w:t xml:space="preserve"> rom for variasjon i bustadtypar og fleksibilitet i utbygginga.</w:t>
      </w:r>
      <w:r>
        <w:t xml:space="preserve"> </w:t>
      </w:r>
      <w:r w:rsidRPr="00F7657C">
        <w:t xml:space="preserve"> </w:t>
      </w:r>
    </w:p>
    <w:p w:rsidR="00EE2F9C" w:rsidRPr="00F7657C" w:rsidP="00F7657C" w14:paraId="7F79598A" w14:textId="77777777"/>
    <w:p w:rsidR="00F7657C" w:rsidRPr="00F7657C" w:rsidP="00F7657C" w14:paraId="6D6CF432" w14:textId="77777777">
      <w:r w:rsidRPr="00F7657C">
        <w:t>Planen er utforma med mål om å møte framtidige bustadbehov i kommunen, og er forankra i medverknadsprosessar med innbyggjarar og ungdomsråd, samt vurderingar knytt til berekraft, sosialt fellesskap og lokal utvikling.</w:t>
      </w:r>
    </w:p>
    <w:p w:rsidR="00F7657C" w:rsidRPr="00B65C00" w:rsidP="003F3A1F" w14:paraId="07E1261E" w14:textId="77777777"/>
    <w:p w:rsidR="001620C1" w:rsidP="001620C1" w14:paraId="637FFB6D" w14:textId="77777777">
      <w:r w:rsidRPr="00B65C00">
        <w:t xml:space="preserve">Det blei varsla oppstart av arbeid med reguleringsplan for </w:t>
      </w:r>
      <w:r w:rsidRPr="00B65C00">
        <w:t>Mobø</w:t>
      </w:r>
      <w:r w:rsidRPr="00B65C00">
        <w:t xml:space="preserve"> bustadfelt 31</w:t>
      </w:r>
      <w:r w:rsidR="00F7657C">
        <w:t xml:space="preserve">. januar </w:t>
      </w:r>
      <w:r w:rsidRPr="00B65C00">
        <w:t>2024, med frist for innspel 13.</w:t>
      </w:r>
      <w:r w:rsidR="00F7657C">
        <w:t xml:space="preserve"> mars 2024</w:t>
      </w:r>
      <w:r w:rsidRPr="00B65C00">
        <w:t xml:space="preserve">. Det har kome 4 innspel frå offentlege </w:t>
      </w:r>
      <w:r w:rsidRPr="00B65C00" w:rsidR="00B65C00">
        <w:t>instansar</w:t>
      </w:r>
      <w:r w:rsidR="00C40EB0">
        <w:t xml:space="preserve"> (vedlegg 9 til 12)</w:t>
      </w:r>
      <w:r w:rsidRPr="00B65C00">
        <w:t xml:space="preserve">. Innspela er </w:t>
      </w:r>
      <w:r w:rsidRPr="00B65C00">
        <w:t>oppsummert</w:t>
      </w:r>
      <w:r w:rsidRPr="00B65C00">
        <w:t xml:space="preserve"> og kommentert i </w:t>
      </w:r>
      <w:r w:rsidRPr="00F40F22">
        <w:t xml:space="preserve">planomtala kap. </w:t>
      </w:r>
      <w:r w:rsidRPr="00F40F22" w:rsidR="00F40F22">
        <w:t>7.1 s</w:t>
      </w:r>
      <w:r w:rsidRPr="00F40F22">
        <w:t xml:space="preserve"> side</w:t>
      </w:r>
      <w:r w:rsidRPr="00F40F22" w:rsidR="00F40F22">
        <w:t xml:space="preserve"> 37-41</w:t>
      </w:r>
      <w:r w:rsidRPr="00F40F22">
        <w:t>.</w:t>
      </w:r>
    </w:p>
    <w:p w:rsidR="00181081" w:rsidP="001620C1" w14:paraId="3FDD7D15" w14:textId="77777777"/>
    <w:p w:rsidR="00B65C00" w:rsidRPr="00B65C00" w:rsidP="00B65C00" w14:paraId="2F146B77" w14:textId="77777777">
      <w:pPr>
        <w:spacing w:line="278" w:lineRule="auto"/>
        <w:rPr>
          <w:u w:val="single"/>
        </w:rPr>
      </w:pPr>
      <w:r w:rsidRPr="00B65C00">
        <w:rPr>
          <w:u w:val="single"/>
        </w:rPr>
        <w:t>Medverknad</w:t>
      </w:r>
    </w:p>
    <w:p w:rsidR="00F7657C" w:rsidRPr="00F7657C" w:rsidP="00F7657C" w14:paraId="3D6B9018" w14:textId="77777777">
      <w:pPr>
        <w:spacing w:after="160" w:line="278" w:lineRule="auto"/>
      </w:pPr>
      <w:r w:rsidRPr="00F7657C">
        <w:t>Kommunen har gjennom heile planprosessen lagt stor vekt på brei medverknad og tidleg involvering av innbyggjarane. Allereie 24.</w:t>
      </w:r>
      <w:r>
        <w:t xml:space="preserve"> februar </w:t>
      </w:r>
      <w:r w:rsidRPr="00F7657C">
        <w:t>2024 vart det arrangert eit folkemøte og bustadverkstad, som ein del av arbeidet med å sikre lokal forankring og få fram innspel frå innbyggjarane i ein tidleg fase.</w:t>
      </w:r>
    </w:p>
    <w:p w:rsidR="00F7657C" w:rsidRPr="00F7657C" w:rsidP="00F7657C" w14:paraId="6283B6B8" w14:textId="77777777">
      <w:pPr>
        <w:spacing w:after="160" w:line="278" w:lineRule="auto"/>
      </w:pPr>
      <w:r w:rsidRPr="00F7657C">
        <w:t>Planarbeidet har vore løfta inn i ungdomsrådet ved fleire høve, f</w:t>
      </w:r>
      <w:r>
        <w:t>y</w:t>
      </w:r>
      <w:r w:rsidRPr="00F7657C">
        <w:t>rst som orienteringssak 30.</w:t>
      </w:r>
      <w:r>
        <w:t xml:space="preserve"> mars </w:t>
      </w:r>
      <w:r w:rsidRPr="00F7657C">
        <w:t xml:space="preserve">2024, og seinare </w:t>
      </w:r>
      <w:r>
        <w:t>1. september 2025</w:t>
      </w:r>
      <w:r w:rsidRPr="00F7657C">
        <w:t>, for å sikre at unge stemmer blir høyrde i utviklinga av framtida</w:t>
      </w:r>
      <w:r>
        <w:t>s</w:t>
      </w:r>
      <w:r w:rsidRPr="00F7657C">
        <w:t xml:space="preserve"> bustadløysingar.</w:t>
      </w:r>
    </w:p>
    <w:p w:rsidR="00F7657C" w:rsidP="00F7657C" w14:paraId="72058E0D" w14:textId="77777777">
      <w:pPr>
        <w:spacing w:after="160" w:line="278" w:lineRule="auto"/>
      </w:pPr>
      <w:r w:rsidRPr="00F7657C">
        <w:t xml:space="preserve">Etter at </w:t>
      </w:r>
      <w:r>
        <w:t xml:space="preserve">kommunen fekk utarbeida </w:t>
      </w:r>
      <w:r w:rsidRPr="00F7657C">
        <w:t>konseptet</w:t>
      </w:r>
      <w:r w:rsidR="00E7092C">
        <w:rPr>
          <w:i/>
          <w:iCs/>
        </w:rPr>
        <w:t xml:space="preserve"> </w:t>
      </w:r>
      <w:r w:rsidRPr="00E7092C" w:rsidR="00E7092C">
        <w:t>med mikrohus</w:t>
      </w:r>
      <w:r w:rsidR="00E7092C">
        <w:t>landsby</w:t>
      </w:r>
      <w:r w:rsidRPr="00F7657C">
        <w:t>, gjennomførte kommunen to folkepanel 27. mars og 11. april 2025. Målet var å få brei tilbakemelding frå innbyggjarane på om konseptet er i tråd med lokale verdiar og behov</w:t>
      </w:r>
      <w:r>
        <w:t xml:space="preserve"> i kommunen.</w:t>
      </w:r>
      <w:r w:rsidR="004A3F6E">
        <w:t xml:space="preserve"> </w:t>
      </w:r>
    </w:p>
    <w:p w:rsidR="00D65427" w14:paraId="5A27876D" w14:textId="77777777">
      <w:pPr>
        <w:rPr>
          <w:u w:val="single"/>
        </w:rPr>
      </w:pPr>
      <w:r>
        <w:rPr>
          <w:u w:val="single"/>
        </w:rPr>
        <w:br w:type="page"/>
      </w:r>
    </w:p>
    <w:p w:rsidR="003F3A1F" w:rsidRPr="00B65C00" w:rsidP="00C31C74" w14:paraId="3983406F" w14:textId="77777777">
      <w:pPr>
        <w:rPr>
          <w:u w:val="single"/>
        </w:rPr>
      </w:pPr>
      <w:r w:rsidRPr="00B65C00">
        <w:rPr>
          <w:u w:val="single"/>
        </w:rPr>
        <w:t>Konsept</w:t>
      </w:r>
      <w:r w:rsidR="00E7092C">
        <w:rPr>
          <w:u w:val="single"/>
        </w:rPr>
        <w:t xml:space="preserve">et </w:t>
      </w:r>
      <w:r w:rsidRPr="00B65C00">
        <w:rPr>
          <w:u w:val="single"/>
        </w:rPr>
        <w:t>Mobø</w:t>
      </w:r>
      <w:r w:rsidRPr="00B65C00">
        <w:rPr>
          <w:u w:val="single"/>
        </w:rPr>
        <w:t xml:space="preserve"> vaffelhjartelandsbyen</w:t>
      </w:r>
    </w:p>
    <w:p w:rsidR="00C31C74" w:rsidRPr="00B65C00" w:rsidP="00C31C74" w14:paraId="7B4BA203" w14:textId="77777777">
      <w:r w:rsidRPr="00B65C00">
        <w:t xml:space="preserve">Norske Mikrohus AS </w:t>
      </w:r>
      <w:r w:rsidR="004A3F6E">
        <w:t xml:space="preserve">har utarbeida konseptet med mikrohuslandsby for </w:t>
      </w:r>
      <w:r w:rsidRPr="00B65C00">
        <w:t>Vinje kommune</w:t>
      </w:r>
      <w:r w:rsidR="004A3F6E">
        <w:t xml:space="preserve"> i 2024-2025</w:t>
      </w:r>
      <w:r w:rsidRPr="00B65C00">
        <w:t>. De</w:t>
      </w:r>
      <w:r w:rsidR="004A3F6E">
        <w:t xml:space="preserve">i har </w:t>
      </w:r>
      <w:r w:rsidRPr="00B65C00">
        <w:t xml:space="preserve">laga ein bustadveljar </w:t>
      </w:r>
      <w:r w:rsidR="004A3F6E">
        <w:t xml:space="preserve">(fig. 2) </w:t>
      </w:r>
      <w:r w:rsidRPr="00B65C00">
        <w:t xml:space="preserve">og visuelle 3D-foto av mikrohus </w:t>
      </w:r>
      <w:r w:rsidR="004A3F6E">
        <w:t xml:space="preserve">egna for </w:t>
      </w:r>
      <w:r w:rsidR="004A3F6E">
        <w:t>Mobø</w:t>
      </w:r>
      <w:r w:rsidR="00D65427">
        <w:t>, sjå planomtala kap. 1.1.1 side 7</w:t>
      </w:r>
      <w:r w:rsidR="007B1712">
        <w:t xml:space="preserve"> </w:t>
      </w:r>
      <w:r w:rsidR="00D65427">
        <w:t>til 8</w:t>
      </w:r>
      <w:r w:rsidR="004A3F6E">
        <w:t xml:space="preserve">. Dette konseptet har vore </w:t>
      </w:r>
      <w:r w:rsidRPr="00B65C00">
        <w:t xml:space="preserve">lagt til grunn for </w:t>
      </w:r>
      <w:r w:rsidRPr="00B65C00">
        <w:t>omreguleringa</w:t>
      </w:r>
      <w:r w:rsidRPr="00B65C00">
        <w:t xml:space="preserve"> og</w:t>
      </w:r>
      <w:r w:rsidR="004A3F6E">
        <w:t xml:space="preserve"> planlegging av </w:t>
      </w:r>
      <w:r w:rsidRPr="00B65C00">
        <w:t xml:space="preserve">bustadfeltet. </w:t>
      </w:r>
    </w:p>
    <w:p w:rsidR="001620C1" w:rsidRPr="00B65C00" w:rsidP="00C31C74" w14:paraId="1F933611" w14:textId="77777777"/>
    <w:p w:rsidR="001620C1" w:rsidRPr="00B65C00" w:rsidP="00C31C74" w14:paraId="6D8DF015" w14:textId="77777777">
      <w:r w:rsidRPr="00B65C00">
        <w:rPr>
          <w:i/>
          <w:iCs/>
          <w:noProof/>
          <w:color w:val="0E2841"/>
          <w:sz w:val="22"/>
          <w:szCs w:val="22"/>
        </w:rPr>
        <w:drawing>
          <wp:inline distT="0" distB="0" distL="0" distR="0">
            <wp:extent cx="5909402" cy="2964473"/>
            <wp:effectExtent l="19050" t="19050" r="15240" b="26670"/>
            <wp:docPr id="715468636" name="Bilete 1" descr="Eit bilete som inneheld tekst, line, kart&#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68636" name="Bilete 1" descr="Eit bilete som inneheld tekst, line, kart&#10;&#10;KI-generert innhald kan vere feil."/>
                    <pic:cNvPicPr/>
                  </pic:nvPicPr>
                  <pic:blipFill>
                    <a:blip xmlns:r="http://schemas.openxmlformats.org/officeDocument/2006/relationships" r:embed="rId9"/>
                    <a:stretch>
                      <a:fillRect/>
                    </a:stretch>
                  </pic:blipFill>
                  <pic:spPr>
                    <a:xfrm>
                      <a:off x="0" y="0"/>
                      <a:ext cx="5961339" cy="2990528"/>
                    </a:xfrm>
                    <a:prstGeom prst="rect">
                      <a:avLst/>
                    </a:prstGeom>
                    <a:ln>
                      <a:solidFill>
                        <a:schemeClr val="tx1">
                          <a:lumMod val="50000"/>
                          <a:lumOff val="50000"/>
                        </a:schemeClr>
                      </a:solidFill>
                    </a:ln>
                  </pic:spPr>
                </pic:pic>
              </a:graphicData>
            </a:graphic>
          </wp:inline>
        </w:drawing>
      </w:r>
    </w:p>
    <w:p w:rsidR="001620C1" w:rsidRPr="00B65C00" w:rsidP="001620C1" w14:paraId="79404186" w14:textId="77777777">
      <w:pPr>
        <w:rPr>
          <w:i/>
          <w:iCs/>
          <w:color w:val="0E2841"/>
          <w:sz w:val="18"/>
          <w:szCs w:val="18"/>
        </w:rPr>
      </w:pPr>
      <w:r w:rsidRPr="00B65C00">
        <w:rPr>
          <w:i/>
          <w:iCs/>
          <w:color w:val="0E2841"/>
          <w:sz w:val="18"/>
          <w:szCs w:val="18"/>
        </w:rPr>
        <w:t xml:space="preserve">Figur 2. Bustadveljar for </w:t>
      </w:r>
      <w:r w:rsidRPr="00B65C00">
        <w:rPr>
          <w:i/>
          <w:iCs/>
          <w:color w:val="0E2841"/>
          <w:sz w:val="18"/>
          <w:szCs w:val="18"/>
        </w:rPr>
        <w:t>Mobø</w:t>
      </w:r>
      <w:r w:rsidRPr="00B65C00">
        <w:rPr>
          <w:i/>
          <w:iCs/>
          <w:color w:val="0E2841"/>
          <w:sz w:val="18"/>
          <w:szCs w:val="18"/>
        </w:rPr>
        <w:t xml:space="preserve"> – mikrohuslandsby. Laga av Norske Mikrohus AS og redigert av Vinje kommune. Det er lagt opp til 14 mikrohus med tilhøyrande carport og sportsbod. Det er også lagt opp til to stortomter med fleire minihus, felleshus, felles landbrukshage og sosial møteplass i konseptet.</w:t>
      </w:r>
    </w:p>
    <w:p w:rsidR="001620C1" w:rsidRPr="00B65C00" w:rsidP="00C31C74" w14:paraId="311EA119" w14:textId="77777777"/>
    <w:p w:rsidR="00BA4BCE" w:rsidRPr="00B65C00" w:rsidP="00F05536" w14:paraId="7F1719D0" w14:textId="77777777">
      <w:pPr>
        <w:pStyle w:val="Heading2"/>
      </w:pPr>
      <w:r w:rsidRPr="00B65C00">
        <w:t>Vurdering</w:t>
      </w:r>
    </w:p>
    <w:p w:rsidR="001620C1" w:rsidRPr="00B65C00" w:rsidP="00AA6554" w14:paraId="344649AF" w14:textId="77777777">
      <w:r w:rsidRPr="00B65C00">
        <w:t xml:space="preserve">Planframlegget er utarbeida av Vinje kommune med bistand frå Norconsult Norge AS på </w:t>
      </w:r>
      <w:r w:rsidR="004A3F6E">
        <w:t xml:space="preserve">delar av </w:t>
      </w:r>
      <w:r w:rsidRPr="00B65C00">
        <w:t xml:space="preserve">planomtala. </w:t>
      </w:r>
    </w:p>
    <w:p w:rsidR="001620C1" w:rsidRPr="00B65C00" w:rsidP="00AA6554" w14:paraId="078581A4" w14:textId="77777777">
      <w:pPr>
        <w:rPr>
          <w:u w:val="single"/>
        </w:rPr>
      </w:pPr>
    </w:p>
    <w:p w:rsidR="0095777A" w:rsidP="009C7511" w14:paraId="27CB137F" w14:textId="77777777">
      <w:pPr>
        <w:rPr>
          <w:u w:val="single"/>
        </w:rPr>
      </w:pPr>
      <w:r>
        <w:rPr>
          <w:u w:val="single"/>
        </w:rPr>
        <w:t>Overordna planar</w:t>
      </w:r>
    </w:p>
    <w:p w:rsidR="0095777A" w:rsidP="009C7511" w14:paraId="34B7BB57" w14:textId="77777777">
      <w:r>
        <w:t>Planområdet ligg innanfor k</w:t>
      </w:r>
      <w:r w:rsidRPr="00F20598">
        <w:t xml:space="preserve">ommunedelplan for Rauland, </w:t>
      </w:r>
      <w:r w:rsidRPr="00F20598">
        <w:t>planID</w:t>
      </w:r>
      <w:r w:rsidRPr="00F20598">
        <w:t xml:space="preserve"> 20060002, vedteke i kommunestyret </w:t>
      </w:r>
      <w:r w:rsidR="008D25EA">
        <w:t xml:space="preserve">2. mars </w:t>
      </w:r>
      <w:r w:rsidRPr="00F20598">
        <w:t>2006. Planområdet ligg innanfor arealføremål anna byggjeområde framtidig (kombinert yrkesbygg og fritidsbusetnad) - YF4. I framlegg til ny overordna plan</w:t>
      </w:r>
      <w:r>
        <w:t xml:space="preserve">, kommuneplanens arealdel (KPA) </w:t>
      </w:r>
      <w:r w:rsidRPr="00F20598">
        <w:t>1. gongs handsama våren 2025</w:t>
      </w:r>
      <w:r>
        <w:t>,</w:t>
      </w:r>
      <w:r w:rsidRPr="00F20598">
        <w:t xml:space="preserve"> er området endra til arealføremålet bustader B10. </w:t>
      </w:r>
    </w:p>
    <w:p w:rsidR="0095777A" w:rsidP="009C7511" w14:paraId="079AC809" w14:textId="77777777"/>
    <w:p w:rsidR="009C7511" w:rsidRPr="003332D6" w:rsidP="009C7511" w14:paraId="57F8A310" w14:textId="77777777">
      <w:pPr>
        <w:rPr>
          <w:u w:val="single"/>
        </w:rPr>
      </w:pPr>
      <w:r w:rsidRPr="003332D6">
        <w:rPr>
          <w:u w:val="single"/>
        </w:rPr>
        <w:t xml:space="preserve">Reguleringsplanar </w:t>
      </w:r>
    </w:p>
    <w:p w:rsidR="008D25EA" w:rsidP="009C7511" w14:paraId="78947394" w14:textId="77777777">
      <w:r>
        <w:t>P</w:t>
      </w:r>
      <w:r w:rsidRPr="003332D6">
        <w:t xml:space="preserve">lanområdet er regulert frå før i reguleringsplan for </w:t>
      </w:r>
      <w:r>
        <w:t xml:space="preserve">136/71 </w:t>
      </w:r>
      <w:r>
        <w:t>Mobø</w:t>
      </w:r>
      <w:r w:rsidRPr="003332D6">
        <w:t xml:space="preserve">, </w:t>
      </w:r>
      <w:r w:rsidRPr="003332D6">
        <w:t>planID</w:t>
      </w:r>
      <w:r w:rsidRPr="003332D6">
        <w:t xml:space="preserve"> 20</w:t>
      </w:r>
      <w:r>
        <w:t>1</w:t>
      </w:r>
      <w:r w:rsidRPr="003332D6">
        <w:t>8</w:t>
      </w:r>
      <w:r>
        <w:t>0001</w:t>
      </w:r>
      <w:r w:rsidRPr="003332D6">
        <w:t xml:space="preserve">, vedteken </w:t>
      </w:r>
    </w:p>
    <w:p w:rsidR="009C7511" w:rsidP="009C7511" w14:paraId="7222DBA4" w14:textId="77777777">
      <w:r>
        <w:t>3. september 2020</w:t>
      </w:r>
      <w:r w:rsidRPr="003332D6">
        <w:t>. Denne planen blir oppheva når ny plan blir vedteke.</w:t>
      </w:r>
      <w:r>
        <w:t xml:space="preserve"> </w:t>
      </w:r>
      <w:r w:rsidRPr="003332D6">
        <w:t xml:space="preserve">Prosessen med å oppheve gjeldande reguleringsplan er ein integrert del av arbeidet med ny plan. Når den nye reguleringsplanen vert vedteken, vil den tidlegare planen bli oppheva </w:t>
      </w:r>
      <w:r>
        <w:t xml:space="preserve">i same vedtak, </w:t>
      </w:r>
      <w:r w:rsidRPr="003332D6">
        <w:t>med heimel i plan- og bygningslova § 12-14.</w:t>
      </w:r>
    </w:p>
    <w:p w:rsidR="009C7511" w:rsidP="009C7511" w14:paraId="3E510B8E" w14:textId="77777777"/>
    <w:p w:rsidR="009C7511" w:rsidP="009C7511" w14:paraId="46350C7E" w14:textId="77777777">
      <w:r>
        <w:t xml:space="preserve">Planområdet grensar rundt reguleringsplan for 136/71 </w:t>
      </w:r>
      <w:r>
        <w:t>Mobø</w:t>
      </w:r>
      <w:r>
        <w:t xml:space="preserve">, </w:t>
      </w:r>
      <w:r>
        <w:t>planID</w:t>
      </w:r>
      <w:r>
        <w:t xml:space="preserve"> 20070001. Denne er ikkje inkludert inn i planområdet. </w:t>
      </w:r>
    </w:p>
    <w:p w:rsidR="009C7511" w:rsidP="00AA6554" w14:paraId="7C2D29AB" w14:textId="77777777">
      <w:pPr>
        <w:rPr>
          <w:u w:val="single"/>
        </w:rPr>
      </w:pPr>
    </w:p>
    <w:p w:rsidR="007B1712" w14:paraId="6BA4748A" w14:textId="77777777">
      <w:pPr>
        <w:rPr>
          <w:u w:val="single"/>
        </w:rPr>
      </w:pPr>
      <w:r>
        <w:rPr>
          <w:u w:val="single"/>
        </w:rPr>
        <w:br w:type="page"/>
      </w:r>
    </w:p>
    <w:p w:rsidR="00AA6554" w:rsidRPr="00B65C00" w:rsidP="00AA6554" w14:paraId="1F17AFDF" w14:textId="77777777">
      <w:pPr>
        <w:rPr>
          <w:u w:val="single"/>
        </w:rPr>
      </w:pPr>
      <w:r w:rsidRPr="00B65C00">
        <w:rPr>
          <w:u w:val="single"/>
        </w:rPr>
        <w:t>Konsekvensutredning</w:t>
      </w:r>
    </w:p>
    <w:p w:rsidR="00AA6554" w:rsidRPr="00B65C00" w:rsidP="00AA6554" w14:paraId="6AC2BA7A" w14:textId="77777777">
      <w:r w:rsidRPr="00B65C00">
        <w:t xml:space="preserve">Det </w:t>
      </w:r>
      <w:r w:rsidR="00C71C68">
        <w:t xml:space="preserve">er vurdert at </w:t>
      </w:r>
      <w:r w:rsidRPr="00B65C00">
        <w:t>omreguleringa</w:t>
      </w:r>
      <w:r w:rsidRPr="00B65C00">
        <w:t xml:space="preserve"> ikkje utløyser krav til KU</w:t>
      </w:r>
      <w:r w:rsidR="00035BF4">
        <w:t>,</w:t>
      </w:r>
      <w:r w:rsidRPr="00B65C00">
        <w:t xml:space="preserve"> jf. </w:t>
      </w:r>
      <w:r w:rsidR="00035BF4">
        <w:t>f</w:t>
      </w:r>
      <w:r w:rsidRPr="00B65C00">
        <w:t xml:space="preserve">orskrift om konsekvensutredning § 6 fyrste ledd bokstav b) og forskriftas vedlegg I, pkt. 25, fordi planlagt tiltak er i tråd med forslag til ny overordna plan 1. gongs handsama våren 2025. Det har ikkje kome inn merknadar frå offentlege instansar om å endre </w:t>
      </w:r>
      <w:r w:rsidRPr="00B65C00">
        <w:t>Mobø</w:t>
      </w:r>
      <w:r w:rsidRPr="00B65C00">
        <w:t xml:space="preserve"> frå fritidsbustader til bustader. Det er difor vurdert at </w:t>
      </w:r>
      <w:r w:rsidRPr="00B65C00">
        <w:t>omreguleringa</w:t>
      </w:r>
      <w:r w:rsidRPr="00B65C00">
        <w:t xml:space="preserve"> </w:t>
      </w:r>
      <w:r w:rsidR="00C71C68">
        <w:t xml:space="preserve">er avklart og </w:t>
      </w:r>
      <w:r w:rsidRPr="00B65C00">
        <w:t>ikkje fell inn under krav om KU</w:t>
      </w:r>
      <w:r w:rsidR="00035BF4">
        <w:t>,</w:t>
      </w:r>
      <w:r w:rsidRPr="00B65C00">
        <w:t xml:space="preserve"> jf. </w:t>
      </w:r>
      <w:r w:rsidR="00035BF4">
        <w:t>f</w:t>
      </w:r>
      <w:r w:rsidRPr="00B65C00">
        <w:t>orskrift om konsekvensutredning § 8 fyrste ledd bokstav a) vedlegg II.</w:t>
      </w:r>
    </w:p>
    <w:p w:rsidR="005840C1" w:rsidRPr="00B65C00" w:rsidP="00AA6554" w14:paraId="4B78CA90" w14:textId="77777777"/>
    <w:p w:rsidR="005840C1" w:rsidRPr="00B65C00" w:rsidP="005840C1" w14:paraId="73FFD3E5" w14:textId="77777777">
      <w:pPr>
        <w:rPr>
          <w:u w:val="single"/>
        </w:rPr>
      </w:pPr>
      <w:r w:rsidRPr="00B65C00">
        <w:rPr>
          <w:u w:val="single"/>
        </w:rPr>
        <w:t>ROS</w:t>
      </w:r>
      <w:r w:rsidRPr="00B65C00" w:rsidR="00722159">
        <w:rPr>
          <w:u w:val="single"/>
        </w:rPr>
        <w:t>-analyse</w:t>
      </w:r>
    </w:p>
    <w:p w:rsidR="00722159" w:rsidRPr="00B65C00" w:rsidP="00722159" w14:paraId="3870F360" w14:textId="77777777">
      <w:r w:rsidRPr="00B65C00">
        <w:t xml:space="preserve">Det er gjennomført risiko- og </w:t>
      </w:r>
      <w:r w:rsidRPr="00B65C00">
        <w:t>sårbarheitsanalyse</w:t>
      </w:r>
      <w:r w:rsidRPr="00B65C00">
        <w:t xml:space="preserve"> for </w:t>
      </w:r>
      <w:r w:rsidR="002D5131">
        <w:t xml:space="preserve">det </w:t>
      </w:r>
      <w:r w:rsidRPr="00B65C00">
        <w:t xml:space="preserve">planlagt bustadfelt på </w:t>
      </w:r>
      <w:r w:rsidRPr="00B65C00">
        <w:t>Mobø</w:t>
      </w:r>
      <w:r w:rsidRPr="00B65C00">
        <w:t xml:space="preserve"> i Vinje kommune. Analysen er basert på nasjonale rettleiingar og lokale datakjelder, og omfattar både natur- og menneskeskapte </w:t>
      </w:r>
      <w:r w:rsidR="00B65C00">
        <w:t>tilhøve</w:t>
      </w:r>
      <w:r w:rsidRPr="00B65C00">
        <w:t xml:space="preserve">. Analysen er utarbeidd av Vinje kommune (teknisk drift og planavdeling) og vurderer risiko og sårbarheit knytt til etablering av bustadfeltet. Den er gjennomført i tråd med DSBs rettleiingar og sjekklister, samt lokale og nasjonale datakjelder som NVE Atlas og Klimaprofil for Telemark. </w:t>
      </w:r>
    </w:p>
    <w:p w:rsidR="00722159" w:rsidRPr="00B65C00" w:rsidP="00722159" w14:paraId="60357507" w14:textId="77777777"/>
    <w:p w:rsidR="00722159" w:rsidRPr="00B65C00" w:rsidP="00722159" w14:paraId="7DD76E7F" w14:textId="77777777">
      <w:r w:rsidRPr="00B65C00">
        <w:t xml:space="preserve">Analysen avdekkjer ingen </w:t>
      </w:r>
      <w:r w:rsidR="002D5131">
        <w:t>tilhøve</w:t>
      </w:r>
      <w:r w:rsidRPr="00B65C00">
        <w:t xml:space="preserve"> med høg risiko. Dei fleste identifiserte hendingar er vurdert til låg risiko (grøn kategori), og krev ikkje særskilde tiltak utover vanleg planlegging. Flaumfare er vurdert som moderat (gul kategori), og det er innarbeidd tiltak i plankartet </w:t>
      </w:r>
      <w:r w:rsidR="006B2BFC">
        <w:t xml:space="preserve">og føresegner </w:t>
      </w:r>
      <w:r w:rsidRPr="00B65C00">
        <w:t>for å redusere risiko, mellom anna byggjehøgder</w:t>
      </w:r>
      <w:r w:rsidR="006B2BFC">
        <w:t xml:space="preserve"> på tomtene</w:t>
      </w:r>
      <w:r w:rsidRPr="00B65C00">
        <w:t>.</w:t>
      </w:r>
    </w:p>
    <w:p w:rsidR="00722159" w:rsidRPr="00B65C00" w:rsidP="00722159" w14:paraId="4CB6FFFD" w14:textId="77777777"/>
    <w:p w:rsidR="00F40F22" w:rsidP="00722159" w14:paraId="23875E82" w14:textId="77777777">
      <w:r w:rsidRPr="00B65C00">
        <w:t xml:space="preserve">Andre </w:t>
      </w:r>
      <w:r w:rsidR="006B2BFC">
        <w:t>tilhøve</w:t>
      </w:r>
      <w:r w:rsidRPr="00B65C00">
        <w:t xml:space="preserve"> som er vurdert, men ikkje funne relevante eller risikofylte, inkluderer skred, radon, vind, kulturminne, forureining og sabotasje. Det er lagt opp til tiltak for å sikre trafikktryggleik og beredskap, og høgspentnett </w:t>
      </w:r>
      <w:r w:rsidR="006B2BFC">
        <w:t xml:space="preserve">er lagt </w:t>
      </w:r>
      <w:r w:rsidRPr="00B65C00">
        <w:t xml:space="preserve">i bakken </w:t>
      </w:r>
      <w:r w:rsidR="006B2BFC">
        <w:t>i tråd med rekkjefylgjekrav i tidlegare reguleringsplan</w:t>
      </w:r>
      <w:r w:rsidRPr="00B65C00">
        <w:t>.</w:t>
      </w:r>
      <w:r>
        <w:t xml:space="preserve"> Høgspentkabelen er lagt inn i plankartet med 2 meter brei faresone</w:t>
      </w:r>
      <w:r w:rsidR="007B1712">
        <w:t>, H370 med tilhøyrande føresegner</w:t>
      </w:r>
    </w:p>
    <w:p w:rsidR="007B1712" w:rsidRPr="00B65C00" w:rsidP="00722159" w14:paraId="1B4173A6" w14:textId="77777777"/>
    <w:p w:rsidR="00352BB9" w:rsidRPr="00B65C00" w:rsidP="00352BB9" w14:paraId="38FE79A7" w14:textId="77777777">
      <w:pPr>
        <w:rPr>
          <w:u w:val="single"/>
        </w:rPr>
      </w:pPr>
      <w:r w:rsidRPr="00B65C00">
        <w:rPr>
          <w:u w:val="single"/>
        </w:rPr>
        <w:t>Skredfare</w:t>
      </w:r>
    </w:p>
    <w:p w:rsidR="00352BB9" w:rsidRPr="00B65C00" w:rsidP="00352BB9" w14:paraId="158DC70C" w14:textId="77777777">
      <w:r w:rsidRPr="00B65C00">
        <w:t xml:space="preserve">Skred AS har analysert eit større område </w:t>
      </w:r>
      <w:r w:rsidR="002D5131">
        <w:t>i Raulandsgrend</w:t>
      </w:r>
      <w:r w:rsidRPr="00B65C00" w:rsidR="002D5131">
        <w:t xml:space="preserve"> </w:t>
      </w:r>
      <w:r w:rsidRPr="00B65C00">
        <w:t xml:space="preserve">i 2018, inkludert planområdet. Planområdet ligg utanfor fareområde for skred. </w:t>
      </w:r>
    </w:p>
    <w:p w:rsidR="00352BB9" w:rsidRPr="00B65C00" w:rsidP="00352BB9" w14:paraId="7B19E6DB" w14:textId="77777777"/>
    <w:p w:rsidR="00352BB9" w:rsidRPr="00B65C00" w:rsidP="00352BB9" w14:paraId="2BBA550C" w14:textId="77777777">
      <w:pPr>
        <w:rPr>
          <w:u w:val="single"/>
        </w:rPr>
      </w:pPr>
      <w:r w:rsidRPr="00B65C00">
        <w:rPr>
          <w:u w:val="single"/>
        </w:rPr>
        <w:t>Klimatilpassing, overvatn og flaum</w:t>
      </w:r>
    </w:p>
    <w:p w:rsidR="00C66017" w:rsidRPr="00B65C00" w:rsidP="00C66017" w14:paraId="265D8002" w14:textId="77777777">
      <w:r w:rsidRPr="00B65C00">
        <w:t xml:space="preserve">Planområdet er omfatta av </w:t>
      </w:r>
      <w:r w:rsidRPr="00B65C00">
        <w:t>NVEs</w:t>
      </w:r>
      <w:r w:rsidRPr="00B65C00">
        <w:t xml:space="preserve"> aktsemdskart for flaum. Det </w:t>
      </w:r>
      <w:r w:rsidR="00035BF4">
        <w:t xml:space="preserve">er </w:t>
      </w:r>
      <w:r w:rsidRPr="00B65C00">
        <w:t xml:space="preserve">utarbeidd flaumvurdering for planområdet (COWI 2018) frå tidlegare reguleringsplan. Denne blir vidareført i </w:t>
      </w:r>
      <w:r w:rsidRPr="00B65C00">
        <w:t>omregulering</w:t>
      </w:r>
      <w:r w:rsidRPr="00B65C00">
        <w:t xml:space="preserve"> til kommunalt bustadfelt. Flaumvurderinga kjem med klare føringar for å sikre området mot flaum, t.d. byggjehøgder. Resultat og føringar frå flaumvurderinga er vidarefør</w:t>
      </w:r>
      <w:r w:rsidR="006B2BFC">
        <w:t>t</w:t>
      </w:r>
      <w:r w:rsidRPr="00B65C00">
        <w:t xml:space="preserve"> i </w:t>
      </w:r>
      <w:r w:rsidR="007F5579">
        <w:t xml:space="preserve">denne reguleringsplanen. </w:t>
      </w:r>
      <w:r w:rsidRPr="00B65C00" w:rsidR="004209A3">
        <w:t>Mikrohus skal setjast på pålar for å sikre mot flaumfare. Golvhøgde (OK-golv) er oppgjeve i føresegnene</w:t>
      </w:r>
      <w:r w:rsidRPr="00B65C00">
        <w:t xml:space="preserve"> og plankart</w:t>
      </w:r>
      <w:r w:rsidRPr="00B65C00" w:rsidR="004209A3">
        <w:t>.</w:t>
      </w:r>
      <w:r w:rsidRPr="00B65C00">
        <w:t xml:space="preserve"> </w:t>
      </w:r>
    </w:p>
    <w:p w:rsidR="00C66017" w:rsidRPr="00B65C00" w:rsidP="00C66017" w14:paraId="6C048D9D" w14:textId="77777777"/>
    <w:p w:rsidR="00C66017" w:rsidRPr="00B65C00" w:rsidP="00C66017" w14:paraId="05B9A56B" w14:textId="77777777">
      <w:r w:rsidRPr="00B65C00">
        <w:t>Planforslaget føreskriv tiltak for klimatilpassing med omsyn til flaumfare og handtering av overvatn. Det er opna for fleire avbøtande tiltak, så som flaumvoll, eller føresegner om vertikal plassering av tiltak for å sikre mot flaum. Det er stilt krav til oppf</w:t>
      </w:r>
      <w:r w:rsidR="002D5131">
        <w:t>y</w:t>
      </w:r>
      <w:r w:rsidRPr="00B65C00">
        <w:t>lgjande dokumentasjon for overvasshandtering i samband med søknad om tiltak. Situasjonsplan som skal f</w:t>
      </w:r>
      <w:r w:rsidR="002D5131">
        <w:t>y</w:t>
      </w:r>
      <w:r w:rsidRPr="00B65C00">
        <w:t xml:space="preserve">lgje byggesaka skal </w:t>
      </w:r>
      <w:r w:rsidR="002D5131">
        <w:t>syne</w:t>
      </w:r>
      <w:r w:rsidRPr="00B65C00">
        <w:t xml:space="preserve"> korleis overvatn skal handterast. Prinsippa som skal liggje til grunn for korleis overvasshandteringa vert løyst er gjevne i føresegnene sitt punkt 2.1. Det er vist til Miljødirektoratet sin rettleiar.</w:t>
      </w:r>
    </w:p>
    <w:p w:rsidR="00F51811" w:rsidRPr="00B65C00" w:rsidP="00352BB9" w14:paraId="3E0BA435" w14:textId="77777777"/>
    <w:p w:rsidR="007B1712" w14:paraId="5FA750C8" w14:textId="77777777">
      <w:pPr>
        <w:rPr>
          <w:u w:val="single"/>
        </w:rPr>
      </w:pPr>
      <w:r>
        <w:rPr>
          <w:u w:val="single"/>
        </w:rPr>
        <w:br w:type="page"/>
      </w:r>
    </w:p>
    <w:p w:rsidR="00225B54" w:rsidRPr="00B65C00" w:rsidP="00225B54" w14:paraId="30D2E618" w14:textId="77777777">
      <w:pPr>
        <w:rPr>
          <w:u w:val="single"/>
        </w:rPr>
      </w:pPr>
      <w:r w:rsidRPr="00B65C00">
        <w:rPr>
          <w:u w:val="single"/>
        </w:rPr>
        <w:t>Vassdrag</w:t>
      </w:r>
    </w:p>
    <w:p w:rsidR="00225B54" w:rsidRPr="00B65C00" w:rsidP="00225B54" w14:paraId="25D1ED9A" w14:textId="77777777">
      <w:r w:rsidRPr="00B65C00">
        <w:t>I tillegg til flaumvurderingar er det vurdert å leggj</w:t>
      </w:r>
      <w:r w:rsidR="006534F6">
        <w:t>e</w:t>
      </w:r>
      <w:r w:rsidRPr="00B65C00">
        <w:t xml:space="preserve"> eit </w:t>
      </w:r>
      <w:r w:rsidRPr="00B65C00">
        <w:t>grøntdrag</w:t>
      </w:r>
      <w:r w:rsidRPr="00B65C00">
        <w:t xml:space="preserve"> på 8-12 m langs bekken for å sikr</w:t>
      </w:r>
      <w:r w:rsidR="006534F6">
        <w:t>e</w:t>
      </w:r>
      <w:r w:rsidRPr="00B65C00">
        <w:t xml:space="preserve"> kantvegetasjon og tilgjenge til vassdraget. Det er tillate å etablere flaumtiltak i dette arealet. Dette kan koma i strid med </w:t>
      </w:r>
      <w:r w:rsidR="002D5131">
        <w:t>y</w:t>
      </w:r>
      <w:r w:rsidRPr="00B65C00">
        <w:t>nskje om å ivareta kantvegetasjonen og vassdraget. Difor bør flaumtiltaka utførast på ein måte som sikrar målsetjingane i vassdragslova med omsyn til allmenne interesser.</w:t>
      </w:r>
    </w:p>
    <w:p w:rsidR="00225B54" w:rsidRPr="00B65C00" w:rsidP="00352BB9" w14:paraId="01950058" w14:textId="77777777">
      <w:pPr>
        <w:rPr>
          <w:u w:val="single"/>
        </w:rPr>
      </w:pPr>
    </w:p>
    <w:p w:rsidR="00352BB9" w:rsidRPr="00B65C00" w:rsidP="00352BB9" w14:paraId="4C3AE9D0" w14:textId="77777777">
      <w:pPr>
        <w:rPr>
          <w:u w:val="single"/>
        </w:rPr>
      </w:pPr>
      <w:r w:rsidRPr="00B65C00">
        <w:rPr>
          <w:u w:val="single"/>
        </w:rPr>
        <w:t>Støy og støv</w:t>
      </w:r>
    </w:p>
    <w:p w:rsidR="00352BB9" w:rsidRPr="00B65C00" w:rsidP="00352BB9" w14:paraId="0B28B319" w14:textId="77777777">
      <w:r w:rsidRPr="00B65C00">
        <w:t>Støykjelda i området er trafikk frå veg. Trafikkmengda er låg</w:t>
      </w:r>
      <w:r w:rsidR="002D5131">
        <w:t xml:space="preserve"> (ÅDT på 300</w:t>
      </w:r>
      <w:r w:rsidR="007F5579">
        <w:t>,</w:t>
      </w:r>
      <w:r w:rsidR="002D5131">
        <w:t xml:space="preserve"> tal frå 2024)</w:t>
      </w:r>
      <w:r w:rsidRPr="00B65C00">
        <w:t xml:space="preserve"> og farten er låg – 60 km/t</w:t>
      </w:r>
      <w:r w:rsidR="006534F6">
        <w:t xml:space="preserve"> –</w:t>
      </w:r>
      <w:r w:rsidRPr="00B65C00">
        <w:t xml:space="preserve"> slik</w:t>
      </w:r>
      <w:r w:rsidR="006534F6">
        <w:t xml:space="preserve"> </w:t>
      </w:r>
      <w:r w:rsidRPr="00B65C00">
        <w:t xml:space="preserve">at området har liten støypåverknad. Det er ikkje identifisert kjelder som </w:t>
      </w:r>
      <w:r w:rsidRPr="00B65C00">
        <w:t>ureinar</w:t>
      </w:r>
      <w:r w:rsidRPr="00B65C00">
        <w:t xml:space="preserve"> lufta i og ved planområdet. Det er stilt krav etter rettleiar T-1442 til anleggsarbeid. Trafikkmengda på vegane elles er så låg at det ikkje vert rekna noko særskilt helsefarleg påverknad.</w:t>
      </w:r>
    </w:p>
    <w:p w:rsidR="00352BB9" w:rsidRPr="00B65C00" w:rsidP="005C09E6" w14:paraId="336B7F8E" w14:textId="77777777"/>
    <w:p w:rsidR="00045EDD" w:rsidRPr="00B65C00" w:rsidP="00A52F14" w14:paraId="3E092A47" w14:textId="77777777">
      <w:pPr>
        <w:rPr>
          <w:u w:val="single"/>
        </w:rPr>
      </w:pPr>
      <w:r w:rsidRPr="00B65C00">
        <w:rPr>
          <w:u w:val="single"/>
        </w:rPr>
        <w:t>Teknisk infrastruktur</w:t>
      </w:r>
    </w:p>
    <w:p w:rsidR="00045EDD" w:rsidRPr="00B65C00" w:rsidP="00045EDD" w14:paraId="00A7A869" w14:textId="77777777">
      <w:r w:rsidRPr="00B65C00">
        <w:t>Bustadfeltet skal knyta seg til straum- og fibernettet, vatn- og avlaupsnettet og offentleg veg</w:t>
      </w:r>
      <w:r w:rsidR="006534F6">
        <w:t>. D</w:t>
      </w:r>
      <w:r w:rsidR="007F5579">
        <w:t>et</w:t>
      </w:r>
      <w:r w:rsidR="006534F6">
        <w:t xml:space="preserve"> </w:t>
      </w:r>
      <w:r w:rsidR="007F5579">
        <w:t>er knytt rekkjefylgjekrav til dette.</w:t>
      </w:r>
    </w:p>
    <w:p w:rsidR="005840C1" w:rsidRPr="00B65C00" w:rsidP="00045EDD" w14:paraId="3AF4639D" w14:textId="77777777"/>
    <w:p w:rsidR="00045EDD" w:rsidRPr="00B65C00" w:rsidP="00045EDD" w14:paraId="4C9E62F7" w14:textId="77777777">
      <w:r w:rsidRPr="00B65C00">
        <w:t>Godkjent VA-plan frå tidlegare reguleringsplan blir vidareført</w:t>
      </w:r>
      <w:r w:rsidR="007F5579">
        <w:t xml:space="preserve"> i </w:t>
      </w:r>
      <w:r w:rsidR="007F5579">
        <w:t>omreguleringa</w:t>
      </w:r>
      <w:r w:rsidR="007F5579">
        <w:t xml:space="preserve"> til kommunalt bustadfelt</w:t>
      </w:r>
      <w:r w:rsidRPr="00B65C00">
        <w:t>. Teknisk drift og infrastruktur</w:t>
      </w:r>
      <w:r w:rsidR="002D5131">
        <w:t xml:space="preserve"> </w:t>
      </w:r>
      <w:r w:rsidRPr="00B65C00">
        <w:t xml:space="preserve">har godkjent dette. Vidare er det gitt at det skal takast omsyn til dei traseane der det er føresett at leidningsnettet skal plasserast. </w:t>
      </w:r>
      <w:r w:rsidRPr="00B65C00" w:rsidR="00F51811">
        <w:t xml:space="preserve">Vatn og avlaup er etablert i planområdet i tråd med tidlegare reguleringsplan for fritidsbustader. </w:t>
      </w:r>
      <w:r w:rsidRPr="00B65C00">
        <w:t>Det er føresett at dette oppfyller kravet</w:t>
      </w:r>
      <w:r w:rsidRPr="00B65C00" w:rsidR="007D2ECF">
        <w:t xml:space="preserve"> til</w:t>
      </w:r>
      <w:r w:rsidRPr="00B65C00">
        <w:t xml:space="preserve"> tilstrekkeleg </w:t>
      </w:r>
      <w:r w:rsidRPr="00B65C00">
        <w:t>slokkevatn</w:t>
      </w:r>
      <w:r w:rsidRPr="00B65C00">
        <w:t xml:space="preserve">. </w:t>
      </w:r>
    </w:p>
    <w:p w:rsidR="00045EDD" w:rsidRPr="00B65C00" w:rsidP="00045EDD" w14:paraId="7347765E" w14:textId="77777777"/>
    <w:p w:rsidR="00045EDD" w:rsidRPr="00B65C00" w:rsidP="00045EDD" w14:paraId="1794EFC8" w14:textId="77777777">
      <w:r w:rsidRPr="00B65C00">
        <w:t>Det er ikkje trafo i planområde</w:t>
      </w:r>
      <w:r w:rsidRPr="00B65C00" w:rsidR="00F51811">
        <w:t>t</w:t>
      </w:r>
      <w:r w:rsidRPr="00B65C00">
        <w:t>. El-forsyning er elles etablert og tidlegare høgspent luftline er fjerna og lagt i jorda i tråd med rekkjefylgjekrav</w:t>
      </w:r>
      <w:r w:rsidRPr="00B65C00" w:rsidR="00F51811">
        <w:t xml:space="preserve"> frå tidlegare reguleringsplan for fritidsbustader</w:t>
      </w:r>
      <w:r w:rsidRPr="00B65C00">
        <w:t>. Høgspent</w:t>
      </w:r>
      <w:r w:rsidR="007F5579">
        <w:t>kabelen</w:t>
      </w:r>
      <w:r w:rsidRPr="00B65C00">
        <w:t xml:space="preserve"> er regulert med </w:t>
      </w:r>
      <w:r w:rsidR="002D5131">
        <w:t xml:space="preserve">2 meter </w:t>
      </w:r>
      <w:r w:rsidR="007B1712">
        <w:t>fare</w:t>
      </w:r>
      <w:r w:rsidRPr="00B65C00">
        <w:t>sone i plankartet</w:t>
      </w:r>
      <w:r w:rsidR="002D5131">
        <w:t xml:space="preserve"> med tilhøyrande føresegn. </w:t>
      </w:r>
    </w:p>
    <w:p w:rsidR="005840C1" w:rsidRPr="00B65C00" w:rsidP="00045EDD" w14:paraId="47BF9A68" w14:textId="77777777"/>
    <w:p w:rsidR="005840C1" w:rsidRPr="00B65C00" w:rsidP="005840C1" w14:paraId="1C935DF4" w14:textId="77777777">
      <w:r w:rsidRPr="00B65C00">
        <w:t>Det er sett av eit eige areal i plankartet som skal leggjast til rette for renovasjon. Det er eit krav at det skal nyttast felles avfallshandtering og fylgj</w:t>
      </w:r>
      <w:r w:rsidR="002D5131">
        <w:t>e</w:t>
      </w:r>
      <w:r w:rsidRPr="00B65C00">
        <w:t xml:space="preserve"> kommunal ordning.</w:t>
      </w:r>
    </w:p>
    <w:p w:rsidR="005840C1" w:rsidRPr="00B65C00" w:rsidP="005840C1" w14:paraId="5C8808C5" w14:textId="77777777"/>
    <w:p w:rsidR="005840C1" w:rsidRPr="00B65C00" w:rsidP="005840C1" w14:paraId="69C55112" w14:textId="77777777">
      <w:pPr>
        <w:rPr>
          <w:u w:val="single"/>
        </w:rPr>
      </w:pPr>
      <w:bookmarkStart w:id="6" w:name="_Toc213152129"/>
      <w:r w:rsidRPr="00B65C00">
        <w:rPr>
          <w:u w:val="single"/>
        </w:rPr>
        <w:t>Rekkefylgjeføresegner</w:t>
      </w:r>
      <w:bookmarkEnd w:id="6"/>
    </w:p>
    <w:p w:rsidR="00F81F6B" w:rsidP="007F5579" w14:paraId="51C401C5" w14:textId="77777777">
      <w:r w:rsidRPr="00F20598">
        <w:t xml:space="preserve">Føresegnene krev i kapittel 5, </w:t>
      </w:r>
      <w:r>
        <w:t xml:space="preserve">at det </w:t>
      </w:r>
      <w:r w:rsidRPr="00815868">
        <w:t xml:space="preserve">skal vere godkjend </w:t>
      </w:r>
      <w:r>
        <w:t xml:space="preserve">VA-plan </w:t>
      </w:r>
      <w:r w:rsidRPr="00815868">
        <w:t>for omr</w:t>
      </w:r>
      <w:r w:rsidRPr="00815868">
        <w:rPr>
          <w:rFonts w:ascii="Aptos" w:hAnsi="Aptos" w:cs="Aptos"/>
        </w:rPr>
        <w:t>å</w:t>
      </w:r>
      <w:r w:rsidRPr="00815868">
        <w:t>det f</w:t>
      </w:r>
      <w:r w:rsidRPr="00815868">
        <w:rPr>
          <w:rFonts w:ascii="Aptos" w:hAnsi="Aptos" w:cs="Aptos"/>
        </w:rPr>
        <w:t>ø</w:t>
      </w:r>
      <w:r w:rsidRPr="00815868">
        <w:t xml:space="preserve">r det vert gjeve </w:t>
      </w:r>
      <w:r w:rsidRPr="00807376">
        <w:rPr>
          <w:i/>
          <w:iCs/>
        </w:rPr>
        <w:t>igangsetjingsl</w:t>
      </w:r>
      <w:r w:rsidRPr="00807376">
        <w:rPr>
          <w:rFonts w:ascii="Aptos" w:hAnsi="Aptos" w:cs="Aptos"/>
          <w:i/>
          <w:iCs/>
        </w:rPr>
        <w:t>ø</w:t>
      </w:r>
      <w:r w:rsidRPr="00807376">
        <w:rPr>
          <w:i/>
          <w:iCs/>
        </w:rPr>
        <w:t xml:space="preserve">yve </w:t>
      </w:r>
      <w:r w:rsidRPr="00815868">
        <w:t>for bustader</w:t>
      </w:r>
      <w:r>
        <w:t xml:space="preserve">. </w:t>
      </w:r>
      <w:r w:rsidRPr="00F81F6B">
        <w:t xml:space="preserve">Før </w:t>
      </w:r>
      <w:r w:rsidRPr="00F81F6B">
        <w:rPr>
          <w:i/>
          <w:iCs/>
        </w:rPr>
        <w:t>ferdigattest eller bruksløyve</w:t>
      </w:r>
      <w:r w:rsidRPr="00F81F6B">
        <w:t xml:space="preserve"> vert gjeve, skal desse krava vere innfridd: byggeplan for krysset i fylkesvegen skal vere godkjent av vegmynde; straum, veg, vatn- og avlaupsleidning skal vere ført fram til kvar tomt; biloppstillingsplassar og renovasjon skal vere opparbeidd; avfallsbod skal vere etablert; offentleg trafikkområde skal vere opprusta/etablert etter aktuell vegstandard.</w:t>
      </w:r>
    </w:p>
    <w:p w:rsidR="00F81F6B" w:rsidP="007F5579" w14:paraId="6784C16C" w14:textId="77777777"/>
    <w:p w:rsidR="00225B54" w:rsidRPr="00B65C00" w:rsidP="00225B54" w14:paraId="6AFD4AC9" w14:textId="77777777">
      <w:pPr>
        <w:rPr>
          <w:u w:val="single"/>
        </w:rPr>
      </w:pPr>
      <w:r w:rsidRPr="00B65C00">
        <w:rPr>
          <w:u w:val="single"/>
        </w:rPr>
        <w:t>Radon</w:t>
      </w:r>
    </w:p>
    <w:p w:rsidR="00225B54" w:rsidRPr="00B65C00" w:rsidP="00225B54" w14:paraId="122AF935" w14:textId="77777777">
      <w:r w:rsidRPr="00B65C00">
        <w:t>Det ligg føre aktsemdskart for radon. Dette viser låg til moderat førekomst av radon i planområdet. Føresegnene som er knytt til reguleringsplanen stiller krav om løysingar i samsvar med byggteknisk forskrift TEK17.</w:t>
      </w:r>
    </w:p>
    <w:p w:rsidR="00225B54" w:rsidRPr="00B65C00" w:rsidP="00225B54" w14:paraId="15A72738" w14:textId="77777777">
      <w:pPr>
        <w:rPr>
          <w:u w:val="single"/>
        </w:rPr>
      </w:pPr>
    </w:p>
    <w:p w:rsidR="00225B54" w:rsidRPr="00B65C00" w:rsidP="00225B54" w14:paraId="48985554" w14:textId="77777777">
      <w:pPr>
        <w:rPr>
          <w:u w:val="single"/>
        </w:rPr>
      </w:pPr>
      <w:r w:rsidRPr="00B65C00">
        <w:rPr>
          <w:u w:val="single"/>
        </w:rPr>
        <w:t xml:space="preserve">Landskap og soltilhøve </w:t>
      </w:r>
    </w:p>
    <w:p w:rsidR="00225B54" w:rsidRPr="00B65C00" w:rsidP="00225B54" w14:paraId="170E4405" w14:textId="77777777">
      <w:r w:rsidRPr="00B65C00">
        <w:t>Tiltaket vil dominere det nære området i landskapet. Arealet er flatt og lågareliggjande enn bakanforliggjande bustadfelt og omgjevnader elles</w:t>
      </w:r>
      <w:r w:rsidR="006534F6">
        <w:t>,</w:t>
      </w:r>
      <w:r w:rsidRPr="00B65C00">
        <w:t xml:space="preserve"> og </w:t>
      </w:r>
      <w:r w:rsidR="006534F6">
        <w:t xml:space="preserve">vil </w:t>
      </w:r>
      <w:r w:rsidRPr="00B65C00">
        <w:t>såleis ikkje ve</w:t>
      </w:r>
      <w:r w:rsidR="006534F6">
        <w:t>re</w:t>
      </w:r>
      <w:r w:rsidRPr="00B65C00">
        <w:t xml:space="preserve"> vesentleg eksponert for fjernverknad.</w:t>
      </w:r>
      <w:r w:rsidR="002D5131">
        <w:t xml:space="preserve"> </w:t>
      </w:r>
      <w:r w:rsidRPr="00B65C00">
        <w:t xml:space="preserve">Området er sørvendt og har difor relativt gode soltilhøve. Meir informasjon ligg i kapittel 3.3.2 Soltilhøve. </w:t>
      </w:r>
    </w:p>
    <w:p w:rsidR="00225B54" w:rsidRPr="00B65C00" w:rsidP="00225B54" w14:paraId="195438C1" w14:textId="77777777"/>
    <w:p w:rsidR="00225B54" w:rsidRPr="00B65C00" w:rsidP="00225B54" w14:paraId="4F11FBC9" w14:textId="77777777">
      <w:pPr>
        <w:rPr>
          <w:u w:val="single"/>
        </w:rPr>
      </w:pPr>
      <w:r w:rsidRPr="00B65C00">
        <w:rPr>
          <w:u w:val="single"/>
        </w:rPr>
        <w:t xml:space="preserve">Kulturminne og kulturmiljø </w:t>
      </w:r>
    </w:p>
    <w:p w:rsidR="00225B54" w:rsidRPr="00B65C00" w:rsidP="00225B54" w14:paraId="7FF52648" w14:textId="77777777">
      <w:r w:rsidRPr="00B65C00">
        <w:t>Det er ing</w:t>
      </w:r>
      <w:r w:rsidR="006534F6">
        <w:t>en</w:t>
      </w:r>
      <w:r w:rsidRPr="00B65C00">
        <w:t xml:space="preserve"> kjente kulturminne innanfor planområdet, og området er heller ikkje ein del av eit kulturlandskap. Fylkeskommunen kjenner ikkje til automatisk freda kulturminne som kan kome i konflikt med reguleringsplanen. Meldeplikta i høve funn av automatisk freda kulturminne er innarbeidd føresegnene.</w:t>
      </w:r>
    </w:p>
    <w:p w:rsidR="00225B54" w:rsidRPr="00B65C00" w:rsidP="00225B54" w14:paraId="7ACA974E" w14:textId="77777777">
      <w:pPr>
        <w:rPr>
          <w:u w:val="single"/>
        </w:rPr>
      </w:pPr>
    </w:p>
    <w:p w:rsidR="00225B54" w:rsidRPr="00B65C00" w:rsidP="00225B54" w14:paraId="491B94FB" w14:textId="77777777">
      <w:pPr>
        <w:rPr>
          <w:u w:val="single"/>
        </w:rPr>
      </w:pPr>
      <w:r w:rsidRPr="00B65C00">
        <w:rPr>
          <w:u w:val="single"/>
        </w:rPr>
        <w:t>Naturmangfald</w:t>
      </w:r>
    </w:p>
    <w:p w:rsidR="00225B54" w:rsidRPr="00B65C00" w:rsidP="00225B54" w14:paraId="422F2E96" w14:textId="77777777">
      <w:r w:rsidRPr="00B65C00">
        <w:t xml:space="preserve">Planområdet er vesentleg </w:t>
      </w:r>
      <w:r w:rsidRPr="00B65C00">
        <w:t>bearbeida</w:t>
      </w:r>
      <w:r w:rsidRPr="00B65C00">
        <w:t xml:space="preserve"> i tråd med gjeldande reguleringsplan. Det er difor vurdert til at eksisterande kunnskapsgrunnlag er tilfredsstillande og at det ikkje er naudsynt med ytterlegare kartlegging av naturmangfald innanfor planområdet.</w:t>
      </w:r>
    </w:p>
    <w:p w:rsidR="00225B54" w:rsidRPr="00B65C00" w:rsidP="00225B54" w14:paraId="271AFC52" w14:textId="77777777"/>
    <w:p w:rsidR="00225B54" w:rsidRPr="00B65C00" w:rsidP="00225B54" w14:paraId="514EA8BC" w14:textId="77777777">
      <w:r w:rsidRPr="00B65C00">
        <w:t>Kommunen si vurdering av naturmangfaldlova §§ 8 til 12 ligg i</w:t>
      </w:r>
      <w:r w:rsidR="00CB0219">
        <w:t xml:space="preserve"> planomtala</w:t>
      </w:r>
      <w:r w:rsidR="0010747D">
        <w:t>,</w:t>
      </w:r>
      <w:r w:rsidRPr="00B65C00">
        <w:t xml:space="preserve"> kapittel </w:t>
      </w:r>
      <w:r w:rsidR="007F5579">
        <w:t>6.4</w:t>
      </w:r>
      <w:r w:rsidR="0010747D">
        <w:t>,</w:t>
      </w:r>
      <w:r w:rsidR="007F5579">
        <w:t xml:space="preserve"> side 32-33</w:t>
      </w:r>
      <w:r w:rsidRPr="00B65C00">
        <w:t xml:space="preserve">. Kommunedirektøren rår til at </w:t>
      </w:r>
      <w:r w:rsidR="007F5579">
        <w:t>vurdering av naturmangfaldlova §§ 8 til 12</w:t>
      </w:r>
      <w:r w:rsidRPr="00B65C00">
        <w:t xml:space="preserve"> vert lagt inn i vedtaket til 1. gongs handsaming</w:t>
      </w:r>
      <w:r w:rsidR="00CB0219">
        <w:t xml:space="preserve"> i tråd med nye </w:t>
      </w:r>
      <w:r w:rsidR="00CB0219">
        <w:t>rutiner</w:t>
      </w:r>
      <w:r w:rsidR="00CB0219">
        <w:t xml:space="preserve"> frå </w:t>
      </w:r>
      <w:r w:rsidR="00CB0219">
        <w:t>Statsforvaltaren</w:t>
      </w:r>
      <w:r w:rsidR="00CB0219">
        <w:t xml:space="preserve">. </w:t>
      </w:r>
      <w:r w:rsidRPr="00B65C00">
        <w:t xml:space="preserve"> </w:t>
      </w:r>
    </w:p>
    <w:p w:rsidR="00225B54" w:rsidRPr="00B65C00" w:rsidP="00225B54" w14:paraId="51AC110F" w14:textId="77777777"/>
    <w:p w:rsidR="00225B54" w:rsidRPr="007F5579" w:rsidP="00225B54" w14:paraId="51174158" w14:textId="77777777">
      <w:pPr>
        <w:rPr>
          <w:u w:val="single"/>
        </w:rPr>
      </w:pPr>
      <w:r w:rsidRPr="007F5579">
        <w:rPr>
          <w:u w:val="single"/>
        </w:rPr>
        <w:t>Landbruk</w:t>
      </w:r>
    </w:p>
    <w:p w:rsidR="00D76F45" w:rsidP="00D76F45" w14:paraId="04329F18" w14:textId="77777777">
      <w:r w:rsidRPr="007F5579">
        <w:t>Landbruket i område</w:t>
      </w:r>
      <w:r w:rsidRPr="007F5579" w:rsidR="00E7092C">
        <w:t>t</w:t>
      </w:r>
      <w:r w:rsidRPr="00D76F45">
        <w:t xml:space="preserve"> </w:t>
      </w:r>
      <w:r w:rsidR="00E7092C">
        <w:t>kring</w:t>
      </w:r>
      <w:r w:rsidRPr="00D76F45">
        <w:t xml:space="preserve"> </w:t>
      </w:r>
      <w:r w:rsidRPr="00D76F45">
        <w:t>Mobø</w:t>
      </w:r>
      <w:r w:rsidRPr="00D76F45">
        <w:t xml:space="preserve"> er tradisjonelt prega av småskala drift med vekt på beitebruk og husdyrhald. Det kuperte fjellandskapet og klimatiske forhold gjer at jordbruket i hovudsak er basert på grasproduksjon til fôr. Planområdet består av dyrkbar jord, m</w:t>
      </w:r>
      <w:r>
        <w:t xml:space="preserve">en juridisk sett </w:t>
      </w:r>
      <w:r w:rsidRPr="00D76F45">
        <w:t>er</w:t>
      </w:r>
      <w:r>
        <w:t xml:space="preserve"> området</w:t>
      </w:r>
      <w:r w:rsidRPr="00D76F45">
        <w:t xml:space="preserve"> allereie omdisponert til bygg</w:t>
      </w:r>
      <w:r>
        <w:t>j</w:t>
      </w:r>
      <w:r w:rsidRPr="00D76F45">
        <w:t>eføremål gjennom tidlegare planvedtak – f</w:t>
      </w:r>
      <w:r>
        <w:t>y</w:t>
      </w:r>
      <w:r w:rsidRPr="00D76F45">
        <w:t xml:space="preserve">rst til fritidsbustader og næring i </w:t>
      </w:r>
      <w:r>
        <w:t>KDP Rauland</w:t>
      </w:r>
      <w:r w:rsidRPr="00D76F45">
        <w:t xml:space="preserve">, seinare til fritidsbustader i gjeldande reguleringsplan (2020), og no </w:t>
      </w:r>
      <w:r>
        <w:t xml:space="preserve">framlegg til </w:t>
      </w:r>
      <w:r w:rsidRPr="00D76F45">
        <w:t>bustadføremål i kommuneplanens arealdel (2025). Jordlova sitt verkeområde er dermed oppheva. Tidlegare planvedtak har etablert ein rettsleg status der jordbruksføremålet er omdisponert.</w:t>
      </w:r>
    </w:p>
    <w:p w:rsidR="00D76F45" w:rsidP="00D76F45" w14:paraId="250E1232" w14:textId="77777777"/>
    <w:p w:rsidR="00225B54" w:rsidRPr="00B65C00" w:rsidP="00225B54" w14:paraId="27DCBDAA" w14:textId="77777777">
      <w:r w:rsidRPr="00D76F45">
        <w:t xml:space="preserve">Sjølv om areala teknisk sett er dyrkbare, er det etablert infrastruktur innanfor planområdet </w:t>
      </w:r>
      <w:r>
        <w:t>(</w:t>
      </w:r>
      <w:r w:rsidRPr="00D76F45">
        <w:t>veg og VA-anlegg</w:t>
      </w:r>
      <w:r>
        <w:t xml:space="preserve">), som </w:t>
      </w:r>
      <w:r w:rsidRPr="00D76F45">
        <w:t>gjer det lite realistisk å føre området tilbake til aktiv jordbruksdrift. Potensialet for landbruksproduksjon er difor vurdert som lågt. Den føre</w:t>
      </w:r>
      <w:r>
        <w:t xml:space="preserve">slegne </w:t>
      </w:r>
      <w:r w:rsidRPr="00D76F45">
        <w:t>omreguleringa</w:t>
      </w:r>
      <w:r w:rsidRPr="00D76F45">
        <w:t xml:space="preserve"> frå fritidsbustader til bustadføremål inneber ikkje ytterlegare negativ påverknad på landbruket, og er i tråd med gjeldande planstatus.</w:t>
      </w:r>
    </w:p>
    <w:p w:rsidR="00225B54" w:rsidP="005840C1" w14:paraId="5A64F0C2" w14:textId="77777777"/>
    <w:p w:rsidR="00E30C42" w:rsidRPr="00E30C42" w:rsidP="00E30C42" w14:paraId="6D751FAF" w14:textId="77777777">
      <w:r w:rsidRPr="00E30C42">
        <w:rPr>
          <w:u w:val="single"/>
        </w:rPr>
        <w:t>Barn</w:t>
      </w:r>
      <w:r w:rsidR="00EC0B43">
        <w:rPr>
          <w:u w:val="single"/>
        </w:rPr>
        <w:t xml:space="preserve"> og</w:t>
      </w:r>
      <w:r w:rsidRPr="00E30C42">
        <w:rPr>
          <w:u w:val="single"/>
        </w:rPr>
        <w:t xml:space="preserve"> unge sine interesser</w:t>
      </w:r>
      <w:r w:rsidRPr="00E30C42">
        <w:br/>
        <w:t>Planen tek omsyn til barn</w:t>
      </w:r>
      <w:r w:rsidR="00EC0B43">
        <w:t xml:space="preserve"> og </w:t>
      </w:r>
      <w:r w:rsidRPr="00E30C42">
        <w:t xml:space="preserve">unge gjennom sikring av areal for leik og </w:t>
      </w:r>
      <w:r w:rsidRPr="00E30C42">
        <w:t>uteopphald</w:t>
      </w:r>
      <w:r w:rsidRPr="00E30C42">
        <w:t>, som er regulert i plankart og føresegnene. Barnerepresentanten har hatt ei aktiv rolle i planprosessen</w:t>
      </w:r>
      <w:r w:rsidR="000053AD">
        <w:t xml:space="preserve"> og konseptutviklinga</w:t>
      </w:r>
      <w:r w:rsidRPr="00E30C42">
        <w:t>, og saka har vore handsama og orientert i ungdomsrådet</w:t>
      </w:r>
      <w:r w:rsidR="000053AD">
        <w:t xml:space="preserve"> ved fleire høve</w:t>
      </w:r>
      <w:r w:rsidRPr="00E30C42">
        <w:t>. Det er ikkje registrert etablerte leikeareal i planområdet som vert fjerna som f</w:t>
      </w:r>
      <w:r w:rsidR="000053AD">
        <w:t>y</w:t>
      </w:r>
      <w:r w:rsidRPr="00E30C42">
        <w:t xml:space="preserve">lgje av utbygginga. Eventuelle behov for erstatning vert ivaretekne gjennom planlagde fellesareal og </w:t>
      </w:r>
      <w:r w:rsidR="000053AD">
        <w:t>sosiale møteplassar</w:t>
      </w:r>
      <w:r w:rsidRPr="00E30C42">
        <w:t>.</w:t>
      </w:r>
    </w:p>
    <w:p w:rsidR="00A73016" w:rsidRPr="00B65C00" w:rsidP="00A73016" w14:paraId="414D7B47" w14:textId="77777777"/>
    <w:p w:rsidR="00A73016" w:rsidRPr="00B65C00" w:rsidP="00A73016" w14:paraId="547F32A0" w14:textId="77777777">
      <w:pPr>
        <w:rPr>
          <w:u w:val="single"/>
        </w:rPr>
      </w:pPr>
      <w:r w:rsidRPr="00B65C00">
        <w:rPr>
          <w:u w:val="single"/>
        </w:rPr>
        <w:t xml:space="preserve">Universell utforming </w:t>
      </w:r>
    </w:p>
    <w:p w:rsidR="00B15868" w:rsidRPr="00B65C00" w:rsidP="00B15868" w14:paraId="2EC60A2E" w14:textId="77777777">
      <w:r w:rsidRPr="00B65C00">
        <w:t xml:space="preserve">Dei alminnelege krava til universell utforming er sikra i planen og føresegnene, sjå fellesføresegnene pkt. 2.1 og 3.1.5 om </w:t>
      </w:r>
      <w:r w:rsidRPr="00B65C00">
        <w:t>uteopphaldsareal</w:t>
      </w:r>
      <w:r w:rsidRPr="00B65C00">
        <w:t>. Det er stilt krav om at 10 % av p-plassane i planområdet skal vera sett av til personar med nedsett funksjonsevne.</w:t>
      </w:r>
      <w:r w:rsidR="00E7092C">
        <w:t xml:space="preserve"> Mikrohus har unntak frå </w:t>
      </w:r>
      <w:r w:rsidR="00401913">
        <w:t>TEK</w:t>
      </w:r>
      <w:r w:rsidR="00E7092C">
        <w:t xml:space="preserve">17 </w:t>
      </w:r>
      <w:r w:rsidR="00A720DB">
        <w:t>på blant anna</w:t>
      </w:r>
      <w:r w:rsidR="007F5579">
        <w:t xml:space="preserve"> </w:t>
      </w:r>
      <w:r w:rsidR="00E7092C">
        <w:t xml:space="preserve">universell utforming på grunn av avgrensa areal. </w:t>
      </w:r>
    </w:p>
    <w:p w:rsidR="005840C1" w:rsidRPr="00B65C00" w:rsidP="005840C1" w14:paraId="7E814952" w14:textId="77777777"/>
    <w:p w:rsidR="00A52F14" w:rsidRPr="00B65C00" w:rsidP="00A52F14" w14:paraId="40E6BAFC" w14:textId="77777777">
      <w:r w:rsidRPr="00B65C00">
        <w:rPr>
          <w:u w:val="single"/>
        </w:rPr>
        <w:t>Utbyggingsavtale</w:t>
      </w:r>
      <w:r w:rsidRPr="00B65C00">
        <w:t> </w:t>
      </w:r>
    </w:p>
    <w:p w:rsidR="003F3A1F" w:rsidRPr="00B65C00" w:rsidP="003F3A1F" w14:paraId="6EA03A79" w14:textId="77777777">
      <w:r w:rsidRPr="00B65C00">
        <w:t xml:space="preserve">Det </w:t>
      </w:r>
      <w:r w:rsidR="00EC0B43">
        <w:t>har</w:t>
      </w:r>
      <w:r w:rsidRPr="00B65C00">
        <w:t xml:space="preserve"> ikkje </w:t>
      </w:r>
      <w:r w:rsidR="00EC0B43">
        <w:t xml:space="preserve">vore </w:t>
      </w:r>
      <w:r w:rsidRPr="00B65C00">
        <w:t xml:space="preserve">aktuelt med utbyggingsavtale i eit kommunalt bustadfelt. </w:t>
      </w:r>
      <w:r w:rsidRPr="00B65C00" w:rsidR="005C09E6">
        <w:t xml:space="preserve">Raulandsgrend Eigedom AS eig området og </w:t>
      </w:r>
      <w:r w:rsidRPr="00B65C00" w:rsidR="005C09E6">
        <w:t>omreguleringa</w:t>
      </w:r>
      <w:r w:rsidRPr="00B65C00" w:rsidR="005C09E6">
        <w:t xml:space="preserve"> skal sikre eit kommunalt bustadfelt.</w:t>
      </w:r>
    </w:p>
    <w:p w:rsidR="000D1F1A" w:rsidRPr="00B65C00" w:rsidP="003F3A1F" w14:paraId="13F02780" w14:textId="77777777"/>
    <w:p w:rsidR="00DD7A18" w:rsidRPr="00B65C00" w:rsidP="00673CFE" w14:paraId="7F281092" w14:textId="77777777">
      <w:r w:rsidRPr="00B65C00">
        <w:t xml:space="preserve">Kommunedirektøren rår til at reguleringsplanen blir lagt ut på høyring og offentleg ettersyn i medhald av </w:t>
      </w:r>
      <w:r w:rsidRPr="00B65C00">
        <w:t>pbl</w:t>
      </w:r>
      <w:r w:rsidRPr="00B65C00">
        <w:t>. §</w:t>
      </w:r>
      <w:r w:rsidR="0010747D">
        <w:t xml:space="preserve"> </w:t>
      </w:r>
      <w:r w:rsidRPr="00B65C00">
        <w:t>12-10 slik den ligg føre.</w:t>
      </w:r>
    </w:p>
    <w:p w:rsidR="00225B54" w:rsidRPr="00B65C00" w:rsidP="00673CFE" w14:paraId="3F109E49" w14:textId="77777777"/>
    <w:p w:rsidR="00893C77" w:rsidRPr="00B65C00" w:rsidP="00F05536" w14:paraId="7B952A10" w14:textId="77777777">
      <w:pPr>
        <w:pStyle w:val="Heading2"/>
      </w:pPr>
      <w:bookmarkStart w:id="7" w:name="Innstilling"/>
      <w:r w:rsidRPr="00B65C00">
        <w:t xml:space="preserve">Kommunedirektøren sitt </w:t>
      </w:r>
      <w:r w:rsidRPr="00B65C00" w:rsidR="00E71300">
        <w:t>framlegg til vedtak</w:t>
      </w:r>
    </w:p>
    <w:p w:rsidR="006B5C28" w:rsidP="006B5C28" w14:paraId="247B95F6" w14:textId="77777777">
      <w:r w:rsidRPr="00B65C00">
        <w:rPr>
          <w:bCs/>
        </w:rPr>
        <w:t xml:space="preserve">Framlegg til reguleringsplan for </w:t>
      </w:r>
      <w:r w:rsidRPr="00B65C00" w:rsidR="00DF081E">
        <w:t>Mobø</w:t>
      </w:r>
      <w:r w:rsidRPr="00B65C00" w:rsidR="00DF081E">
        <w:t xml:space="preserve"> bustadfelt, </w:t>
      </w:r>
      <w:r w:rsidRPr="00B65C00" w:rsidR="00DF081E">
        <w:t>planID</w:t>
      </w:r>
      <w:r w:rsidRPr="00B65C00" w:rsidR="00DF081E">
        <w:t xml:space="preserve"> 20240003</w:t>
      </w:r>
      <w:r w:rsidRPr="00B65C00">
        <w:t>,</w:t>
      </w:r>
      <w:r w:rsidRPr="00B65C00">
        <w:rPr>
          <w:bCs/>
        </w:rPr>
        <w:t xml:space="preserve"> vert sendt ut på høyring og lagt ut til offentleg ettersyn i medhald av </w:t>
      </w:r>
      <w:r w:rsidRPr="00B65C00">
        <w:rPr>
          <w:bCs/>
        </w:rPr>
        <w:t>pbl</w:t>
      </w:r>
      <w:r w:rsidR="00EC0B43">
        <w:rPr>
          <w:bCs/>
        </w:rPr>
        <w:t>.</w:t>
      </w:r>
      <w:r w:rsidRPr="00B65C00">
        <w:rPr>
          <w:bCs/>
        </w:rPr>
        <w:t xml:space="preserve"> § 12</w:t>
      </w:r>
      <w:r w:rsidRPr="00B65C00" w:rsidR="00F803DD">
        <w:rPr>
          <w:bCs/>
        </w:rPr>
        <w:t>-</w:t>
      </w:r>
      <w:r w:rsidRPr="00B65C00">
        <w:rPr>
          <w:bCs/>
        </w:rPr>
        <w:t>10 slik den ligg føre.  </w:t>
      </w:r>
      <w:r w:rsidRPr="00B65C00">
        <w:t> </w:t>
      </w:r>
    </w:p>
    <w:p w:rsidR="00CB0219" w:rsidP="006B5C28" w14:paraId="3434B272" w14:textId="77777777"/>
    <w:p w:rsidR="00CB0219" w:rsidRPr="00B65C00" w:rsidP="00CB0219" w14:paraId="64AE7C1B" w14:textId="367899D0">
      <w:r>
        <w:t xml:space="preserve">Vurdering av naturmangfald §§ 8 til 12: </w:t>
      </w:r>
      <w:r w:rsidRPr="00B65C00">
        <w:t xml:space="preserve">Store delar av planområdet er menneskeleg påverka og reknast såleis ikkje som intakt natur ut frå miljødirektoratets instruks. Området er undersøkt i høve </w:t>
      </w:r>
      <w:r w:rsidRPr="00B65C00">
        <w:t>NiN</w:t>
      </w:r>
      <w:r w:rsidRPr="00B65C00">
        <w:t xml:space="preserve">-kartlegging 2024 utan funn av trua artar, naturtype eller artar og </w:t>
      </w:r>
      <w:r w:rsidRPr="00B65C00" w:rsidR="005568EA">
        <w:t>naturtypar</w:t>
      </w:r>
      <w:r w:rsidRPr="00B65C00">
        <w:t xml:space="preserve"> av nasjonal forvaltningsinteresse. Naturmangfaldlova §§ 8 til 12 sjåast difor på som oppfylt.</w:t>
      </w:r>
    </w:p>
    <w:p w:rsidR="00CB0219" w:rsidRPr="00B65C00" w:rsidP="006B5C28" w14:paraId="14DBF699" w14:textId="77777777"/>
    <w:p w:rsidR="00893C77" w:rsidRPr="00B65C00" w:rsidP="00893C77" w14:paraId="558FF671" w14:textId="77777777">
      <w:pPr>
        <w:pStyle w:val="NormalElements"/>
      </w:pPr>
    </w:p>
    <w:p w:rsidR="00893C77" w:rsidRPr="00B65C00" w:rsidP="00893C77" w14:paraId="0EEE22FF" w14:textId="77777777">
      <w:pPr>
        <w:rPr>
          <w:vanish/>
          <w:color w:val="0070C0"/>
          <w:sz w:val="16"/>
          <w:szCs w:val="16"/>
        </w:rPr>
      </w:pPr>
      <w:r w:rsidRPr="00B65C00">
        <w:rPr>
          <w:vanish/>
          <w:color w:val="0070C0"/>
          <w:sz w:val="16"/>
          <w:szCs w:val="16"/>
        </w:rPr>
        <w:t>--slutt på innstilling--</w:t>
      </w:r>
    </w:p>
    <w:bookmarkEnd w:id="7"/>
    <w:p w:rsidR="00BA4BCE" w:rsidRPr="00B65C00" w:rsidP="00BC11CD" w14:paraId="60C15139" w14:textId="77777777"/>
    <w:p w:rsidR="005D154F" w:rsidP="00513074" w14:paraId="2FC5C7DD" w14:textId="68736642">
      <w:pPr>
        <w:pStyle w:val="OverskriftElements"/>
      </w:pPr>
      <w:bookmarkStart w:id="8" w:name="UtvalgsNavn"/>
      <w:r>
        <w:t>Plan- og miljøutvalet</w:t>
      </w:r>
      <w:bookmarkEnd w:id="8"/>
      <w:r>
        <w:t xml:space="preserve"> si</w:t>
      </w:r>
      <w:r>
        <w:t xml:space="preserve"> </w:t>
      </w:r>
      <w:r w:rsidR="00156140">
        <w:t xml:space="preserve">handsaming av </w:t>
      </w:r>
      <w:r>
        <w:t xml:space="preserve">sak </w:t>
      </w:r>
      <w:bookmarkStart w:id="9" w:name="MØTESAKSNR"/>
      <w:r w:rsidR="00156140">
        <w:t>133/2025</w:t>
      </w:r>
      <w:bookmarkEnd w:id="9"/>
      <w:r w:rsidR="00156140">
        <w:t xml:space="preserve"> i møtet den </w:t>
      </w:r>
      <w:bookmarkStart w:id="10" w:name="MøteDato"/>
      <w:r>
        <w:t>26.11.2025</w:t>
      </w:r>
      <w:bookmarkEnd w:id="10"/>
    </w:p>
    <w:p w:rsidR="0030373B" w:rsidRPr="00FD0F82" w:rsidP="00513074" w14:paraId="1A60DED3" w14:textId="3187495C">
      <w:pPr>
        <w:pStyle w:val="OverskriftElements"/>
      </w:pPr>
      <w:r w:rsidRPr="00FD0F82">
        <w:t>Røysting</w:t>
      </w:r>
    </w:p>
    <w:p w:rsidR="00D52C2E" w:rsidRPr="00FD0F82" w:rsidP="00513074" w14:paraId="1150FE20" w14:textId="77777777">
      <w:bookmarkStart w:id="11" w:name="Behandling"/>
      <w:r w:rsidRPr="00FD0F82">
        <w:t>Kommunedirektørens framlegg blei samrøystes vedteke</w:t>
      </w:r>
    </w:p>
    <w:p w:rsidR="00D52C2E" w:rsidRPr="00FD0F82" w:rsidP="00513074">
      <w:bookmarkEnd w:id="11"/>
    </w:p>
    <w:p w:rsidR="003506EF" w:rsidRPr="00FD0F82" w:rsidP="00513074" w14:paraId="6B31D150" w14:textId="77777777"/>
    <w:p w:rsidR="003506EF" w:rsidRPr="00513074" w:rsidP="00513074" w14:paraId="7137D309" w14:textId="6B47AAC2">
      <w:pPr>
        <w:pStyle w:val="OverskriftElements"/>
      </w:pPr>
      <w:r w:rsidRPr="00513074">
        <w:t>Vedtak</w:t>
      </w:r>
    </w:p>
    <w:p w:rsidR="003506EF" w:rsidRPr="00F6697C" w:rsidP="00513074" w14:paraId="05A7EC8B" w14:textId="77777777">
      <w:bookmarkStart w:id="12" w:name="Vedtak"/>
      <w:r w:rsidRPr="00F6697C">
        <w:t>Framlegg til reguleringsplan for Mobø bustadfelt, planID 20240003, vert sendt ut på høyring og lagt ut til offentleg ettersyn i medhald av pbl. § 12-10 slik den ligg føre.   </w:t>
      </w:r>
    </w:p>
    <w:p w:rsidR="003506EF" w:rsidRPr="00F6697C" w:rsidP="00513074">
      <w:r w:rsidRPr="00F6697C">
        <w:t>Vurdering av naturmangfald §§ 8 til 12: Store delar av planområdet er menneskeleg påverka og reknast såleis ikkje som intakt natur ut frå miljødirektoratets instruks. Området er undersøkt i høve NiN-kartlegging 2024 utan funn av trua artar, naturtype eller artar og naturtypar av nasjonal forvaltningsinteresse. Naturmangfaldlova §§ 8 til 12 sjåast difor på som oppfylt.</w:t>
      </w:r>
    </w:p>
    <w:p w:rsidR="003506EF" w:rsidRPr="00F6697C" w:rsidP="00513074">
      <w:bookmarkEnd w:id="12"/>
    </w:p>
    <w:p w:rsidR="003506EF" w:rsidRPr="00F6697C" w:rsidP="00D13C46" w14:paraId="162A561B" w14:textId="77777777">
      <w:pPr>
        <w:rPr>
          <w:rFonts w:cs="Arial"/>
          <w:sz w:val="22"/>
          <w:szCs w:val="22"/>
        </w:rPr>
      </w:pPr>
    </w:p>
    <w:p w:rsidR="00D52C2E" w:rsidRPr="00676688" w:rsidP="00D13C46" w14:paraId="713619D4" w14:textId="77777777">
      <w:pPr>
        <w:rPr>
          <w:vanish/>
          <w:color w:val="0000FF"/>
          <w:sz w:val="16"/>
          <w:szCs w:val="16"/>
        </w:rPr>
      </w:pPr>
      <w:r w:rsidRPr="00676688">
        <w:rPr>
          <w:vanish/>
          <w:color w:val="0000FF"/>
          <w:sz w:val="16"/>
          <w:szCs w:val="16"/>
        </w:rPr>
        <w:t xml:space="preserve">--- slutt på </w:t>
      </w:r>
      <w:r w:rsidR="00101B33">
        <w:rPr>
          <w:vanish/>
          <w:color w:val="0000FF"/>
          <w:sz w:val="16"/>
          <w:szCs w:val="16"/>
        </w:rPr>
        <w:t>saksprotokoll</w:t>
      </w:r>
      <w:r w:rsidRPr="00676688">
        <w:rPr>
          <w:vanish/>
          <w:color w:val="0000FF"/>
          <w:sz w:val="16"/>
          <w:szCs w:val="16"/>
        </w:rPr>
        <w:t xml:space="preserve"> ---</w:t>
      </w:r>
    </w:p>
    <w:p w:rsidR="00D113E5" w:rsidP="002A6192" w14:paraId="4389D9EB" w14:textId="05EAA578">
      <w:r>
        <w:t>________________________________________________________________________</w:t>
      </w:r>
    </w:p>
    <w:p w:rsidR="00BA4BCE" w:rsidRPr="00B65C00" w:rsidP="00BC11CD"/>
    <w:sectPr w:rsidSect="007D51D3">
      <w:headerReference w:type="even" r:id="rId10"/>
      <w:headerReference w:type="first" r:id="rId11"/>
      <w:pgSz w:w="11906" w:h="16838" w:code="9"/>
      <w:pgMar w:top="1134" w:right="1134" w:bottom="1418" w:left="1134" w:header="680"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4BCE" w:rsidP="00366C40" w14:paraId="59AA1FC0" w14:textId="77777777"/>
  <w:p w:rsidR="00BA4BCE" w:rsidP="00366C40" w14:paraId="6E90E62F" w14:textId="77777777"/>
  <w:p w:rsidR="00BA4BCE" w:rsidP="00366C40" w14:paraId="47DB8652" w14:textId="77777777"/>
  <w:p w:rsidR="00BA4BCE" w:rsidP="00366C40" w14:paraId="4BBCCB55" w14:textId="77777777"/>
  <w:p w:rsidR="00BA4BCE" w:rsidP="00366C40" w14:paraId="24D16A07" w14:textId="77777777"/>
  <w:p w:rsidR="00BA4BCE" w:rsidP="00366C40" w14:paraId="10DD4279" w14:textId="77777777"/>
  <w:p w:rsidR="00BA4BCE" w:rsidP="00366C40" w14:paraId="134BCAB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53D8" w:rsidRPr="00127DD4" w:rsidP="006653D8" w14:paraId="3FFC4EEA" w14:textId="77777777">
    <w:pPr>
      <w:pStyle w:val="Header"/>
      <w:tabs>
        <w:tab w:val="left" w:pos="3210"/>
        <w:tab w:val="clear" w:pos="4536"/>
        <w:tab w:val="clear" w:pos="9072"/>
      </w:tabs>
    </w:pPr>
    <w:r>
      <w:tab/>
    </w:r>
  </w:p>
  <w:tbl>
    <w:tblPr>
      <w:tblW w:w="9940" w:type="dxa"/>
      <w:tblInd w:w="-284" w:type="dxa"/>
      <w:tblLook w:val="00A0"/>
    </w:tblPr>
    <w:tblGrid>
      <w:gridCol w:w="6663"/>
      <w:gridCol w:w="3277"/>
    </w:tblGrid>
    <w:tr w14:paraId="177853F9" w14:textId="77777777" w:rsidTr="00EF361A">
      <w:tblPrEx>
        <w:tblW w:w="9940" w:type="dxa"/>
        <w:tblInd w:w="-284" w:type="dxa"/>
        <w:tblLook w:val="00A0"/>
      </w:tblPrEx>
      <w:trPr>
        <w:trHeight w:hRule="exact" w:val="1428"/>
      </w:trPr>
      <w:tc>
        <w:tcPr>
          <w:tcW w:w="6663" w:type="dxa"/>
        </w:tcPr>
        <w:p w:rsidR="006653D8" w:rsidRPr="003F3A1F" w:rsidP="006653D8" w14:paraId="4D6C43FE" w14:textId="77777777">
          <w:pPr>
            <w:rPr>
              <w:rFonts w:asciiTheme="minorHAnsi" w:hAnsiTheme="minorHAnsi" w:cstheme="minorHAnsi"/>
              <w:sz w:val="18"/>
              <w:szCs w:val="18"/>
              <w:lang w:val="nb-NO"/>
            </w:rPr>
          </w:pPr>
          <w:bookmarkStart w:id="13" w:name="_Hlk182628927"/>
          <w:r w:rsidRPr="003F3A1F">
            <w:rPr>
              <w:rFonts w:asciiTheme="minorHAnsi" w:hAnsiTheme="minorHAnsi" w:cstheme="minorHAnsi"/>
              <w:sz w:val="18"/>
              <w:szCs w:val="18"/>
              <w:lang w:val="nb-NO"/>
            </w:rPr>
            <w:t xml:space="preserve">Arkivkode:   </w:t>
          </w:r>
          <w:bookmarkStart w:id="14" w:name="Primærklassering"/>
          <w:r w:rsidRPr="003F3A1F">
            <w:rPr>
              <w:rFonts w:asciiTheme="minorHAnsi" w:hAnsiTheme="minorHAnsi" w:cstheme="minorHAnsi"/>
              <w:sz w:val="18"/>
              <w:szCs w:val="18"/>
              <w:lang w:val="nb-NO"/>
            </w:rPr>
            <w:t>20240003</w:t>
          </w:r>
          <w:bookmarkEnd w:id="14"/>
        </w:p>
        <w:p w:rsidR="006653D8" w:rsidRPr="003F3A1F" w:rsidP="006653D8" w14:paraId="4D795112" w14:textId="77777777">
          <w:pPr>
            <w:rPr>
              <w:rFonts w:asciiTheme="minorHAnsi" w:hAnsiTheme="minorHAnsi" w:cstheme="minorHAnsi"/>
              <w:sz w:val="18"/>
              <w:szCs w:val="18"/>
              <w:lang w:val="nb-NO"/>
            </w:rPr>
          </w:pPr>
          <w:r w:rsidRPr="003F3A1F">
            <w:rPr>
              <w:rFonts w:asciiTheme="minorHAnsi" w:hAnsiTheme="minorHAnsi" w:cstheme="minorHAnsi"/>
              <w:sz w:val="18"/>
              <w:szCs w:val="18"/>
              <w:lang w:val="nb-NO"/>
            </w:rPr>
            <w:t>Saksnr</w:t>
          </w:r>
          <w:r w:rsidRPr="003F3A1F">
            <w:rPr>
              <w:rFonts w:asciiTheme="minorHAnsi" w:hAnsiTheme="minorHAnsi" w:cstheme="minorHAnsi"/>
              <w:sz w:val="18"/>
              <w:szCs w:val="18"/>
              <w:lang w:val="nb-NO"/>
            </w:rPr>
            <w:t xml:space="preserve">.:        </w:t>
          </w:r>
          <w:bookmarkStart w:id="15" w:name="SAKSNR"/>
          <w:r w:rsidRPr="003F3A1F">
            <w:rPr>
              <w:rFonts w:asciiTheme="minorHAnsi" w:hAnsiTheme="minorHAnsi" w:cstheme="minorHAnsi"/>
              <w:sz w:val="18"/>
              <w:szCs w:val="18"/>
              <w:lang w:val="nb-NO"/>
            </w:rPr>
            <w:t>2023/8118</w:t>
          </w:r>
          <w:bookmarkEnd w:id="15"/>
          <w:r w:rsidRPr="003F3A1F">
            <w:rPr>
              <w:rFonts w:asciiTheme="minorHAnsi" w:hAnsiTheme="minorHAnsi" w:cstheme="minorHAnsi"/>
              <w:sz w:val="18"/>
              <w:szCs w:val="18"/>
              <w:lang w:val="nb-NO"/>
            </w:rPr>
            <w:t>-</w:t>
          </w:r>
          <w:bookmarkStart w:id="16" w:name="NRISAK"/>
          <w:r w:rsidRPr="003F3A1F">
            <w:rPr>
              <w:rFonts w:asciiTheme="minorHAnsi" w:hAnsiTheme="minorHAnsi" w:cstheme="minorHAnsi"/>
              <w:sz w:val="18"/>
              <w:szCs w:val="18"/>
              <w:lang w:val="nb-NO"/>
            </w:rPr>
            <w:t>57</w:t>
          </w:r>
          <w:bookmarkEnd w:id="16"/>
        </w:p>
        <w:p w:rsidR="006653D8" w:rsidRPr="003F3A1F" w:rsidP="006653D8" w14:paraId="42280BA9" w14:textId="77777777">
          <w:pPr>
            <w:rPr>
              <w:rFonts w:asciiTheme="minorHAnsi" w:hAnsiTheme="minorHAnsi" w:cstheme="minorHAnsi"/>
              <w:sz w:val="18"/>
              <w:szCs w:val="18"/>
              <w:lang w:val="nb-NO"/>
            </w:rPr>
          </w:pPr>
          <w:r w:rsidRPr="003F3A1F">
            <w:rPr>
              <w:rFonts w:asciiTheme="minorHAnsi" w:hAnsiTheme="minorHAnsi" w:cstheme="minorHAnsi"/>
              <w:sz w:val="18"/>
              <w:szCs w:val="18"/>
              <w:lang w:val="nb-NO"/>
            </w:rPr>
            <w:t xml:space="preserve">Sakshands.: </w:t>
          </w:r>
          <w:bookmarkStart w:id="17" w:name="SAKSBEHANDLERNAVN"/>
          <w:r w:rsidRPr="003F3A1F">
            <w:rPr>
              <w:rFonts w:asciiTheme="minorHAnsi" w:hAnsiTheme="minorHAnsi" w:cstheme="minorHAnsi"/>
              <w:sz w:val="18"/>
              <w:szCs w:val="18"/>
              <w:lang w:val="nb-NO"/>
            </w:rPr>
            <w:t>Anne-Sofie Bergene Strømme</w:t>
          </w:r>
          <w:bookmarkEnd w:id="17"/>
        </w:p>
        <w:p w:rsidR="006653D8" w:rsidRPr="00127DD4" w:rsidP="006653D8" w14:paraId="1554305C" w14:textId="77777777">
          <w:pPr>
            <w:rPr>
              <w:rFonts w:cs="Arial"/>
              <w:sz w:val="28"/>
              <w:szCs w:val="28"/>
            </w:rPr>
          </w:pPr>
          <w:r w:rsidRPr="00A361C6">
            <w:rPr>
              <w:rFonts w:asciiTheme="minorHAnsi" w:hAnsiTheme="minorHAnsi" w:cstheme="minorHAnsi"/>
              <w:sz w:val="18"/>
              <w:szCs w:val="18"/>
            </w:rPr>
            <w:t>Dato:</w:t>
          </w:r>
          <w:r w:rsidRPr="002A59A1">
            <w:rPr>
              <w:sz w:val="18"/>
              <w:szCs w:val="18"/>
            </w:rPr>
            <w:t xml:space="preserve">      </w:t>
          </w:r>
          <w:r>
            <w:rPr>
              <w:sz w:val="18"/>
              <w:szCs w:val="18"/>
            </w:rPr>
            <w:t xml:space="preserve">    </w:t>
          </w:r>
          <w:bookmarkStart w:id="18" w:name="Brevdato"/>
          <w:r w:rsidRPr="006860F3">
            <w:rPr>
              <w:sz w:val="18"/>
              <w:szCs w:val="18"/>
            </w:rPr>
            <w:t>17.11.2025</w:t>
          </w:r>
          <w:bookmarkEnd w:id="18"/>
          <w:r w:rsidRPr="006860F3">
            <w:rPr>
              <w:sz w:val="18"/>
              <w:szCs w:val="18"/>
            </w:rPr>
            <w:tab/>
          </w:r>
          <w:r w:rsidRPr="004547AD">
            <w:rPr>
              <w:sz w:val="18"/>
              <w:szCs w:val="18"/>
            </w:rPr>
            <w:t xml:space="preserve"> </w:t>
          </w:r>
        </w:p>
      </w:tc>
      <w:tc>
        <w:tcPr>
          <w:tcW w:w="3277" w:type="dxa"/>
        </w:tcPr>
        <w:p w:rsidR="006653D8" w:rsidRPr="00127DD4" w:rsidP="006653D8" w14:paraId="59CFE45B" w14:textId="77777777">
          <w:pPr>
            <w:rPr>
              <w:rFonts w:cs="Arial"/>
            </w:rPr>
          </w:pPr>
          <w:r w:rsidRPr="009F1BA0">
            <w:rPr>
              <w:noProof/>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bookmarkEnd w:id="13"/>
  </w:tbl>
  <w:p w:rsidR="006653D8" w:rsidRPr="00127DD4" w:rsidP="006653D8" w14:paraId="7E3A33EC" w14:textId="77777777">
    <w:pPr>
      <w:pStyle w:val="Header"/>
      <w:tabs>
        <w:tab w:val="left" w:pos="3210"/>
        <w:tab w:val="clear" w:pos="4536"/>
        <w:tab w:val="clear" w:pos="9072"/>
      </w:tabs>
    </w:pPr>
  </w:p>
  <w:p w:rsidR="006653D8" w14:paraId="19E6D4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A241B"/>
    <w:multiLevelType w:val="multilevel"/>
    <w:tmpl w:val="C79E6E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08E4CFF"/>
    <w:multiLevelType w:val="multilevel"/>
    <w:tmpl w:val="4EEC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5336FF"/>
    <w:multiLevelType w:val="hybridMultilevel"/>
    <w:tmpl w:val="686A3CE0"/>
    <w:lvl w:ilvl="0">
      <w:start w:val="0"/>
      <w:numFmt w:val="bullet"/>
      <w:lvlText w:val="•"/>
      <w:lvlJc w:val="left"/>
      <w:pPr>
        <w:ind w:left="1065" w:hanging="705"/>
      </w:pPr>
      <w:rPr>
        <w:rFonts w:ascii="Aptos" w:hAnsi="Aptos" w:eastAsiaTheme="minorHAnsi" w:cstheme="minorBidi" w:hint="default"/>
      </w:rPr>
    </w:lvl>
    <w:lvl w:ilvl="1">
      <w:start w:val="6"/>
      <w:numFmt w:val="bullet"/>
      <w:lvlText w:val=""/>
      <w:lvlJc w:val="left"/>
      <w:pPr>
        <w:ind w:left="1785" w:hanging="705"/>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537DC7"/>
    <w:multiLevelType w:val="multilevel"/>
    <w:tmpl w:val="077C98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2A716290"/>
    <w:multiLevelType w:val="hybridMultilevel"/>
    <w:tmpl w:val="FE64D5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A967E30"/>
    <w:multiLevelType w:val="hybridMultilevel"/>
    <w:tmpl w:val="879CEE48"/>
    <w:lvl w:ilvl="0">
      <w:start w:val="1"/>
      <w:numFmt w:val="bullet"/>
      <w:pStyle w:val="L7-Times12nr"/>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12B04AB"/>
    <w:multiLevelType w:val="hybridMultilevel"/>
    <w:tmpl w:val="81D64DC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7822D8E"/>
    <w:multiLevelType w:val="multilevel"/>
    <w:tmpl w:val="9A9006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11C04F1"/>
    <w:multiLevelType w:val="hybridMultilevel"/>
    <w:tmpl w:val="16DC7F3A"/>
    <w:lvl w:ilvl="0">
      <w:start w:val="0"/>
      <w:numFmt w:val="bullet"/>
      <w:lvlText w:val="•"/>
      <w:lvlJc w:val="left"/>
      <w:pPr>
        <w:ind w:left="1065" w:hanging="705"/>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7323C1"/>
    <w:multiLevelType w:val="multilevel"/>
    <w:tmpl w:val="B8B458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81102BD"/>
    <w:multiLevelType w:val="hybridMultilevel"/>
    <w:tmpl w:val="2326EF0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6A1744EC"/>
    <w:multiLevelType w:val="multilevel"/>
    <w:tmpl w:val="BAC6E0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0A64E16"/>
    <w:multiLevelType w:val="multilevel"/>
    <w:tmpl w:val="BE0EA2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772E7AF9"/>
    <w:multiLevelType w:val="hybridMultilevel"/>
    <w:tmpl w:val="0F28F7EC"/>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33136205">
    <w:abstractNumId w:val="11"/>
  </w:num>
  <w:num w:numId="2" w16cid:durableId="2081904282">
    <w:abstractNumId w:val="8"/>
  </w:num>
  <w:num w:numId="3" w16cid:durableId="1504319710">
    <w:abstractNumId w:val="13"/>
  </w:num>
  <w:num w:numId="4" w16cid:durableId="1513959270">
    <w:abstractNumId w:val="15"/>
  </w:num>
  <w:num w:numId="5" w16cid:durableId="1066954476">
    <w:abstractNumId w:val="5"/>
  </w:num>
  <w:num w:numId="6" w16cid:durableId="312611553">
    <w:abstractNumId w:val="12"/>
  </w:num>
  <w:num w:numId="7" w16cid:durableId="1172918048">
    <w:abstractNumId w:val="1"/>
  </w:num>
  <w:num w:numId="8" w16cid:durableId="747503937">
    <w:abstractNumId w:val="3"/>
  </w:num>
  <w:num w:numId="9" w16cid:durableId="661545526">
    <w:abstractNumId w:val="0"/>
  </w:num>
  <w:num w:numId="10" w16cid:durableId="24717648">
    <w:abstractNumId w:val="14"/>
  </w:num>
  <w:num w:numId="11" w16cid:durableId="1806267712">
    <w:abstractNumId w:val="16"/>
  </w:num>
  <w:num w:numId="12" w16cid:durableId="346490618">
    <w:abstractNumId w:val="10"/>
  </w:num>
  <w:num w:numId="13" w16cid:durableId="1909421164">
    <w:abstractNumId w:val="7"/>
  </w:num>
  <w:num w:numId="14" w16cid:durableId="1999576678">
    <w:abstractNumId w:val="6"/>
  </w:num>
  <w:num w:numId="15" w16cid:durableId="575558171">
    <w:abstractNumId w:val="4"/>
  </w:num>
  <w:num w:numId="16" w16cid:durableId="1794211140">
    <w:abstractNumId w:val="9"/>
  </w:num>
  <w:num w:numId="17" w16cid:durableId="753357486">
    <w:abstractNumId w:val="2"/>
  </w:num>
  <w:num w:numId="18" w16cid:durableId="18915295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7B"/>
    <w:rsid w:val="000053AD"/>
    <w:rsid w:val="00026FFE"/>
    <w:rsid w:val="0003086D"/>
    <w:rsid w:val="00035BF4"/>
    <w:rsid w:val="00045AF9"/>
    <w:rsid w:val="00045EDD"/>
    <w:rsid w:val="0004769C"/>
    <w:rsid w:val="00053E0E"/>
    <w:rsid w:val="0007331C"/>
    <w:rsid w:val="00083EEA"/>
    <w:rsid w:val="00087963"/>
    <w:rsid w:val="0009489A"/>
    <w:rsid w:val="000A2400"/>
    <w:rsid w:val="000D1F1A"/>
    <w:rsid w:val="000D68C6"/>
    <w:rsid w:val="000E2F37"/>
    <w:rsid w:val="0010194F"/>
    <w:rsid w:val="00101B33"/>
    <w:rsid w:val="001063A4"/>
    <w:rsid w:val="0010747D"/>
    <w:rsid w:val="00115977"/>
    <w:rsid w:val="001254D1"/>
    <w:rsid w:val="00127DD4"/>
    <w:rsid w:val="00142489"/>
    <w:rsid w:val="00156140"/>
    <w:rsid w:val="001561C4"/>
    <w:rsid w:val="00156612"/>
    <w:rsid w:val="001571E7"/>
    <w:rsid w:val="001620C1"/>
    <w:rsid w:val="00180A6D"/>
    <w:rsid w:val="00181081"/>
    <w:rsid w:val="00184FAE"/>
    <w:rsid w:val="001A2F48"/>
    <w:rsid w:val="001B43F6"/>
    <w:rsid w:val="001E62CD"/>
    <w:rsid w:val="001F79DD"/>
    <w:rsid w:val="00212764"/>
    <w:rsid w:val="0021367D"/>
    <w:rsid w:val="00225B54"/>
    <w:rsid w:val="00237B8B"/>
    <w:rsid w:val="00270880"/>
    <w:rsid w:val="00270B52"/>
    <w:rsid w:val="002773A6"/>
    <w:rsid w:val="002A20C2"/>
    <w:rsid w:val="002A59A1"/>
    <w:rsid w:val="002A6192"/>
    <w:rsid w:val="002C0BDE"/>
    <w:rsid w:val="002D0443"/>
    <w:rsid w:val="002D5131"/>
    <w:rsid w:val="0030373B"/>
    <w:rsid w:val="00313FEB"/>
    <w:rsid w:val="00324B2B"/>
    <w:rsid w:val="003332D6"/>
    <w:rsid w:val="003506EF"/>
    <w:rsid w:val="00352BB9"/>
    <w:rsid w:val="00366C40"/>
    <w:rsid w:val="003A1A00"/>
    <w:rsid w:val="003B4384"/>
    <w:rsid w:val="003F122E"/>
    <w:rsid w:val="003F3A1F"/>
    <w:rsid w:val="00401913"/>
    <w:rsid w:val="004209A3"/>
    <w:rsid w:val="0042518F"/>
    <w:rsid w:val="00442116"/>
    <w:rsid w:val="004547AD"/>
    <w:rsid w:val="004A3F6E"/>
    <w:rsid w:val="004E414A"/>
    <w:rsid w:val="004F5325"/>
    <w:rsid w:val="00513074"/>
    <w:rsid w:val="005568EA"/>
    <w:rsid w:val="0057677B"/>
    <w:rsid w:val="005840C1"/>
    <w:rsid w:val="0059391A"/>
    <w:rsid w:val="005A1114"/>
    <w:rsid w:val="005B3FE7"/>
    <w:rsid w:val="005C09E6"/>
    <w:rsid w:val="005D154F"/>
    <w:rsid w:val="00602E2B"/>
    <w:rsid w:val="0061028A"/>
    <w:rsid w:val="00615646"/>
    <w:rsid w:val="006241B9"/>
    <w:rsid w:val="006534F6"/>
    <w:rsid w:val="006653D8"/>
    <w:rsid w:val="00673CFE"/>
    <w:rsid w:val="00673E28"/>
    <w:rsid w:val="00676688"/>
    <w:rsid w:val="00676BD8"/>
    <w:rsid w:val="006860F3"/>
    <w:rsid w:val="006B2BFC"/>
    <w:rsid w:val="006B5A1F"/>
    <w:rsid w:val="006B5C28"/>
    <w:rsid w:val="006E7FC8"/>
    <w:rsid w:val="00706E9A"/>
    <w:rsid w:val="00722159"/>
    <w:rsid w:val="007524AC"/>
    <w:rsid w:val="00782071"/>
    <w:rsid w:val="007A61F6"/>
    <w:rsid w:val="007B1712"/>
    <w:rsid w:val="007C7D07"/>
    <w:rsid w:val="007D2ECF"/>
    <w:rsid w:val="007D51D3"/>
    <w:rsid w:val="007F5579"/>
    <w:rsid w:val="00807376"/>
    <w:rsid w:val="00815868"/>
    <w:rsid w:val="00893C77"/>
    <w:rsid w:val="008A3217"/>
    <w:rsid w:val="008D25EA"/>
    <w:rsid w:val="008D3C70"/>
    <w:rsid w:val="008E0E3E"/>
    <w:rsid w:val="008F69AF"/>
    <w:rsid w:val="00943042"/>
    <w:rsid w:val="009517FC"/>
    <w:rsid w:val="0095777A"/>
    <w:rsid w:val="009724FB"/>
    <w:rsid w:val="00974C59"/>
    <w:rsid w:val="009B250B"/>
    <w:rsid w:val="009C60D9"/>
    <w:rsid w:val="009C7511"/>
    <w:rsid w:val="009D2CE2"/>
    <w:rsid w:val="00A05BCA"/>
    <w:rsid w:val="00A13D2F"/>
    <w:rsid w:val="00A361C6"/>
    <w:rsid w:val="00A509F0"/>
    <w:rsid w:val="00A52F14"/>
    <w:rsid w:val="00A7172E"/>
    <w:rsid w:val="00A720DB"/>
    <w:rsid w:val="00A73016"/>
    <w:rsid w:val="00AA6554"/>
    <w:rsid w:val="00AD0C93"/>
    <w:rsid w:val="00AD6A1E"/>
    <w:rsid w:val="00AE07F2"/>
    <w:rsid w:val="00AF6E0F"/>
    <w:rsid w:val="00B15868"/>
    <w:rsid w:val="00B34060"/>
    <w:rsid w:val="00B65C00"/>
    <w:rsid w:val="00B80449"/>
    <w:rsid w:val="00B81878"/>
    <w:rsid w:val="00B9408F"/>
    <w:rsid w:val="00B95C4A"/>
    <w:rsid w:val="00BA4BCE"/>
    <w:rsid w:val="00BB4C0E"/>
    <w:rsid w:val="00BC11CD"/>
    <w:rsid w:val="00BE5834"/>
    <w:rsid w:val="00BF3003"/>
    <w:rsid w:val="00C12337"/>
    <w:rsid w:val="00C30FB0"/>
    <w:rsid w:val="00C3136C"/>
    <w:rsid w:val="00C31C74"/>
    <w:rsid w:val="00C40EB0"/>
    <w:rsid w:val="00C66017"/>
    <w:rsid w:val="00C71C68"/>
    <w:rsid w:val="00CA054C"/>
    <w:rsid w:val="00CB0219"/>
    <w:rsid w:val="00CC0DAE"/>
    <w:rsid w:val="00CC2BB9"/>
    <w:rsid w:val="00CC53FB"/>
    <w:rsid w:val="00D01F44"/>
    <w:rsid w:val="00D113E5"/>
    <w:rsid w:val="00D13C46"/>
    <w:rsid w:val="00D24576"/>
    <w:rsid w:val="00D32F8B"/>
    <w:rsid w:val="00D3752F"/>
    <w:rsid w:val="00D432DC"/>
    <w:rsid w:val="00D477F9"/>
    <w:rsid w:val="00D52C2E"/>
    <w:rsid w:val="00D5605B"/>
    <w:rsid w:val="00D57594"/>
    <w:rsid w:val="00D65427"/>
    <w:rsid w:val="00D657E5"/>
    <w:rsid w:val="00D71006"/>
    <w:rsid w:val="00D76F45"/>
    <w:rsid w:val="00D94F6D"/>
    <w:rsid w:val="00DA4CF5"/>
    <w:rsid w:val="00DD7A18"/>
    <w:rsid w:val="00DF081E"/>
    <w:rsid w:val="00E03C26"/>
    <w:rsid w:val="00E04679"/>
    <w:rsid w:val="00E1092B"/>
    <w:rsid w:val="00E30C42"/>
    <w:rsid w:val="00E7092C"/>
    <w:rsid w:val="00E71300"/>
    <w:rsid w:val="00EB2335"/>
    <w:rsid w:val="00EC0B43"/>
    <w:rsid w:val="00ED3CAD"/>
    <w:rsid w:val="00EE04B9"/>
    <w:rsid w:val="00EE1924"/>
    <w:rsid w:val="00EE2A58"/>
    <w:rsid w:val="00EE2F9C"/>
    <w:rsid w:val="00EE72E5"/>
    <w:rsid w:val="00F05536"/>
    <w:rsid w:val="00F101F2"/>
    <w:rsid w:val="00F20598"/>
    <w:rsid w:val="00F24AED"/>
    <w:rsid w:val="00F40F22"/>
    <w:rsid w:val="00F4603F"/>
    <w:rsid w:val="00F51811"/>
    <w:rsid w:val="00F6697C"/>
    <w:rsid w:val="00F7657C"/>
    <w:rsid w:val="00F803DD"/>
    <w:rsid w:val="00F81DCA"/>
    <w:rsid w:val="00F81F6B"/>
    <w:rsid w:val="00F91773"/>
    <w:rsid w:val="00FA0980"/>
    <w:rsid w:val="00FD0F82"/>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269B0899"/>
  <w15:docId w15:val="{8E460100-F59F-4A67-A60F-C07093A4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53D8"/>
    <w:rPr>
      <w:rFonts w:ascii="Calibri" w:hAnsi="Calibri"/>
      <w:sz w:val="24"/>
      <w:szCs w:val="24"/>
      <w:lang w:val="nn-NO"/>
    </w:rPr>
  </w:style>
  <w:style w:type="paragraph" w:styleId="Heading1">
    <w:name w:val="heading 1"/>
    <w:aliases w:val="Journalposttittel"/>
    <w:basedOn w:val="Normal"/>
    <w:next w:val="Normal"/>
    <w:link w:val="Overskrift1Teikn"/>
    <w:autoRedefine/>
    <w:qFormat/>
    <w:rsid w:val="0009489A"/>
    <w:pPr>
      <w:keepNext/>
      <w:spacing w:before="120" w:after="240"/>
      <w:outlineLvl w:val="0"/>
    </w:pPr>
    <w:rPr>
      <w:rFonts w:cs="Arial"/>
      <w:b/>
      <w:bCs/>
      <w:kern w:val="32"/>
      <w:szCs w:val="28"/>
    </w:rPr>
  </w:style>
  <w:style w:type="paragraph" w:styleId="Heading2">
    <w:name w:val="heading 2"/>
    <w:aliases w:val="Underoverskrift i dokument"/>
    <w:basedOn w:val="Normal"/>
    <w:next w:val="Normal"/>
    <w:link w:val="Overskrift2Teikn"/>
    <w:autoRedefine/>
    <w:qFormat/>
    <w:rsid w:val="00F05536"/>
    <w:pPr>
      <w:keepNext/>
      <w:spacing w:before="120" w:after="120"/>
      <w:outlineLvl w:val="1"/>
    </w:pPr>
    <w:rPr>
      <w:rFonts w:cs="Arial"/>
      <w:b/>
      <w:bCs/>
      <w:iCs/>
      <w:szCs w:val="28"/>
    </w:rPr>
  </w:style>
  <w:style w:type="paragraph" w:styleId="Heading3">
    <w:name w:val="heading 3"/>
    <w:aliases w:val="Metadata og bunntekst"/>
    <w:basedOn w:val="Normal"/>
    <w:next w:val="Normal"/>
    <w:autoRedefine/>
    <w:qFormat/>
    <w:rsid w:val="00AD6A1E"/>
    <w:pPr>
      <w:keepNext/>
      <w:outlineLvl w:val="2"/>
    </w:pPr>
    <w:rPr>
      <w:rFonts w:cs="Arial"/>
      <w:bCs/>
      <w:sz w:val="1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AD6A1E"/>
    <w:pPr>
      <w:tabs>
        <w:tab w:val="center" w:pos="4536"/>
        <w:tab w:val="right" w:pos="9072"/>
      </w:tabs>
    </w:pPr>
    <w:rPr>
      <w:sz w:val="16"/>
    </w:rPr>
  </w:style>
  <w:style w:type="paragraph" w:styleId="Footer">
    <w:name w:val="footer"/>
    <w:basedOn w:val="Normal"/>
    <w:rsid w:val="00AD6A1E"/>
    <w:pPr>
      <w:tabs>
        <w:tab w:val="center" w:pos="4536"/>
        <w:tab w:val="right" w:pos="9072"/>
      </w:tabs>
    </w:pPr>
  </w:style>
  <w:style w:type="table" w:styleId="TableGrid">
    <w:name w:val="Table Grid"/>
    <w:basedOn w:val="TableNormal"/>
    <w:rsid w:val="00A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D6A1E"/>
  </w:style>
  <w:style w:type="paragraph" w:customStyle="1" w:styleId="Sakstittel1">
    <w:name w:val="Sakstittel1"/>
    <w:basedOn w:val="Heading1"/>
    <w:rsid w:val="00AD6A1E"/>
  </w:style>
  <w:style w:type="paragraph" w:customStyle="1" w:styleId="Sakstittel2">
    <w:name w:val="Sakstittel2"/>
    <w:basedOn w:val="Heading2"/>
    <w:rsid w:val="00AD6A1E"/>
  </w:style>
  <w:style w:type="paragraph" w:styleId="NormalWeb">
    <w:name w:val="Normal (Web)"/>
    <w:basedOn w:val="Normal"/>
    <w:rsid w:val="00940BB0"/>
    <w:pPr>
      <w:spacing w:before="100" w:beforeAutospacing="1" w:after="100" w:afterAutospacing="1"/>
    </w:pPr>
    <w:rPr>
      <w:color w:val="000000"/>
    </w:rPr>
  </w:style>
  <w:style w:type="paragraph" w:customStyle="1" w:styleId="L7-Times12">
    <w:name w:val="L7-Times 12"/>
    <w:basedOn w:val="Normal"/>
    <w:autoRedefine/>
    <w:rsid w:val="00AD6A1E"/>
  </w:style>
  <w:style w:type="paragraph" w:customStyle="1" w:styleId="L7-Times12F">
    <w:name w:val="L7-Times 12F"/>
    <w:basedOn w:val="Normal"/>
    <w:autoRedefine/>
    <w:rsid w:val="00AD6A1E"/>
    <w:rPr>
      <w:b/>
    </w:rPr>
  </w:style>
  <w:style w:type="paragraph" w:customStyle="1" w:styleId="L7-Times8">
    <w:name w:val="L7-Times 8"/>
    <w:basedOn w:val="Normal"/>
    <w:autoRedefine/>
    <w:rsid w:val="00AD6A1E"/>
    <w:rPr>
      <w:sz w:val="16"/>
    </w:rPr>
  </w:style>
  <w:style w:type="paragraph" w:customStyle="1" w:styleId="L7-Times16F">
    <w:name w:val="L7-Times 16F"/>
    <w:basedOn w:val="Normal"/>
    <w:autoRedefine/>
    <w:rsid w:val="00AD6A1E"/>
    <w:rPr>
      <w:b/>
      <w:sz w:val="32"/>
    </w:rPr>
  </w:style>
  <w:style w:type="paragraph" w:customStyle="1" w:styleId="L7-Times14F">
    <w:name w:val="L7-Times 14F"/>
    <w:basedOn w:val="Normal"/>
    <w:autoRedefine/>
    <w:rsid w:val="00AD6A1E"/>
    <w:rPr>
      <w:b/>
      <w:sz w:val="28"/>
    </w:rPr>
  </w:style>
  <w:style w:type="paragraph" w:customStyle="1" w:styleId="L7-Times12nr">
    <w:name w:val="L7-Times 12+nr"/>
    <w:basedOn w:val="Normal"/>
    <w:autoRedefine/>
    <w:rsid w:val="0007569B"/>
    <w:pPr>
      <w:numPr>
        <w:numId w:val="5"/>
      </w:numPr>
      <w:spacing w:before="120"/>
    </w:pPr>
    <w:rPr>
      <w:szCs w:val="28"/>
    </w:rPr>
  </w:style>
  <w:style w:type="paragraph" w:customStyle="1" w:styleId="L7-Timesrefipolutvalg">
    <w:name w:val="L7-Times ref. i pol.utvalg"/>
    <w:basedOn w:val="Normal"/>
    <w:autoRedefine/>
    <w:rsid w:val="00113410"/>
    <w:pPr>
      <w:tabs>
        <w:tab w:val="left" w:pos="921"/>
      </w:tabs>
      <w:spacing w:before="120" w:after="120"/>
    </w:pPr>
    <w:rPr>
      <w:sz w:val="20"/>
    </w:rPr>
  </w:style>
  <w:style w:type="character" w:customStyle="1" w:styleId="Overskrift2Teikn">
    <w:name w:val="Overskrift 2 Teikn"/>
    <w:aliases w:val="Underoverskrift i dokument Teikn"/>
    <w:link w:val="Heading2"/>
    <w:rsid w:val="00F05536"/>
    <w:rPr>
      <w:rFonts w:ascii="Arial" w:hAnsi="Arial" w:cs="Arial"/>
      <w:b/>
      <w:bCs/>
      <w:iCs/>
      <w:sz w:val="22"/>
      <w:szCs w:val="28"/>
      <w:lang w:val="nn-NO"/>
    </w:rPr>
  </w:style>
  <w:style w:type="paragraph" w:styleId="BalloonText">
    <w:name w:val="Balloon Text"/>
    <w:basedOn w:val="Normal"/>
    <w:link w:val="BobletekstTeikn"/>
    <w:rsid w:val="00AD6A1E"/>
    <w:rPr>
      <w:rFonts w:ascii="Tahoma" w:hAnsi="Tahoma" w:cs="Tahoma"/>
      <w:sz w:val="16"/>
      <w:szCs w:val="16"/>
    </w:rPr>
  </w:style>
  <w:style w:type="character" w:customStyle="1" w:styleId="BobletekstTeikn">
    <w:name w:val="Bobletekst Teikn"/>
    <w:basedOn w:val="DefaultParagraphFont"/>
    <w:link w:val="BalloonText"/>
    <w:rsid w:val="00AD6A1E"/>
    <w:rPr>
      <w:rFonts w:ascii="Tahoma" w:hAnsi="Tahoma" w:cs="Tahoma"/>
      <w:sz w:val="16"/>
      <w:szCs w:val="16"/>
    </w:rPr>
  </w:style>
  <w:style w:type="character" w:styleId="Hyperlink">
    <w:name w:val="Hyperlink"/>
    <w:basedOn w:val="DefaultParagraphFont"/>
    <w:rsid w:val="00AD6A1E"/>
    <w:rPr>
      <w:color w:val="0000FF"/>
      <w:u w:val="single"/>
    </w:rPr>
  </w:style>
  <w:style w:type="paragraph" w:customStyle="1" w:styleId="InnkallingsskriftFyllInn">
    <w:name w:val="InnkallingsskriftFyllInn"/>
    <w:basedOn w:val="Normal"/>
    <w:autoRedefine/>
    <w:rsid w:val="00AD6A1E"/>
    <w:pPr>
      <w:pBdr>
        <w:top w:val="dotted" w:sz="4" w:space="1" w:color="808080"/>
      </w:pBdr>
      <w:tabs>
        <w:tab w:val="left" w:pos="2483"/>
      </w:tabs>
      <w:spacing w:before="113" w:after="80"/>
      <w:ind w:left="108" w:right="-96"/>
    </w:pPr>
    <w:rPr>
      <w:sz w:val="16"/>
      <w:szCs w:val="16"/>
      <w:lang w:eastAsia="en-US"/>
    </w:rPr>
  </w:style>
  <w:style w:type="paragraph" w:styleId="CommentText">
    <w:name w:val="annotation text"/>
    <w:basedOn w:val="Normal"/>
    <w:link w:val="KommentartekstTeikn"/>
    <w:unhideWhenUsed/>
    <w:rsid w:val="00AD6A1E"/>
    <w:rPr>
      <w:sz w:val="20"/>
      <w:szCs w:val="20"/>
    </w:rPr>
  </w:style>
  <w:style w:type="character" w:customStyle="1" w:styleId="KommentartekstTeikn">
    <w:name w:val="Kommentartekst Teikn"/>
    <w:basedOn w:val="DefaultParagraphFont"/>
    <w:link w:val="CommentText"/>
    <w:rsid w:val="00AD6A1E"/>
    <w:rPr>
      <w:rFonts w:ascii="Arial" w:hAnsi="Arial"/>
    </w:rPr>
  </w:style>
  <w:style w:type="paragraph" w:styleId="CommentSubject">
    <w:name w:val="annotation subject"/>
    <w:basedOn w:val="CommentText"/>
    <w:next w:val="CommentText"/>
    <w:link w:val="KommentaremneTeikn"/>
    <w:semiHidden/>
    <w:unhideWhenUsed/>
    <w:rsid w:val="00AD6A1E"/>
    <w:rPr>
      <w:b/>
      <w:bCs/>
    </w:rPr>
  </w:style>
  <w:style w:type="character" w:customStyle="1" w:styleId="KommentaremneTeikn">
    <w:name w:val="Kommentaremne Teikn"/>
    <w:basedOn w:val="KommentartekstTeikn"/>
    <w:link w:val="CommentSubject"/>
    <w:semiHidden/>
    <w:rsid w:val="00AD6A1E"/>
    <w:rPr>
      <w:rFonts w:ascii="Arial" w:hAnsi="Arial"/>
      <w:b/>
      <w:bCs/>
    </w:rPr>
  </w:style>
  <w:style w:type="paragraph" w:customStyle="1" w:styleId="L7Times12">
    <w:name w:val="L7 Times 12"/>
    <w:basedOn w:val="Normal"/>
    <w:autoRedefine/>
    <w:rsid w:val="00AD6A1E"/>
    <w:pPr>
      <w:tabs>
        <w:tab w:val="left" w:pos="4719"/>
      </w:tabs>
    </w:pPr>
    <w:rPr>
      <w:szCs w:val="16"/>
    </w:rPr>
  </w:style>
  <w:style w:type="paragraph" w:customStyle="1" w:styleId="L7Times12F">
    <w:name w:val="L7 Times 12F"/>
    <w:basedOn w:val="Normal"/>
    <w:autoRedefine/>
    <w:rsid w:val="00AD6A1E"/>
    <w:pPr>
      <w:tabs>
        <w:tab w:val="left" w:pos="4719"/>
      </w:tabs>
    </w:pPr>
    <w:rPr>
      <w:b/>
      <w:szCs w:val="16"/>
    </w:rPr>
  </w:style>
  <w:style w:type="paragraph" w:customStyle="1" w:styleId="L7-Times12nr0">
    <w:name w:val="L7-Times 12 + nr"/>
    <w:basedOn w:val="Normal"/>
    <w:autoRedefine/>
    <w:rsid w:val="00AD6A1E"/>
  </w:style>
  <w:style w:type="character" w:styleId="CommentReference">
    <w:name w:val="annotation reference"/>
    <w:basedOn w:val="DefaultParagraphFont"/>
    <w:semiHidden/>
    <w:unhideWhenUsed/>
    <w:rsid w:val="00AD6A1E"/>
    <w:rPr>
      <w:sz w:val="16"/>
      <w:szCs w:val="16"/>
    </w:rPr>
  </w:style>
  <w:style w:type="paragraph" w:customStyle="1" w:styleId="SiderMellom">
    <w:name w:val="SiderMellom"/>
    <w:basedOn w:val="Normal"/>
    <w:autoRedefine/>
    <w:rsid w:val="00AD6A1E"/>
    <w:pPr>
      <w:tabs>
        <w:tab w:val="left" w:pos="2646"/>
        <w:tab w:val="left" w:pos="3969"/>
        <w:tab w:val="right" w:pos="9639"/>
      </w:tabs>
      <w:spacing w:before="40" w:after="113"/>
      <w:ind w:left="180" w:right="-96"/>
    </w:pPr>
    <w:rPr>
      <w:b/>
      <w:sz w:val="16"/>
      <w:lang w:val="en-US" w:eastAsia="en-US"/>
    </w:rPr>
  </w:style>
  <w:style w:type="character" w:styleId="Strong">
    <w:name w:val="Strong"/>
    <w:basedOn w:val="DefaultParagraphFont"/>
    <w:qFormat/>
    <w:rsid w:val="00AD6A1E"/>
    <w:rPr>
      <w:rFonts w:ascii="Arial" w:hAnsi="Arial"/>
      <w:b/>
      <w:bCs/>
      <w:sz w:val="22"/>
    </w:rPr>
  </w:style>
  <w:style w:type="paragraph" w:customStyle="1" w:styleId="Stil1">
    <w:name w:val="Stil1"/>
    <w:basedOn w:val="Normal"/>
    <w:rsid w:val="00AD6A1E"/>
    <w:pPr>
      <w:spacing w:before="120" w:after="120"/>
    </w:pPr>
  </w:style>
  <w:style w:type="paragraph" w:customStyle="1" w:styleId="Stil2">
    <w:name w:val="Stil2"/>
    <w:basedOn w:val="Normal"/>
    <w:rsid w:val="00AD6A1E"/>
    <w:pPr>
      <w:spacing w:before="120" w:after="120"/>
    </w:pPr>
    <w:rPr>
      <w:lang w:val="en-GB" w:eastAsia="en-US"/>
    </w:rPr>
  </w:style>
  <w:style w:type="paragraph" w:customStyle="1" w:styleId="Stil3">
    <w:name w:val="Stil3"/>
    <w:basedOn w:val="Normal"/>
    <w:rsid w:val="00AD6A1E"/>
    <w:rPr>
      <w:b/>
    </w:rPr>
  </w:style>
  <w:style w:type="paragraph" w:customStyle="1" w:styleId="Stil4">
    <w:name w:val="Stil4"/>
    <w:basedOn w:val="Header"/>
    <w:rsid w:val="00AD6A1E"/>
  </w:style>
  <w:style w:type="paragraph" w:customStyle="1" w:styleId="Stil5">
    <w:name w:val="Stil5"/>
    <w:basedOn w:val="Normal"/>
    <w:rsid w:val="00AD6A1E"/>
    <w:pPr>
      <w:spacing w:before="120" w:after="120"/>
    </w:pPr>
  </w:style>
  <w:style w:type="paragraph" w:customStyle="1" w:styleId="Stil6">
    <w:name w:val="Stil6"/>
    <w:basedOn w:val="Heading2"/>
    <w:rsid w:val="00AD6A1E"/>
  </w:style>
  <w:style w:type="paragraph" w:customStyle="1" w:styleId="Stil7">
    <w:name w:val="Stil7"/>
    <w:basedOn w:val="Normal"/>
    <w:rsid w:val="00AD6A1E"/>
  </w:style>
  <w:style w:type="paragraph" w:customStyle="1" w:styleId="Stil8">
    <w:name w:val="Stil8"/>
    <w:basedOn w:val="Normal"/>
    <w:rsid w:val="00AD6A1E"/>
  </w:style>
  <w:style w:type="paragraph" w:styleId="Title">
    <w:name w:val="Title"/>
    <w:basedOn w:val="Normal"/>
    <w:next w:val="Normal"/>
    <w:link w:val="TittelTeikn"/>
    <w:qFormat/>
    <w:rsid w:val="006653D8"/>
    <w:pPr>
      <w:spacing w:before="120"/>
      <w:contextualSpacing/>
    </w:pPr>
    <w:rPr>
      <w:rFonts w:eastAsiaTheme="majorEastAsia" w:cstheme="majorBidi"/>
      <w:b/>
      <w:spacing w:val="-10"/>
      <w:kern w:val="28"/>
      <w:sz w:val="32"/>
      <w:szCs w:val="56"/>
    </w:rPr>
  </w:style>
  <w:style w:type="character" w:customStyle="1" w:styleId="TittelTeikn">
    <w:name w:val="Tittel Teikn"/>
    <w:basedOn w:val="DefaultParagraphFont"/>
    <w:link w:val="Title"/>
    <w:rsid w:val="006653D8"/>
    <w:rPr>
      <w:rFonts w:ascii="Calibri" w:hAnsi="Calibri" w:eastAsiaTheme="majorEastAsia" w:cstheme="majorBidi"/>
      <w:b/>
      <w:spacing w:val="-10"/>
      <w:kern w:val="28"/>
      <w:sz w:val="32"/>
      <w:szCs w:val="56"/>
      <w:lang w:val="nn-NO"/>
    </w:rPr>
  </w:style>
  <w:style w:type="paragraph" w:styleId="Subtitle">
    <w:name w:val="Subtitle"/>
    <w:aliases w:val="Saksfremlegg topptekst/metadata"/>
    <w:basedOn w:val="Normal"/>
    <w:next w:val="Normal"/>
    <w:link w:val="UndertittelTeikn"/>
    <w:autoRedefine/>
    <w:qFormat/>
    <w:rsid w:val="0009489A"/>
    <w:pPr>
      <w:numPr>
        <w:ilvl w:val="1"/>
      </w:numPr>
      <w:spacing w:after="120"/>
    </w:pPr>
    <w:rPr>
      <w:rFonts w:eastAsiaTheme="minorEastAsia" w:cstheme="minorBidi"/>
      <w:color w:val="000000" w:themeColor="text1"/>
      <w:spacing w:val="15"/>
      <w:szCs w:val="22"/>
    </w:rPr>
  </w:style>
  <w:style w:type="character" w:customStyle="1" w:styleId="UndertittelTeikn">
    <w:name w:val="Undertittel Teikn"/>
    <w:aliases w:val="Saksfremlegg topptekst/metadata Teikn"/>
    <w:basedOn w:val="DefaultParagraphFont"/>
    <w:link w:val="Subtitle"/>
    <w:rsid w:val="0009489A"/>
    <w:rPr>
      <w:rFonts w:ascii="Arial" w:hAnsi="Arial" w:eastAsiaTheme="minorEastAsia" w:cstheme="minorBidi"/>
      <w:color w:val="000000" w:themeColor="text1"/>
      <w:spacing w:val="15"/>
      <w:sz w:val="22"/>
      <w:szCs w:val="22"/>
      <w:lang w:val="nn-NO"/>
    </w:rPr>
  </w:style>
  <w:style w:type="character" w:styleId="Emphasis">
    <w:name w:val="Emphasis"/>
    <w:aliases w:val="Sendt elektronisk"/>
    <w:basedOn w:val="DefaultParagraphFont"/>
    <w:qFormat/>
    <w:rsid w:val="00AD6A1E"/>
    <w:rPr>
      <w:rFonts w:ascii="Arial" w:hAnsi="Arial"/>
      <w:i/>
      <w:iCs/>
      <w:color w:val="4F81BD" w:themeColor="accent1"/>
      <w:sz w:val="22"/>
    </w:rPr>
  </w:style>
  <w:style w:type="paragraph" w:customStyle="1" w:styleId="KommunenamnElements">
    <w:name w:val="Kommunenamn Elements"/>
    <w:basedOn w:val="Title"/>
    <w:link w:val="KommunenamnElementsTegn"/>
    <w:qFormat/>
    <w:rsid w:val="000D68C6"/>
    <w:pPr>
      <w:framePr w:hSpace="141" w:wrap="around" w:hAnchor="margin" w:xAlign="center" w:y="-240"/>
    </w:pPr>
    <w:rPr>
      <w:rFonts w:ascii="Palatino Linotype" w:hAnsi="Palatino Linotype"/>
      <w:sz w:val="36"/>
    </w:rPr>
  </w:style>
  <w:style w:type="paragraph" w:customStyle="1" w:styleId="SterkElements">
    <w:name w:val="Sterk Elements"/>
    <w:basedOn w:val="Normal"/>
    <w:link w:val="SterkElementsTegn"/>
    <w:autoRedefine/>
    <w:qFormat/>
    <w:rsid w:val="006653D8"/>
    <w:pPr>
      <w:ind w:left="-142"/>
    </w:pPr>
    <w:rPr>
      <w:rFonts w:asciiTheme="minorHAnsi" w:hAnsiTheme="minorHAnsi" w:cs="Arial"/>
      <w:b/>
      <w:szCs w:val="22"/>
    </w:rPr>
  </w:style>
  <w:style w:type="character" w:customStyle="1" w:styleId="KommunenamnElementsTegn">
    <w:name w:val="Kommunenamn Elements Tegn"/>
    <w:basedOn w:val="TittelTeikn"/>
    <w:link w:val="KommunenamnElements"/>
    <w:rsid w:val="000D68C6"/>
    <w:rPr>
      <w:rFonts w:ascii="Palatino Linotype" w:hAnsi="Palatino Linotype" w:eastAsiaTheme="majorEastAsia" w:cstheme="majorBidi"/>
      <w:b/>
      <w:spacing w:val="-10"/>
      <w:kern w:val="28"/>
      <w:sz w:val="36"/>
      <w:szCs w:val="56"/>
      <w:lang w:val="nn-NO"/>
    </w:rPr>
  </w:style>
  <w:style w:type="paragraph" w:customStyle="1" w:styleId="Admbetegnelse">
    <w:name w:val="Adm.betegnelse"/>
    <w:basedOn w:val="KommunenamnElements"/>
    <w:link w:val="AdmbetegnelseTegn"/>
    <w:autoRedefine/>
    <w:qFormat/>
    <w:rsid w:val="00673E28"/>
    <w:pPr>
      <w:framePr w:wrap="around"/>
      <w:spacing w:before="0"/>
    </w:pPr>
    <w:rPr>
      <w:sz w:val="28"/>
    </w:rPr>
  </w:style>
  <w:style w:type="character" w:customStyle="1" w:styleId="SterkElementsTegn">
    <w:name w:val="Sterk Elements Tegn"/>
    <w:basedOn w:val="DefaultParagraphFont"/>
    <w:link w:val="SterkElements"/>
    <w:rsid w:val="006653D8"/>
    <w:rPr>
      <w:rFonts w:asciiTheme="minorHAnsi" w:hAnsiTheme="minorHAnsi" w:cs="Arial"/>
      <w:b/>
      <w:sz w:val="24"/>
      <w:szCs w:val="22"/>
      <w:lang w:val="nn-NO"/>
    </w:rPr>
  </w:style>
  <w:style w:type="paragraph" w:customStyle="1" w:styleId="Overskrift2Elements">
    <w:name w:val="Overskrift 2 Elements"/>
    <w:basedOn w:val="Heading2"/>
    <w:link w:val="Overskrift2ElementsTegn"/>
    <w:qFormat/>
    <w:rsid w:val="00B9408F"/>
  </w:style>
  <w:style w:type="character" w:customStyle="1" w:styleId="AdmbetegnelseTegn">
    <w:name w:val="Adm.betegnelse Tegn"/>
    <w:basedOn w:val="KommunenamnElementsTegn"/>
    <w:link w:val="Admbetegnelse"/>
    <w:rsid w:val="00673E28"/>
    <w:rPr>
      <w:rFonts w:ascii="Palatino Linotype" w:hAnsi="Palatino Linotype" w:eastAsiaTheme="majorEastAsia" w:cstheme="majorBidi"/>
      <w:b/>
      <w:spacing w:val="-10"/>
      <w:kern w:val="28"/>
      <w:sz w:val="28"/>
      <w:szCs w:val="56"/>
      <w:lang w:val="nn-NO"/>
    </w:rPr>
  </w:style>
  <w:style w:type="paragraph" w:customStyle="1" w:styleId="Tabellutval">
    <w:name w:val="Tabell utval"/>
    <w:basedOn w:val="Heading1"/>
    <w:link w:val="TabellutvalTegn"/>
    <w:qFormat/>
    <w:rsid w:val="002A20C2"/>
    <w:pPr>
      <w:spacing w:after="120"/>
    </w:pPr>
  </w:style>
  <w:style w:type="character" w:customStyle="1" w:styleId="Overskrift2ElementsTegn">
    <w:name w:val="Overskrift 2 Elements Tegn"/>
    <w:basedOn w:val="Overskrift2Teikn"/>
    <w:link w:val="Overskrift2Elements"/>
    <w:rsid w:val="00B9408F"/>
    <w:rPr>
      <w:rFonts w:asciiTheme="minorHAnsi" w:hAnsiTheme="minorHAnsi" w:cs="Arial"/>
      <w:b/>
      <w:bCs/>
      <w:iCs/>
      <w:sz w:val="22"/>
      <w:szCs w:val="28"/>
      <w:lang w:val="nn-NO"/>
    </w:rPr>
  </w:style>
  <w:style w:type="paragraph" w:customStyle="1" w:styleId="NormalElements">
    <w:name w:val="Normal Elements"/>
    <w:basedOn w:val="Normal"/>
    <w:link w:val="NormalElementsTegn"/>
    <w:autoRedefine/>
    <w:qFormat/>
    <w:rsid w:val="0009489A"/>
    <w:pPr>
      <w:ind w:right="4"/>
    </w:pPr>
  </w:style>
  <w:style w:type="character" w:customStyle="1" w:styleId="Overskrift1Teikn">
    <w:name w:val="Overskrift 1 Teikn"/>
    <w:aliases w:val="Journalposttittel Teikn"/>
    <w:basedOn w:val="DefaultParagraphFont"/>
    <w:link w:val="Heading1"/>
    <w:rsid w:val="0009489A"/>
    <w:rPr>
      <w:rFonts w:ascii="Arial" w:hAnsi="Arial" w:cs="Arial"/>
      <w:b/>
      <w:bCs/>
      <w:kern w:val="32"/>
      <w:sz w:val="24"/>
      <w:szCs w:val="28"/>
      <w:lang w:val="nn-NO"/>
    </w:rPr>
  </w:style>
  <w:style w:type="character" w:customStyle="1" w:styleId="TabellutvalTegn">
    <w:name w:val="Tabell utval Tegn"/>
    <w:basedOn w:val="Overskrift1Teikn"/>
    <w:link w:val="Tabellutval"/>
    <w:rsid w:val="002A20C2"/>
    <w:rPr>
      <w:rFonts w:asciiTheme="minorHAnsi" w:hAnsiTheme="minorHAnsi" w:cs="Arial"/>
      <w:b/>
      <w:bCs/>
      <w:kern w:val="32"/>
      <w:sz w:val="24"/>
      <w:szCs w:val="28"/>
      <w:lang w:val="nn-NO"/>
    </w:rPr>
  </w:style>
  <w:style w:type="character" w:customStyle="1" w:styleId="NormalElementsTegn">
    <w:name w:val="Normal Elements Tegn"/>
    <w:basedOn w:val="DefaultParagraphFont"/>
    <w:link w:val="NormalElements"/>
    <w:rsid w:val="0009489A"/>
    <w:rPr>
      <w:rFonts w:ascii="Arial" w:hAnsi="Arial"/>
      <w:sz w:val="22"/>
      <w:szCs w:val="24"/>
      <w:lang w:val="nn-NO"/>
    </w:rPr>
  </w:style>
  <w:style w:type="paragraph" w:styleId="ListParagraph">
    <w:name w:val="List Paragraph"/>
    <w:basedOn w:val="Normal"/>
    <w:uiPriority w:val="34"/>
    <w:qFormat/>
    <w:rsid w:val="00EE2A58"/>
    <w:pPr>
      <w:ind w:left="720"/>
      <w:contextualSpacing/>
    </w:pPr>
  </w:style>
  <w:style w:type="character" w:customStyle="1" w:styleId="TopptekstTeikn">
    <w:name w:val="Topptekst Teikn"/>
    <w:basedOn w:val="DefaultParagraphFont"/>
    <w:link w:val="Header"/>
    <w:rsid w:val="006653D8"/>
    <w:rPr>
      <w:rFonts w:ascii="Arial" w:hAnsi="Arial"/>
      <w:sz w:val="16"/>
      <w:szCs w:val="24"/>
      <w:lang w:val="nn-NO"/>
    </w:rPr>
  </w:style>
  <w:style w:type="character" w:styleId="UnresolvedMention">
    <w:name w:val="Unresolved Mention"/>
    <w:basedOn w:val="DefaultParagraphFont"/>
    <w:uiPriority w:val="99"/>
    <w:semiHidden/>
    <w:unhideWhenUsed/>
    <w:rsid w:val="002D0443"/>
    <w:rPr>
      <w:color w:val="605E5C"/>
      <w:shd w:val="clear" w:color="auto" w:fill="E1DFDD"/>
    </w:rPr>
  </w:style>
  <w:style w:type="paragraph" w:customStyle="1" w:styleId="OverskriftElements">
    <w:name w:val="Overskrift Elements"/>
    <w:basedOn w:val="Heading2"/>
    <w:link w:val="OverskriftElementsTegn"/>
    <w:autoRedefine/>
    <w:qFormat/>
    <w:rsid w:val="002A6192"/>
    <w:pPr>
      <w:spacing w:before="240"/>
    </w:pPr>
  </w:style>
  <w:style w:type="character" w:customStyle="1" w:styleId="Overskrift2Tegn">
    <w:name w:val="Overskrift 2 Tegn"/>
    <w:basedOn w:val="DefaultParagraphFont"/>
    <w:link w:val="Heading2"/>
    <w:rsid w:val="00513074"/>
    <w:rPr>
      <w:rFonts w:ascii="Arial" w:hAnsi="Arial" w:cs="Arial"/>
      <w:b/>
      <w:bCs/>
      <w:iCs/>
      <w:sz w:val="24"/>
      <w:szCs w:val="28"/>
      <w:lang w:val="nn-NO"/>
    </w:rPr>
  </w:style>
  <w:style w:type="character" w:customStyle="1" w:styleId="OverskriftElementsTegn">
    <w:name w:val="Overskrift Elements Tegn"/>
    <w:basedOn w:val="Overskrift2Tegn"/>
    <w:link w:val="OverskriftElements"/>
    <w:rsid w:val="002A6192"/>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ealplaner.no/vinje4036/arealplaner/262?term=areal" TargetMode="External" /><Relationship Id="rId6" Type="http://schemas.openxmlformats.org/officeDocument/2006/relationships/hyperlink" Target="https://arealplaner.no/vinje4036/arealplaner/246?term=mob%C3%B8" TargetMode="External" /><Relationship Id="rId7" Type="http://schemas.openxmlformats.org/officeDocument/2006/relationships/hyperlink" Target="https://arealplaner.no/vinje4036/arealplaner/287?term=mob%C3%B8" TargetMode="External" /><Relationship Id="rId8" Type="http://schemas.openxmlformats.org/officeDocument/2006/relationships/image" Target="media/image1.png" /><Relationship Id="rId9"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9D073-834B-498E-BA3E-D9CC611EE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2421</Words>
  <Characters>12833</Characters>
  <Application>Microsoft Office Word</Application>
  <DocSecurity>0</DocSecurity>
  <Lines>106</Lines>
  <Paragraphs>30</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Ann Kristin Marumsrud</dc:creator>
  <cp:lastModifiedBy>Jan Myrekrok</cp:lastModifiedBy>
  <cp:revision>61</cp:revision>
  <cp:lastPrinted>1899-12-31T23:00:00Z</cp:lastPrinted>
  <dcterms:created xsi:type="dcterms:W3CDTF">2022-07-28T13:00:00Z</dcterms:created>
  <dcterms:modified xsi:type="dcterms:W3CDTF">2025-11-17T09:24:00Z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http://localhost/ephorte/shared/aspx/Default/CheckInDocForm.aspx</vt:lpwstr>
  </property>
  <property fmtid="{D5CDD505-2E9C-101B-9397-08002B2CF9AE}" pid="3" name="CurrentUrl">
    <vt:lpwstr>http%3a%2f%2flocalhost%2fephorte%2fshared%2faspx%2fDefault%2fdetails.aspx%3ff%3dViewJP%26LoadDocHandling%3dtrue%26JP_ID%3d1051</vt:lpwstr>
  </property>
  <property fmtid="{D5CDD505-2E9C-101B-9397-08002B2CF9AE}" pid="4" name="DokID">
    <vt:i4>1772</vt:i4>
  </property>
  <property fmtid="{D5CDD505-2E9C-101B-9397-08002B2CF9AE}" pid="5" name="JPID">
    <vt:i4>1051</vt:i4>
  </property>
  <property fmtid="{D5CDD505-2E9C-101B-9397-08002B2CF9AE}" pid="6" name="Level">
    <vt:i4>3</vt:i4>
  </property>
  <property fmtid="{D5CDD505-2E9C-101B-9397-08002B2CF9AE}" pid="7" name="MergeDataFile">
    <vt:lpwstr>C:\EPHORTELOK\1144_DOC.XML</vt:lpwstr>
  </property>
  <property fmtid="{D5CDD505-2E9C-101B-9397-08002B2CF9AE}" pid="8" name="MSIP_Label_4c7ded4a-67f5-4711-b597-253aeaf659b9_ActionId">
    <vt:lpwstr>e0429a70-36f7-4af3-859d-492ffdb0200f</vt:lpwstr>
  </property>
  <property fmtid="{D5CDD505-2E9C-101B-9397-08002B2CF9AE}" pid="9" name="MSIP_Label_4c7ded4a-67f5-4711-b597-253aeaf659b9_ContentBits">
    <vt:lpwstr>0</vt:lpwstr>
  </property>
  <property fmtid="{D5CDD505-2E9C-101B-9397-08002B2CF9AE}" pid="10" name="MSIP_Label_4c7ded4a-67f5-4711-b597-253aeaf659b9_Enabled">
    <vt:lpwstr>true</vt:lpwstr>
  </property>
  <property fmtid="{D5CDD505-2E9C-101B-9397-08002B2CF9AE}" pid="11" name="MSIP_Label_4c7ded4a-67f5-4711-b597-253aeaf659b9_Method">
    <vt:lpwstr>Standard</vt:lpwstr>
  </property>
  <property fmtid="{D5CDD505-2E9C-101B-9397-08002B2CF9AE}" pid="12" name="MSIP_Label_4c7ded4a-67f5-4711-b597-253aeaf659b9_Name">
    <vt:lpwstr>Public</vt:lpwstr>
  </property>
  <property fmtid="{D5CDD505-2E9C-101B-9397-08002B2CF9AE}" pid="13" name="MSIP_Label_4c7ded4a-67f5-4711-b597-253aeaf659b9_SetDate">
    <vt:lpwstr>2024-11-25T22:39:01Z</vt:lpwstr>
  </property>
  <property fmtid="{D5CDD505-2E9C-101B-9397-08002B2CF9AE}" pid="14" name="MSIP_Label_4c7ded4a-67f5-4711-b597-253aeaf659b9_SiteId">
    <vt:lpwstr>b716bd50-85d2-417b-8540-2a4d8d97f738</vt:lpwstr>
  </property>
  <property fmtid="{D5CDD505-2E9C-101B-9397-08002B2CF9AE}" pid="15" name="OpenMode">
    <vt:lpwstr>EditDoc</vt:lpwstr>
  </property>
  <property fmtid="{D5CDD505-2E9C-101B-9397-08002B2CF9AE}" pid="16" name="VeVariant">
    <vt:lpwstr>P</vt:lpwstr>
  </property>
  <property fmtid="{D5CDD505-2E9C-101B-9397-08002B2CF9AE}" pid="17" name="VeVersjon">
    <vt:i4>1</vt:i4>
  </property>
  <property fmtid="{D5CDD505-2E9C-101B-9397-08002B2CF9AE}" pid="18" name="WindowName">
    <vt:lpwstr>rbottom</vt:lpwstr>
  </property>
</Properties>
</file>