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45D03958" w14:textId="77777777"/>
    <w:tbl>
      <w:tblPr>
        <w:tblStyle w:val="Tomtabellstil"/>
        <w:tblpPr w:leftFromText="567" w:rightFromText="567" w:vertAnchor="page" w:horzAnchor="page" w:tblpX="795" w:tblpY="2779"/>
        <w:tblOverlap w:val="never"/>
        <w:tblW w:w="9533" w:type="dxa"/>
        <w:tblLook w:val="04A0"/>
      </w:tblPr>
      <w:tblGrid>
        <w:gridCol w:w="9533"/>
      </w:tblGrid>
      <w:tr w14:paraId="6412AB27" w14:textId="77777777" w:rsidTr="002D6EAE">
        <w:tblPrEx>
          <w:tblW w:w="9533" w:type="dxa"/>
          <w:tblLook w:val="04A0"/>
        </w:tblPrEx>
        <w:trPr>
          <w:trHeight w:hRule="exact" w:val="851"/>
        </w:trPr>
        <w:tc>
          <w:tcPr>
            <w:tcW w:w="9533" w:type="dxa"/>
          </w:tcPr>
          <w:p w:rsidR="002D745F" w:rsidP="00403068" w14:paraId="6034C912" w14:textId="77777777">
            <w:pPr>
              <w:pStyle w:val="Forsidetekst"/>
            </w:pPr>
            <w:r w:rsidRPr="002D6EAE">
              <w:rPr>
                <w:sz w:val="72"/>
                <w:szCs w:val="52"/>
              </w:rPr>
              <w:t>Arbeids</w:t>
            </w:r>
            <w:r w:rsidRPr="002D6EAE" w:rsidR="001D2127">
              <w:rPr>
                <w:sz w:val="72"/>
                <w:szCs w:val="52"/>
              </w:rPr>
              <w:t>gruppe</w:t>
            </w:r>
            <w:r w:rsidRPr="002D6EAE">
              <w:rPr>
                <w:sz w:val="72"/>
                <w:szCs w:val="52"/>
              </w:rPr>
              <w:t xml:space="preserve"> </w:t>
            </w:r>
            <w:r w:rsidR="0065297C">
              <w:rPr>
                <w:sz w:val="72"/>
                <w:szCs w:val="52"/>
              </w:rPr>
              <w:t>19</w:t>
            </w:r>
            <w:r w:rsidRPr="002D6EAE" w:rsidR="001E7A17">
              <w:rPr>
                <w:sz w:val="72"/>
                <w:szCs w:val="52"/>
              </w:rPr>
              <w:t xml:space="preserve"> </w:t>
            </w:r>
          </w:p>
        </w:tc>
      </w:tr>
      <w:tr w14:paraId="199CA040" w14:textId="77777777" w:rsidTr="00403068">
        <w:tblPrEx>
          <w:tblW w:w="9533" w:type="dxa"/>
          <w:tblLook w:val="04A0"/>
        </w:tblPrEx>
        <w:trPr>
          <w:trHeight w:hRule="exact" w:val="2268"/>
        </w:trPr>
        <w:tc>
          <w:tcPr>
            <w:tcW w:w="9533" w:type="dxa"/>
            <w:vAlign w:val="bottom"/>
          </w:tcPr>
          <w:p w:rsidR="00D317B4" w:rsidP="00D317B4" w14:paraId="3B3CDB6C"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28BA996D" w14:textId="77777777">
            <w:pPr>
              <w:pStyle w:val="Subtitle"/>
            </w:pPr>
            <w:r>
              <w:t>Tiltaksrapport</w:t>
            </w:r>
            <w:r w:rsidR="0065297C">
              <w:t xml:space="preserve"> – legeavdeling/legevakt</w:t>
            </w:r>
          </w:p>
        </w:tc>
      </w:tr>
    </w:tbl>
    <w:p w:rsidR="002D745F" w14:paraId="5FA7AF9F" w14:textId="77777777"/>
    <w:p w:rsidR="00421D2E" w14:paraId="08ABA767" w14:textId="77777777"/>
    <w:p w:rsidR="00421D2E" w14:paraId="73337C3A" w14:textId="1A774760">
      <w:r w:rsidRPr="00421D2E">
        <w:rPr>
          <w:noProof/>
        </w:rPr>
        <w:drawing>
          <wp:inline distT="0" distB="0" distL="0" distR="0">
            <wp:extent cx="6119446" cy="4087035"/>
            <wp:effectExtent l="0" t="0" r="0" b="8890"/>
            <wp:docPr id="1280126306"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26306" name=""/>
                    <pic:cNvPicPr/>
                  </pic:nvPicPr>
                  <pic:blipFill>
                    <a:blip xmlns:r="http://schemas.openxmlformats.org/officeDocument/2006/relationships" r:embed="rId9"/>
                    <a:stretch>
                      <a:fillRect/>
                    </a:stretch>
                  </pic:blipFill>
                  <pic:spPr>
                    <a:xfrm>
                      <a:off x="0" y="0"/>
                      <a:ext cx="6134912" cy="4097365"/>
                    </a:xfrm>
                    <a:prstGeom prst="rect">
                      <a:avLst/>
                    </a:prstGeom>
                  </pic:spPr>
                </pic:pic>
              </a:graphicData>
            </a:graphic>
          </wp:inline>
        </w:drawing>
      </w:r>
    </w:p>
    <w:p w:rsidR="00421D2E" w14:paraId="23A45EB3" w14:textId="77777777"/>
    <w:p w:rsidR="00421D2E" w14:paraId="5082A3A0" w14:textId="77777777"/>
    <w:p w:rsidR="00421D2E" w14:paraId="369F2274" w14:textId="77777777"/>
    <w:p w:rsidR="00421D2E" w14:paraId="70E788A2" w14:textId="77777777"/>
    <w:p w:rsidR="00421D2E" w14:paraId="0C588938" w14:textId="77777777"/>
    <w:p w:rsidR="00421D2E" w14:paraId="56C04ECA" w14:textId="77777777"/>
    <w:p w:rsidR="00421D2E" w14:paraId="2C7374C6" w14:textId="77777777"/>
    <w:p w:rsidR="00421D2E" w14:paraId="2C9A2B46" w14:textId="77777777"/>
    <w:p w:rsidR="00421D2E" w14:paraId="53E7D684" w14:textId="77777777"/>
    <w:p w:rsidR="008414A9" w14:paraId="3DA05AB0" w14:textId="77777777"/>
    <w:p w:rsidR="008414A9" w14:paraId="37C890FD" w14:textId="77777777"/>
    <w:p w:rsidR="00AD5655" w:rsidP="008414A9" w14:paraId="5DD798BC" w14:textId="084B93DC">
      <w:pPr>
        <w:pStyle w:val="Heading2"/>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12FBD0B3"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008414A9">
        <w:t xml:space="preserve">1 </w:t>
      </w:r>
      <w:r>
        <w:t xml:space="preserve">Mandat og rammer </w:t>
      </w:r>
    </w:p>
    <w:p w:rsidR="00456E14" w:rsidRPr="0065297C" w:rsidP="1227C695" w14:paraId="330B3E83" w14:textId="77777777">
      <w:pPr>
        <w:rPr>
          <w:iCs/>
        </w:rPr>
      </w:pPr>
      <w:r w:rsidRPr="0065297C">
        <w:rPr>
          <w:iCs/>
          <w:sz w:val="24"/>
          <w:szCs w:val="24"/>
        </w:rPr>
        <w:t xml:space="preserve">Oppdraget </w:t>
      </w:r>
      <w:r>
        <w:rPr>
          <w:iCs/>
          <w:sz w:val="24"/>
          <w:szCs w:val="24"/>
        </w:rPr>
        <w:t>gitt i denne arbeidspakka er å sjå på innsparingspotensialet ved å fjerne utekontor.</w:t>
      </w:r>
    </w:p>
    <w:p w:rsidR="00123D25" w:rsidP="00123D25" w14:paraId="5169F5BD" w14:textId="77777777"/>
    <w:p w:rsidR="00AD5655" w:rsidP="00AD5655" w14:paraId="69053ECE" w14:textId="77777777">
      <w:pPr>
        <w:pStyle w:val="Heading2"/>
      </w:pPr>
      <w:r>
        <w:t xml:space="preserve"> </w:t>
      </w:r>
      <w:r w:rsidR="009D1D48">
        <w:t>2</w:t>
      </w:r>
      <w:r w:rsidR="00862654">
        <w:t xml:space="preserve"> </w:t>
      </w:r>
      <w:r>
        <w:t>Organisering og gjennomføring</w:t>
      </w:r>
    </w:p>
    <w:p w:rsidR="008414A9" w:rsidP="008414A9" w14:paraId="753F5BE2" w14:textId="77777777">
      <w:pPr>
        <w:rPr>
          <w:iCs/>
        </w:rPr>
      </w:pPr>
      <w:r w:rsidRPr="0065297C">
        <w:rPr>
          <w:iCs/>
        </w:rPr>
        <w:t xml:space="preserve">Det er, som </w:t>
      </w:r>
      <w:r w:rsidRPr="0065297C">
        <w:rPr>
          <w:iCs/>
        </w:rPr>
        <w:t>fylgje</w:t>
      </w:r>
      <w:r w:rsidRPr="0065297C">
        <w:rPr>
          <w:iCs/>
        </w:rPr>
        <w:t xml:space="preserve"> av vedtak kommunestyret </w:t>
      </w:r>
      <w:r w:rsidRPr="0065297C">
        <w:rPr>
          <w:iCs/>
        </w:rPr>
        <w:t>hausten</w:t>
      </w:r>
      <w:r w:rsidRPr="0065297C">
        <w:rPr>
          <w:iCs/>
        </w:rPr>
        <w:t xml:space="preserve"> 2025 bestilt kostnadsanalyse for området legeavdeling/legevakt.</w:t>
      </w:r>
      <w:r>
        <w:rPr>
          <w:iCs/>
        </w:rPr>
        <w:t xml:space="preserve"> Det er bedt om ny politisk sak på dette området. </w:t>
      </w:r>
    </w:p>
    <w:p w:rsidR="008414A9" w:rsidP="008414A9" w14:paraId="1AB4F506" w14:textId="77777777">
      <w:pPr>
        <w:rPr>
          <w:iCs/>
          <w:lang w:val="nn-NO"/>
        </w:rPr>
      </w:pPr>
      <w:r w:rsidRPr="000E3D0B">
        <w:rPr>
          <w:iCs/>
          <w:lang w:val="nn-NO"/>
        </w:rPr>
        <w:t>Det arbeidet som er gjort her, representerer ikkje ein fullverdig f</w:t>
      </w:r>
      <w:r>
        <w:rPr>
          <w:iCs/>
          <w:lang w:val="nn-NO"/>
        </w:rPr>
        <w:t>ørebuing av denne.</w:t>
      </w:r>
    </w:p>
    <w:p w:rsidR="008414A9" w:rsidRPr="0065297C" w:rsidP="008414A9" w14:paraId="2B28ADD7" w14:textId="77777777">
      <w:pPr>
        <w:rPr>
          <w:iCs/>
          <w:lang w:val="nn-NO"/>
        </w:rPr>
      </w:pPr>
      <w:r w:rsidRPr="004D7117">
        <w:rPr>
          <w:iCs/>
          <w:lang w:val="nn-NO"/>
        </w:rPr>
        <w:t>Kostnadsanalysa</w:t>
      </w:r>
      <w:r w:rsidRPr="004D7117">
        <w:rPr>
          <w:iCs/>
          <w:lang w:val="nn-NO"/>
        </w:rPr>
        <w:t xml:space="preserve"> er utarbeidd av Agenda Kaupang. </w:t>
      </w:r>
      <w:r w:rsidRPr="0065297C">
        <w:rPr>
          <w:iCs/>
          <w:lang w:val="nn-NO"/>
        </w:rPr>
        <w:t xml:space="preserve">Ut over det materialet som er levert frå dei, er </w:t>
      </w:r>
      <w:r>
        <w:rPr>
          <w:iCs/>
          <w:lang w:val="nn-NO"/>
        </w:rPr>
        <w:t>det leiar av legeavdelinga og kommunalsjef som har utgjort arbeidsgruppa her.</w:t>
      </w:r>
    </w:p>
    <w:p w:rsidR="00456E14" w:rsidRPr="00421D2E" w:rsidP="00AD5655" w14:paraId="5DFF4A6F" w14:textId="64538D4B">
      <w:pPr>
        <w:rPr>
          <w:lang w:val="nn-NO"/>
        </w:rPr>
      </w:pPr>
    </w:p>
    <w:p w:rsidR="00456E14" w:rsidRPr="00421D2E" w:rsidP="00456E14" w14:paraId="25D773E5" w14:textId="77777777">
      <w:pPr>
        <w:pStyle w:val="Subtitle"/>
        <w:rPr>
          <w:lang w:val="nn-NO"/>
        </w:rPr>
      </w:pPr>
      <w:r w:rsidRPr="00421D2E">
        <w:rPr>
          <w:lang w:val="nn-NO"/>
        </w:rPr>
        <w:t xml:space="preserve">3.0 Utredning </w:t>
      </w:r>
    </w:p>
    <w:p w:rsidR="008414A9" w:rsidRPr="004D7117" w:rsidP="008414A9" w14:paraId="2CC884DE" w14:textId="77777777">
      <w:pPr>
        <w:rPr>
          <w:lang w:val="nn-NO"/>
        </w:rPr>
      </w:pPr>
      <w:r w:rsidRPr="004D7117">
        <w:rPr>
          <w:lang w:val="nn-NO"/>
        </w:rPr>
        <w:t>Agenda Kaupang har levert kostnadsanalyse.</w:t>
      </w:r>
    </w:p>
    <w:p w:rsidR="008414A9" w:rsidP="008414A9" w14:paraId="239DFEA2" w14:textId="77777777">
      <w:pPr>
        <w:rPr>
          <w:lang w:val="nn-NO"/>
        </w:rPr>
      </w:pPr>
      <w:r w:rsidRPr="004D7117">
        <w:rPr>
          <w:lang w:val="nn-NO"/>
        </w:rPr>
        <w:t xml:space="preserve">Denne omfattar kostnader registrert med </w:t>
      </w:r>
      <w:r w:rsidRPr="004D7117">
        <w:rPr>
          <w:lang w:val="nn-NO"/>
        </w:rPr>
        <w:t>KOSTRAfunksjon</w:t>
      </w:r>
      <w:r w:rsidRPr="004D7117">
        <w:rPr>
          <w:lang w:val="nn-NO"/>
        </w:rPr>
        <w:t xml:space="preserve"> 241, og omfattar dermed også andre tenester som registrerast under denne funksjonen. Rapporten er mottatt 25. juni 2026 og krev grundigare oppfylging enn det som er mogeleg innan fristen for dette arbeidet som er sett til 1. juli. </w:t>
      </w:r>
      <w:r w:rsidRPr="0052019E">
        <w:rPr>
          <w:lang w:val="nn-NO"/>
        </w:rPr>
        <w:t xml:space="preserve">Rapporten baserer seg på 2025-tal. Det er </w:t>
      </w:r>
      <w:r>
        <w:rPr>
          <w:lang w:val="nn-NO"/>
        </w:rPr>
        <w:t xml:space="preserve">fleire </w:t>
      </w:r>
      <w:r w:rsidRPr="0052019E">
        <w:rPr>
          <w:lang w:val="nn-NO"/>
        </w:rPr>
        <w:t>element i de</w:t>
      </w:r>
      <w:r>
        <w:rPr>
          <w:lang w:val="nn-NO"/>
        </w:rPr>
        <w:t xml:space="preserve"> materialet som er mottatt som </w:t>
      </w:r>
      <w:r w:rsidRPr="0052019E">
        <w:rPr>
          <w:lang w:val="nn-NO"/>
        </w:rPr>
        <w:t>leiar for legeavdelinga har kommentarar</w:t>
      </w:r>
      <w:r>
        <w:rPr>
          <w:lang w:val="nn-NO"/>
        </w:rPr>
        <w:t xml:space="preserve"> til.</w:t>
      </w:r>
    </w:p>
    <w:p w:rsidR="008414A9" w:rsidRPr="004D7117" w:rsidP="008414A9" w14:paraId="7F3E595A" w14:textId="77777777">
      <w:pPr>
        <w:rPr>
          <w:lang w:val="nn-NO"/>
        </w:rPr>
      </w:pPr>
    </w:p>
    <w:p w:rsidR="008414A9" w:rsidRPr="0052019E" w:rsidP="008414A9" w14:paraId="15F6BCFF" w14:textId="77777777">
      <w:pPr>
        <w:rPr>
          <w:lang w:val="nn-NO"/>
        </w:rPr>
      </w:pPr>
      <w:r w:rsidRPr="0052019E">
        <w:rPr>
          <w:lang w:val="nn-NO"/>
        </w:rPr>
        <w:t>Fylgjande faktorar er tatt med</w:t>
      </w:r>
      <w:r>
        <w:rPr>
          <w:lang w:val="nn-NO"/>
        </w:rPr>
        <w:t xml:space="preserve"> i rapporten</w:t>
      </w:r>
      <w:r w:rsidRPr="0052019E">
        <w:rPr>
          <w:lang w:val="nn-NO"/>
        </w:rPr>
        <w:t>:</w:t>
      </w:r>
    </w:p>
    <w:p w:rsidR="008414A9" w:rsidRPr="0052019E" w:rsidP="008414A9" w14:paraId="35BD3A4F" w14:textId="77777777">
      <w:pPr>
        <w:rPr>
          <w:i/>
        </w:rPr>
      </w:pPr>
      <w:r w:rsidRPr="0052019E">
        <w:rPr>
          <w:i/>
        </w:rPr>
        <w:t>Fastleger: Basistilskudd fastleger, eventuelle kommunale legekontor inkludert sykepleiere og annet personell på helsesenter/legekontor, turnusleger (for eksempel tilskudd og utgifter til veiledning). Fastlegers bidrag til legevakt er tatt med under legevakt.</w:t>
      </w:r>
    </w:p>
    <w:p w:rsidR="008414A9" w:rsidP="008414A9" w14:paraId="3772C0F7" w14:textId="77777777">
      <w:pPr>
        <w:rPr>
          <w:i/>
        </w:rPr>
      </w:pPr>
      <w:r w:rsidRPr="0052019E">
        <w:rPr>
          <w:i/>
        </w:rPr>
        <w:t>Legevakt: Her er kostnader til drift av en legevakt, interkommunale samarbeid knyttet til legevakt og fastlegers bidrag til legevakt tatt med</w:t>
      </w:r>
    </w:p>
    <w:p w:rsidR="008414A9" w:rsidP="008414A9" w14:paraId="48619C85" w14:textId="77777777">
      <w:pPr>
        <w:rPr>
          <w:i/>
        </w:rPr>
      </w:pPr>
    </w:p>
    <w:p w:rsidR="008414A9" w:rsidP="008414A9" w14:paraId="63BE7D85" w14:textId="77777777">
      <w:r>
        <w:t xml:space="preserve">Uavhengig av </w:t>
      </w:r>
      <w:r>
        <w:t>kommentarar</w:t>
      </w:r>
      <w:r>
        <w:t xml:space="preserve"> administrasjonen måtte ha til </w:t>
      </w:r>
      <w:r>
        <w:t>rapporten ,</w:t>
      </w:r>
      <w:r>
        <w:t xml:space="preserve"> er konklusjonen i denne </w:t>
      </w:r>
      <w:r>
        <w:t>tydeleg</w:t>
      </w:r>
      <w:r>
        <w:t xml:space="preserve">; Vinje har høge utgifter til </w:t>
      </w:r>
      <w:r>
        <w:t>legetenester</w:t>
      </w:r>
      <w:r>
        <w:t>, både til legekontor og legevakt.</w:t>
      </w:r>
    </w:p>
    <w:p w:rsidR="008414A9" w:rsidP="008414A9" w14:paraId="1DE2440A" w14:textId="77777777"/>
    <w:p w:rsidR="008414A9" w:rsidRPr="004D7117" w:rsidP="008414A9" w14:paraId="0C58FC9E" w14:textId="77777777">
      <w:r w:rsidRPr="004D7117">
        <w:t xml:space="preserve">Det pågår </w:t>
      </w:r>
      <w:r w:rsidRPr="004D7117">
        <w:t>eit</w:t>
      </w:r>
      <w:r w:rsidRPr="004D7117">
        <w:t xml:space="preserve"> større arbeid for å utvikle og kvalitetssikre </w:t>
      </w:r>
      <w:r w:rsidRPr="004D7117">
        <w:t>tenestene</w:t>
      </w:r>
      <w:r w:rsidRPr="004D7117">
        <w:t xml:space="preserve">. Arbeidet </w:t>
      </w:r>
      <w:r w:rsidRPr="004D7117">
        <w:t>handlar</w:t>
      </w:r>
      <w:r w:rsidRPr="004D7117">
        <w:t xml:space="preserve"> om </w:t>
      </w:r>
      <w:r w:rsidRPr="004D7117">
        <w:t>forbetring</w:t>
      </w:r>
      <w:r w:rsidRPr="004D7117">
        <w:t xml:space="preserve"> og utvikling av rutiner, </w:t>
      </w:r>
      <w:r w:rsidRPr="004D7117">
        <w:t>kompetanselyft</w:t>
      </w:r>
      <w:r w:rsidRPr="004D7117">
        <w:t xml:space="preserve">, og </w:t>
      </w:r>
      <w:r w:rsidRPr="004D7117">
        <w:t>tydeleggjering</w:t>
      </w:r>
      <w:r w:rsidRPr="004D7117">
        <w:t xml:space="preserve"> av roller og ansvar til </w:t>
      </w:r>
      <w:r w:rsidRPr="004D7117">
        <w:t>dei</w:t>
      </w:r>
      <w:r w:rsidRPr="004D7117">
        <w:t xml:space="preserve"> ulike </w:t>
      </w:r>
      <w:r w:rsidRPr="004D7117">
        <w:t>funksjonane</w:t>
      </w:r>
      <w:r w:rsidRPr="004D7117">
        <w:t xml:space="preserve"> i </w:t>
      </w:r>
      <w:r w:rsidRPr="004D7117">
        <w:t>legetenesta</w:t>
      </w:r>
      <w:r w:rsidRPr="004D7117">
        <w:t xml:space="preserve">. Det er viktig å </w:t>
      </w:r>
      <w:r w:rsidRPr="004D7117">
        <w:t>gje</w:t>
      </w:r>
      <w:r w:rsidRPr="004D7117">
        <w:t xml:space="preserve"> rom for å fullføre dette arbeidet.</w:t>
      </w:r>
    </w:p>
    <w:p w:rsidR="008414A9" w:rsidRPr="004D7117" w:rsidP="008414A9" w14:paraId="4CDFE9BA" w14:textId="77777777"/>
    <w:p w:rsidR="008414A9" w:rsidP="008414A9" w14:paraId="4516647B" w14:textId="77777777">
      <w:pPr>
        <w:rPr>
          <w:lang w:val="nn-NO"/>
        </w:rPr>
      </w:pPr>
      <w:r w:rsidRPr="004D7117">
        <w:t xml:space="preserve">Oppdraget her </w:t>
      </w:r>
      <w:r w:rsidRPr="004D7117">
        <w:t>handlar</w:t>
      </w:r>
      <w:r w:rsidRPr="004D7117">
        <w:t xml:space="preserve"> om å identifisere gevinst ved å samle legekontora, det vil sei fjerne utekontor. </w:t>
      </w:r>
      <w:r>
        <w:rPr>
          <w:lang w:val="nn-NO"/>
        </w:rPr>
        <w:t xml:space="preserve">Ei endring har konsekvens også for andre område, ikkje minst TDI som huseigar og i høve til reinhald. Dette er ikkje vurdert her. I og med at det er omsorgssenter i Øvre Vinje og på Rauland med heildøgns tilbod, vil oppfylging av lege for pasientane her </w:t>
      </w:r>
      <w:r>
        <w:rPr>
          <w:lang w:val="nn-NO"/>
        </w:rPr>
        <w:t>ivaretas</w:t>
      </w:r>
      <w:r>
        <w:rPr>
          <w:lang w:val="nn-NO"/>
        </w:rPr>
        <w:t xml:space="preserve">. Det naturlege vil vere å erstatte dagens løysing med tilsynslegefunksjon. Dette inneber kvalitetssikring av tilbodet, men aukar samstundes innslaget av offentlege legeoppgåver. </w:t>
      </w:r>
    </w:p>
    <w:p w:rsidR="0065297C" w:rsidRPr="003F05D2" w:rsidP="0065297C" w14:paraId="6CEFD34B" w14:textId="77777777">
      <w:pPr>
        <w:rPr>
          <w:lang w:val="nn-NO"/>
        </w:rPr>
      </w:pPr>
    </w:p>
    <w:p w:rsidR="00CA0733" w:rsidRPr="00421D2E" w:rsidP="00CA0733" w14:paraId="4789D47D" w14:textId="77777777">
      <w:pPr>
        <w:pStyle w:val="Subtitle"/>
        <w:rPr>
          <w:sz w:val="24"/>
          <w:szCs w:val="20"/>
          <w:lang w:val="nn-NO"/>
        </w:rPr>
      </w:pPr>
      <w:r w:rsidRPr="00421D2E">
        <w:rPr>
          <w:sz w:val="24"/>
          <w:szCs w:val="20"/>
          <w:lang w:val="nn-NO"/>
        </w:rPr>
        <w:t xml:space="preserve">3.1 </w:t>
      </w:r>
      <w:r w:rsidRPr="00421D2E">
        <w:rPr>
          <w:sz w:val="24"/>
          <w:szCs w:val="20"/>
          <w:lang w:val="nn-NO"/>
        </w:rPr>
        <w:t>Beskrivelse</w:t>
      </w:r>
      <w:r w:rsidRPr="00421D2E">
        <w:rPr>
          <w:sz w:val="24"/>
          <w:szCs w:val="20"/>
          <w:lang w:val="nn-NO"/>
        </w:rPr>
        <w:t xml:space="preserve"> tiltak</w:t>
      </w:r>
    </w:p>
    <w:p w:rsidR="008414A9" w:rsidP="008414A9" w14:paraId="6866E012" w14:textId="77777777">
      <w:pPr>
        <w:rPr>
          <w:lang w:val="nn-NO"/>
        </w:rPr>
      </w:pPr>
      <w:r w:rsidRPr="005510DC">
        <w:rPr>
          <w:lang w:val="nn-NO"/>
        </w:rPr>
        <w:t xml:space="preserve">Ein dag på </w:t>
      </w:r>
      <w:r w:rsidRPr="005510DC">
        <w:rPr>
          <w:lang w:val="nn-NO"/>
        </w:rPr>
        <w:t>utekontor</w:t>
      </w:r>
      <w:r w:rsidRPr="005510DC">
        <w:rPr>
          <w:lang w:val="nn-NO"/>
        </w:rPr>
        <w:t xml:space="preserve"> k</w:t>
      </w:r>
      <w:r>
        <w:rPr>
          <w:lang w:val="nn-NO"/>
        </w:rPr>
        <w:t xml:space="preserve">rev ein sjukepleiar i tillegg til lege. Lønnsmidlar vil difor utgjere mest potensiale. Ikkje fyrst og fremst ved reduksjon av stillingar, betre ressursutnytting gir potensiale for betre inntening, og behovet for innleige ved </w:t>
      </w:r>
      <w:r>
        <w:rPr>
          <w:lang w:val="nn-NO"/>
        </w:rPr>
        <w:t>fråver</w:t>
      </w:r>
      <w:r>
        <w:rPr>
          <w:lang w:val="nn-NO"/>
        </w:rPr>
        <w:t xml:space="preserve"> går ned.</w:t>
      </w:r>
    </w:p>
    <w:p w:rsidR="008414A9" w:rsidP="008414A9" w14:paraId="4DAF034E" w14:textId="77777777">
      <w:pPr>
        <w:rPr>
          <w:lang w:val="nn-NO"/>
        </w:rPr>
      </w:pPr>
      <w:r>
        <w:rPr>
          <w:lang w:val="nn-NO"/>
        </w:rPr>
        <w:t>Kontora hentar i dag forbruksvare ved legekontoret i Åmot, for å motverke svinn som fylgje av datomerking. Det vil vere noko effekt her.</w:t>
      </w:r>
    </w:p>
    <w:p w:rsidR="008414A9" w:rsidP="008414A9" w14:paraId="4E1EAF56" w14:textId="77777777">
      <w:pPr>
        <w:rPr>
          <w:lang w:val="nn-NO"/>
        </w:rPr>
      </w:pPr>
      <w:r>
        <w:rPr>
          <w:lang w:val="nn-NO"/>
        </w:rPr>
        <w:t xml:space="preserve">Det er </w:t>
      </w:r>
      <w:r>
        <w:rPr>
          <w:lang w:val="nn-NO"/>
        </w:rPr>
        <w:t>laboriatoriefunksjon</w:t>
      </w:r>
      <w:r>
        <w:rPr>
          <w:lang w:val="nn-NO"/>
        </w:rPr>
        <w:t xml:space="preserve"> ved </w:t>
      </w:r>
      <w:r>
        <w:rPr>
          <w:lang w:val="nn-NO"/>
        </w:rPr>
        <w:t>utekontora</w:t>
      </w:r>
      <w:r>
        <w:rPr>
          <w:lang w:val="nn-NO"/>
        </w:rPr>
        <w:t xml:space="preserve">, men dei fleste prøver må likevel sendast til Åmot for analyse, eller vidare til andre </w:t>
      </w:r>
      <w:r>
        <w:rPr>
          <w:lang w:val="nn-NO"/>
        </w:rPr>
        <w:t>laboratorier</w:t>
      </w:r>
      <w:r>
        <w:rPr>
          <w:lang w:val="nn-NO"/>
        </w:rPr>
        <w:t xml:space="preserve">. Prøver må sendast med taxi. </w:t>
      </w:r>
    </w:p>
    <w:p w:rsidR="008414A9" w:rsidP="008414A9" w14:paraId="0A395495" w14:textId="77777777">
      <w:pPr>
        <w:rPr>
          <w:lang w:val="nn-NO"/>
        </w:rPr>
      </w:pPr>
      <w:r>
        <w:rPr>
          <w:lang w:val="nn-NO"/>
        </w:rPr>
        <w:t>Fullverdige legekontor krev i utgangspunktet det same utstyret alle stader. Større utstyr kjøpast inn ved behov for utskifting og er ikkje tatt med i oppsettet under då ein som oftast må be om ekstra midlar til dette.</w:t>
      </w:r>
    </w:p>
    <w:p w:rsidR="008414A9" w:rsidP="008414A9" w14:paraId="546E7F8A" w14:textId="77777777">
      <w:pPr>
        <w:rPr>
          <w:lang w:val="nn-NO"/>
        </w:rPr>
      </w:pPr>
      <w:r>
        <w:rPr>
          <w:lang w:val="nn-NO"/>
        </w:rPr>
        <w:t xml:space="preserve">Fleire av legane er i dag spesialistar. Dette gjev høgare refusjon og dermed betre inntening, men er sjølvsagt avhengig av aktivitet. </w:t>
      </w:r>
    </w:p>
    <w:p w:rsidR="008414A9" w:rsidRPr="005510DC" w:rsidP="008414A9" w14:paraId="2E1FBFCE" w14:textId="77777777">
      <w:pPr>
        <w:rPr>
          <w:lang w:val="nn-NO"/>
        </w:rPr>
      </w:pPr>
      <w:r>
        <w:rPr>
          <w:lang w:val="nn-NO"/>
        </w:rPr>
        <w:t xml:space="preserve">Sjukepleiarar har frå 2026 også mogelegheit til å hente inn refusjon for ein del oppgåver. </w:t>
      </w:r>
    </w:p>
    <w:p w:rsidR="00CA0733" w:rsidRPr="00421D2E" w:rsidP="00D64B8F" w14:paraId="15778466" w14:textId="77777777">
      <w:pPr>
        <w:rPr>
          <w:lang w:val="nn-NO"/>
        </w:rPr>
      </w:pPr>
    </w:p>
    <w:p w:rsidR="00CA0733" w:rsidRPr="00421D2E" w:rsidP="00CA0733" w14:paraId="251EEB23" w14:textId="77777777">
      <w:pPr>
        <w:pStyle w:val="Subtitle"/>
        <w:rPr>
          <w:sz w:val="24"/>
          <w:szCs w:val="20"/>
          <w:lang w:val="nn-NO"/>
        </w:rPr>
      </w:pPr>
      <w:r w:rsidRPr="00421D2E">
        <w:rPr>
          <w:sz w:val="24"/>
          <w:szCs w:val="20"/>
          <w:lang w:val="nn-NO"/>
        </w:rPr>
        <w:t xml:space="preserve">3.2 </w:t>
      </w:r>
      <w:r w:rsidRPr="00421D2E">
        <w:rPr>
          <w:sz w:val="24"/>
          <w:szCs w:val="20"/>
          <w:lang w:val="nn-NO"/>
        </w:rPr>
        <w:t>Konsekvenser</w:t>
      </w:r>
      <w:r w:rsidRPr="00421D2E">
        <w:rPr>
          <w:sz w:val="24"/>
          <w:szCs w:val="20"/>
          <w:lang w:val="nn-NO"/>
        </w:rPr>
        <w:t xml:space="preserve"> av tiltak</w:t>
      </w:r>
    </w:p>
    <w:p w:rsidR="008414A9" w:rsidRPr="004D7117" w:rsidP="008414A9" w14:paraId="346F438F" w14:textId="77777777">
      <w:pPr>
        <w:rPr>
          <w:lang w:val="nn-NO"/>
        </w:rPr>
      </w:pPr>
      <w:r w:rsidRPr="004D7117">
        <w:rPr>
          <w:lang w:val="nn-NO"/>
        </w:rPr>
        <w:t xml:space="preserve">Ei samlokalisering av legetenestene gir rom for meir effektiv ressursbruk og betre nytting av kompetanse.  </w:t>
      </w:r>
    </w:p>
    <w:p w:rsidR="008414A9" w:rsidRPr="004D7117" w:rsidP="008414A9" w14:paraId="2B7F9520" w14:textId="77777777">
      <w:pPr>
        <w:rPr>
          <w:lang w:val="nn-NO"/>
        </w:rPr>
      </w:pPr>
      <w:r w:rsidRPr="004D7117">
        <w:rPr>
          <w:lang w:val="nn-NO"/>
        </w:rPr>
        <w:t>For pasientar vil det medføre auka reisetid/tidsbruk</w:t>
      </w:r>
    </w:p>
    <w:p w:rsidR="008414A9" w:rsidP="008414A9" w14:paraId="5888ADBD" w14:textId="77777777">
      <w:pPr>
        <w:rPr>
          <w:lang w:val="nn-NO"/>
        </w:rPr>
      </w:pPr>
      <w:r w:rsidRPr="00C51949">
        <w:rPr>
          <w:lang w:val="nn-NO"/>
        </w:rPr>
        <w:t>Med fokus på dei sv</w:t>
      </w:r>
      <w:r>
        <w:rPr>
          <w:lang w:val="nn-NO"/>
        </w:rPr>
        <w:t xml:space="preserve">akaste, vil det vere naudsynt med kompenserande tiltak i høve til </w:t>
      </w:r>
      <w:r>
        <w:rPr>
          <w:lang w:val="nn-NO"/>
        </w:rPr>
        <w:t>omsorgssentra</w:t>
      </w:r>
      <w:r>
        <w:rPr>
          <w:lang w:val="nn-NO"/>
        </w:rPr>
        <w:t xml:space="preserve"> i Rauland og ved Norheimstunet.</w:t>
      </w:r>
    </w:p>
    <w:p w:rsidR="008414A9" w:rsidRPr="00C51949" w:rsidP="008414A9" w14:paraId="0E7DFF95" w14:textId="77777777">
      <w:pPr>
        <w:rPr>
          <w:lang w:val="nn-NO"/>
        </w:rPr>
      </w:pPr>
      <w:r>
        <w:rPr>
          <w:lang w:val="nn-NO"/>
        </w:rPr>
        <w:t>Auka inntening krev tett oppfylging for rett takstbruk.</w:t>
      </w:r>
    </w:p>
    <w:p w:rsidR="00CA0733" w:rsidRPr="00C51949" w:rsidP="00CA0733" w14:paraId="1920D32A" w14:textId="77777777">
      <w:pPr>
        <w:rPr>
          <w:lang w:val="nn-NO"/>
        </w:rPr>
      </w:pPr>
    </w:p>
    <w:p w:rsidR="00CA0733" w:rsidRPr="00CA0733" w:rsidP="00CA0733" w14:paraId="1B51B1BA" w14:textId="77777777">
      <w:pPr>
        <w:pStyle w:val="Subtitle"/>
        <w:rPr>
          <w:sz w:val="24"/>
          <w:szCs w:val="20"/>
        </w:rPr>
      </w:pPr>
      <w:r w:rsidRPr="00CA0733">
        <w:rPr>
          <w:sz w:val="24"/>
          <w:szCs w:val="20"/>
        </w:rPr>
        <w:t xml:space="preserve">3.3 </w:t>
      </w:r>
      <w:r>
        <w:rPr>
          <w:sz w:val="24"/>
          <w:szCs w:val="20"/>
        </w:rPr>
        <w:t>Etc</w:t>
      </w:r>
    </w:p>
    <w:p w:rsidR="00D64B8F" w:rsidP="00D64B8F" w14:paraId="281BDA47" w14:textId="77777777">
      <w:pPr>
        <w:rPr>
          <w:i/>
          <w:iCs/>
          <w:color w:val="FF0000"/>
        </w:rPr>
      </w:pPr>
    </w:p>
    <w:p w:rsidR="00D64B8F" w:rsidRPr="00D64B8F" w:rsidP="00D64B8F" w14:paraId="4F91A7FD" w14:textId="77777777">
      <w:pPr>
        <w:rPr>
          <w:b/>
          <w:bCs/>
        </w:rPr>
      </w:pPr>
      <w:r w:rsidRPr="00D64B8F">
        <w:rPr>
          <w:b/>
          <w:bCs/>
        </w:rPr>
        <w:t>Oppsummerende tabell</w:t>
      </w:r>
    </w:p>
    <w:p w:rsidR="00D64B8F" w:rsidP="00D64B8F" w14:paraId="21E678B8" w14:textId="77777777"/>
    <w:tbl>
      <w:tblPr>
        <w:tblStyle w:val="TableGrid"/>
        <w:tblW w:w="9067" w:type="dxa"/>
        <w:tblLayout w:type="fixed"/>
        <w:tblLook w:val="04A0"/>
      </w:tblPr>
      <w:tblGrid>
        <w:gridCol w:w="2405"/>
        <w:gridCol w:w="6662"/>
      </w:tblGrid>
      <w:tr w14:paraId="05191052"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D64B8F" w:rsidP="001642FD" w14:paraId="21B1DC39" w14:textId="77777777">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2" w:type="dxa"/>
            <w:shd w:val="clear" w:color="auto" w:fill="5AA9C7" w:themeFill="accent1" w:themeFillShade="BF"/>
          </w:tcPr>
          <w:p w:rsidR="00D64B8F" w:rsidRPr="00D64B8F" w:rsidP="001642FD" w14:paraId="3F5A4515" w14:textId="77777777">
            <w:pPr>
              <w:spacing w:after="160" w:line="259" w:lineRule="auto"/>
              <w:rPr>
                <w:b/>
                <w:bCs/>
                <w:sz w:val="18"/>
                <w:szCs w:val="18"/>
              </w:rPr>
            </w:pPr>
            <w:r w:rsidRPr="00D64B8F">
              <w:rPr>
                <w:b/>
                <w:bCs/>
                <w:sz w:val="18"/>
                <w:szCs w:val="18"/>
              </w:rPr>
              <w:t>Utdyping av tiltak</w:t>
            </w:r>
          </w:p>
        </w:tc>
      </w:tr>
      <w:tr w14:paraId="30D7AD8A" w14:textId="77777777" w:rsidTr="00123D25">
        <w:tblPrEx>
          <w:tblW w:w="9067" w:type="dxa"/>
          <w:tblLayout w:type="fixed"/>
          <w:tblLook w:val="04A0"/>
        </w:tblPrEx>
        <w:trPr>
          <w:trHeight w:val="363"/>
        </w:trPr>
        <w:tc>
          <w:tcPr>
            <w:tcW w:w="2405" w:type="dxa"/>
          </w:tcPr>
          <w:p w:rsidR="00D64B8F" w:rsidRPr="008414A9" w:rsidP="008414A9" w14:paraId="2D93DD87" w14:textId="101E2FD2">
            <w:pPr>
              <w:pStyle w:val="ListParagraph"/>
              <w:numPr>
                <w:ilvl w:val="0"/>
                <w:numId w:val="19"/>
              </w:numPr>
              <w:spacing w:after="160" w:line="259" w:lineRule="auto"/>
              <w:rPr>
                <w:sz w:val="18"/>
                <w:szCs w:val="18"/>
                <w:lang w:val="nn-NO"/>
              </w:rPr>
            </w:pPr>
            <w:r w:rsidRPr="008414A9">
              <w:rPr>
                <w:sz w:val="18"/>
                <w:szCs w:val="18"/>
                <w:lang w:val="nn-NO"/>
              </w:rPr>
              <w:t>Redusere tal legekont</w:t>
            </w:r>
            <w:r>
              <w:rPr>
                <w:sz w:val="18"/>
                <w:szCs w:val="18"/>
                <w:lang w:val="nn-NO"/>
              </w:rPr>
              <w:t>o</w:t>
            </w:r>
            <w:r w:rsidRPr="008414A9">
              <w:rPr>
                <w:sz w:val="18"/>
                <w:szCs w:val="18"/>
                <w:lang w:val="nn-NO"/>
              </w:rPr>
              <w:t>r til ei</w:t>
            </w:r>
            <w:r>
              <w:rPr>
                <w:sz w:val="18"/>
                <w:szCs w:val="18"/>
                <w:lang w:val="nn-NO"/>
              </w:rPr>
              <w:t>t.</w:t>
            </w:r>
          </w:p>
        </w:tc>
        <w:tc>
          <w:tcPr>
            <w:tcW w:w="6662" w:type="dxa"/>
          </w:tcPr>
          <w:p w:rsidR="00D64B8F" w:rsidRPr="008414A9" w:rsidP="001642FD" w14:paraId="1CA63F50" w14:textId="0AB2CEBB">
            <w:pPr>
              <w:spacing w:after="160" w:line="259" w:lineRule="auto"/>
              <w:rPr>
                <w:sz w:val="18"/>
                <w:szCs w:val="18"/>
                <w:lang w:val="nn-NO"/>
              </w:rPr>
            </w:pPr>
            <w:r>
              <w:rPr>
                <w:sz w:val="18"/>
                <w:szCs w:val="18"/>
                <w:lang w:val="nn-NO"/>
              </w:rPr>
              <w:t xml:space="preserve">Tiltaket, slik arbeidsgruppas mandat er utforma, inneber at </w:t>
            </w:r>
            <w:r>
              <w:rPr>
                <w:sz w:val="18"/>
                <w:szCs w:val="18"/>
                <w:lang w:val="nn-NO"/>
              </w:rPr>
              <w:t>utekontora</w:t>
            </w:r>
            <w:r>
              <w:rPr>
                <w:sz w:val="18"/>
                <w:szCs w:val="18"/>
                <w:lang w:val="nn-NO"/>
              </w:rPr>
              <w:t xml:space="preserve"> lukkas i den form dei har i dag</w:t>
            </w:r>
          </w:p>
        </w:tc>
      </w:tr>
      <w:tr w14:paraId="40D5A3A8" w14:textId="77777777" w:rsidTr="00123D25">
        <w:tblPrEx>
          <w:tblW w:w="9067" w:type="dxa"/>
          <w:tblLayout w:type="fixed"/>
          <w:tblLook w:val="04A0"/>
        </w:tblPrEx>
        <w:trPr>
          <w:trHeight w:val="363"/>
        </w:trPr>
        <w:tc>
          <w:tcPr>
            <w:tcW w:w="2405" w:type="dxa"/>
          </w:tcPr>
          <w:p w:rsidR="00D64B8F" w:rsidRPr="008414A9" w:rsidP="001642FD" w14:paraId="5D2959ED" w14:textId="6EC2BD6A">
            <w:pPr>
              <w:spacing w:after="160" w:line="259" w:lineRule="auto"/>
              <w:rPr>
                <w:sz w:val="18"/>
                <w:szCs w:val="18"/>
                <w:lang w:val="nn-NO"/>
              </w:rPr>
            </w:pPr>
            <w:r w:rsidRPr="008414A9">
              <w:rPr>
                <w:sz w:val="18"/>
                <w:szCs w:val="18"/>
                <w:lang w:val="nn-NO"/>
              </w:rPr>
              <w:t>2.</w:t>
            </w:r>
            <w:r w:rsidRPr="00DE2E96" w:rsidR="008414A9">
              <w:rPr>
                <w:sz w:val="18"/>
                <w:szCs w:val="18"/>
                <w:lang w:val="nn-NO"/>
              </w:rPr>
              <w:t xml:space="preserve"> </w:t>
            </w:r>
            <w:r w:rsidRPr="00DE2E96" w:rsidR="008414A9">
              <w:rPr>
                <w:sz w:val="18"/>
                <w:szCs w:val="18"/>
                <w:lang w:val="nn-NO"/>
              </w:rPr>
              <w:t>Reduserte driftsutgifter som fylgje a</w:t>
            </w:r>
            <w:r w:rsidR="008414A9">
              <w:rPr>
                <w:sz w:val="18"/>
                <w:szCs w:val="18"/>
                <w:lang w:val="nn-NO"/>
              </w:rPr>
              <w:t>v samlokalisering</w:t>
            </w:r>
          </w:p>
        </w:tc>
        <w:tc>
          <w:tcPr>
            <w:tcW w:w="6662" w:type="dxa"/>
          </w:tcPr>
          <w:p w:rsidR="00D64B8F" w:rsidRPr="008414A9" w:rsidP="001642FD" w14:paraId="166BCE4A" w14:textId="77777777">
            <w:pPr>
              <w:spacing w:after="160" w:line="259" w:lineRule="auto"/>
              <w:rPr>
                <w:sz w:val="18"/>
                <w:szCs w:val="18"/>
                <w:lang w:val="nn-NO"/>
              </w:rPr>
            </w:pPr>
          </w:p>
        </w:tc>
      </w:tr>
      <w:tr w14:paraId="0C930652" w14:textId="77777777" w:rsidTr="00123D25">
        <w:tblPrEx>
          <w:tblW w:w="9067" w:type="dxa"/>
          <w:tblLayout w:type="fixed"/>
          <w:tblLook w:val="04A0"/>
        </w:tblPrEx>
        <w:trPr>
          <w:trHeight w:val="451"/>
        </w:trPr>
        <w:tc>
          <w:tcPr>
            <w:tcW w:w="2405" w:type="dxa"/>
          </w:tcPr>
          <w:p w:rsidR="00D64B8F" w:rsidRPr="008414A9" w:rsidP="008414A9" w14:paraId="5EF43567" w14:textId="3FEC32ED">
            <w:pPr>
              <w:pStyle w:val="ListParagraph"/>
              <w:numPr>
                <w:ilvl w:val="0"/>
                <w:numId w:val="19"/>
              </w:numPr>
              <w:spacing w:after="160" w:line="259" w:lineRule="auto"/>
              <w:rPr>
                <w:sz w:val="18"/>
                <w:szCs w:val="18"/>
              </w:rPr>
            </w:pPr>
            <w:r>
              <w:rPr>
                <w:sz w:val="18"/>
                <w:szCs w:val="18"/>
              </w:rPr>
              <w:t>Auka</w:t>
            </w:r>
            <w:r>
              <w:rPr>
                <w:sz w:val="18"/>
                <w:szCs w:val="18"/>
              </w:rPr>
              <w:t xml:space="preserve"> </w:t>
            </w:r>
            <w:r>
              <w:rPr>
                <w:sz w:val="18"/>
                <w:szCs w:val="18"/>
              </w:rPr>
              <w:t>inntening</w:t>
            </w:r>
          </w:p>
        </w:tc>
        <w:tc>
          <w:tcPr>
            <w:tcW w:w="6662" w:type="dxa"/>
          </w:tcPr>
          <w:p w:rsidR="00D64B8F" w:rsidRPr="00D64B8F" w:rsidP="001642FD" w14:paraId="59B1944C" w14:textId="03724C19">
            <w:pPr>
              <w:spacing w:after="160" w:line="259" w:lineRule="auto"/>
              <w:rPr>
                <w:sz w:val="18"/>
                <w:szCs w:val="18"/>
              </w:rPr>
            </w:pPr>
            <w:r>
              <w:rPr>
                <w:sz w:val="18"/>
                <w:szCs w:val="18"/>
              </w:rPr>
              <w:t>Rett takstbruk. Effektiv drift.</w:t>
            </w:r>
          </w:p>
        </w:tc>
      </w:tr>
    </w:tbl>
    <w:p w:rsidR="008414A9" w:rsidP="007A4AED" w14:paraId="13C16BE6" w14:textId="77777777">
      <w:pPr>
        <w:pStyle w:val="Heading2"/>
      </w:pPr>
    </w:p>
    <w:p w:rsidR="007A4AED" w:rsidP="007A4AED" w14:paraId="2E3240ED" w14:textId="2A5180A8">
      <w:pPr>
        <w:pStyle w:val="Heading2"/>
      </w:pPr>
      <w:r>
        <w:t xml:space="preserve">4. Gevinstrealisering </w:t>
      </w:r>
    </w:p>
    <w:p w:rsidR="00A258AB" w:rsidP="007A4AED" w14:paraId="58F18E0D" w14:textId="77777777">
      <w:r>
        <w:t xml:space="preserve">Tabellen viser oversikt over </w:t>
      </w:r>
      <w:r w:rsidR="000B088B">
        <w:t>arbeidsgruppen</w:t>
      </w:r>
      <w:r>
        <w:t xml:space="preserve">s forslag til tiltak for å nå målsettingen. Tabellen inneholder </w:t>
      </w:r>
      <w:r w:rsidR="00D64B8F">
        <w:t>navn på</w:t>
      </w:r>
      <w:r w:rsidR="001B155C">
        <w:t xml:space="preserve"> tiltak, </w:t>
      </w:r>
      <w:r w:rsidR="00D64B8F">
        <w:t xml:space="preserve">kvalifisert anslag på mulig besparelse i 2026 og 2027 (når fult </w:t>
      </w:r>
      <w:r w:rsidR="00D64B8F">
        <w:t>implementert</w:t>
      </w:r>
      <w:r w:rsidR="00D64B8F">
        <w:t>)</w:t>
      </w:r>
      <w:r>
        <w:t xml:space="preserve"> og </w:t>
      </w:r>
      <w:r w:rsidR="00D64B8F">
        <w:t xml:space="preserve">forutsetninger </w:t>
      </w:r>
      <w:r w:rsidR="00F1776A">
        <w:t>for at tiltaket skal kunne realiseres i økonomisk innsparing</w:t>
      </w:r>
      <w:r w:rsidR="008B37CE">
        <w:t xml:space="preserve">. </w:t>
      </w:r>
    </w:p>
    <w:p w:rsidR="1227C695" w:rsidP="1227C695" w14:paraId="45E36D47" w14:textId="77777777"/>
    <w:tbl>
      <w:tblPr>
        <w:tblStyle w:val="TableGrid"/>
        <w:tblW w:w="9209" w:type="dxa"/>
        <w:tblLayout w:type="fixed"/>
        <w:tblLook w:val="04A0"/>
      </w:tblPr>
      <w:tblGrid>
        <w:gridCol w:w="2263"/>
        <w:gridCol w:w="851"/>
        <w:gridCol w:w="1134"/>
        <w:gridCol w:w="4961"/>
      </w:tblGrid>
      <w:tr w14:paraId="7E141EC2" w14:textId="77777777" w:rsidTr="007D66BC">
        <w:tblPrEx>
          <w:tblW w:w="9209" w:type="dxa"/>
          <w:tblLayout w:type="fixed"/>
          <w:tblLook w:val="04A0"/>
        </w:tblPrEx>
        <w:trPr>
          <w:trHeight w:val="307"/>
        </w:trPr>
        <w:tc>
          <w:tcPr>
            <w:tcW w:w="2263" w:type="dxa"/>
            <w:shd w:val="clear" w:color="auto" w:fill="5AA9C7" w:themeFill="accent1" w:themeFillShade="BF"/>
          </w:tcPr>
          <w:p w:rsidR="008414A9" w:rsidRPr="00D64B8F" w:rsidP="007D66BC" w14:paraId="1A9CC634"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8414A9" w:rsidRPr="00D64B8F" w:rsidP="007D66BC" w14:paraId="0B6C7489" w14:textId="77777777">
            <w:pPr>
              <w:spacing w:after="160" w:line="259" w:lineRule="auto"/>
              <w:rPr>
                <w:b/>
                <w:bCs/>
                <w:sz w:val="18"/>
                <w:szCs w:val="18"/>
              </w:rPr>
            </w:pPr>
            <w:r w:rsidRPr="00D64B8F">
              <w:rPr>
                <w:b/>
                <w:bCs/>
                <w:sz w:val="18"/>
                <w:szCs w:val="18"/>
              </w:rPr>
              <w:t>Besparelse</w:t>
            </w:r>
            <w:r>
              <w:rPr>
                <w:b/>
                <w:bCs/>
                <w:sz w:val="18"/>
                <w:szCs w:val="18"/>
              </w:rPr>
              <w:t xml:space="preserve"> (i hele 1000)</w:t>
            </w:r>
          </w:p>
        </w:tc>
        <w:tc>
          <w:tcPr>
            <w:tcW w:w="4961" w:type="dxa"/>
            <w:shd w:val="clear" w:color="auto" w:fill="5AA9C7" w:themeFill="accent1" w:themeFillShade="BF"/>
          </w:tcPr>
          <w:p w:rsidR="008414A9" w:rsidRPr="00D64B8F" w:rsidP="007D66BC" w14:paraId="5ABF75B9" w14:textId="77777777">
            <w:pPr>
              <w:spacing w:after="160" w:line="259" w:lineRule="auto"/>
              <w:rPr>
                <w:b/>
                <w:bCs/>
                <w:sz w:val="18"/>
                <w:szCs w:val="18"/>
              </w:rPr>
            </w:pPr>
            <w:r w:rsidRPr="00D64B8F">
              <w:rPr>
                <w:b/>
                <w:bCs/>
                <w:sz w:val="18"/>
                <w:szCs w:val="18"/>
              </w:rPr>
              <w:t>Forutsetning</w:t>
            </w:r>
            <w:r>
              <w:rPr>
                <w:b/>
                <w:bCs/>
                <w:sz w:val="18"/>
                <w:szCs w:val="18"/>
              </w:rPr>
              <w:t>er for gevinstrealisering</w:t>
            </w:r>
          </w:p>
        </w:tc>
      </w:tr>
      <w:tr w14:paraId="753F03EF" w14:textId="77777777" w:rsidTr="007D66BC">
        <w:tblPrEx>
          <w:tblW w:w="9209" w:type="dxa"/>
          <w:tblLayout w:type="fixed"/>
          <w:tblLook w:val="04A0"/>
        </w:tblPrEx>
        <w:trPr>
          <w:trHeight w:val="439"/>
        </w:trPr>
        <w:tc>
          <w:tcPr>
            <w:tcW w:w="2263" w:type="dxa"/>
            <w:shd w:val="clear" w:color="auto" w:fill="D7EDF5" w:themeFill="accent2" w:themeFillTint="33"/>
          </w:tcPr>
          <w:p w:rsidR="008414A9" w:rsidRPr="00633D56" w:rsidP="007D66BC" w14:paraId="64ECEF89" w14:textId="77777777">
            <w:pPr>
              <w:spacing w:after="160" w:line="259" w:lineRule="auto"/>
              <w:rPr>
                <w:sz w:val="18"/>
                <w:szCs w:val="18"/>
              </w:rPr>
            </w:pPr>
          </w:p>
        </w:tc>
        <w:tc>
          <w:tcPr>
            <w:tcW w:w="851" w:type="dxa"/>
            <w:shd w:val="clear" w:color="auto" w:fill="D7EDF5" w:themeFill="accent2" w:themeFillTint="33"/>
          </w:tcPr>
          <w:p w:rsidR="008414A9" w:rsidRPr="006A79F0" w:rsidP="007D66BC" w14:paraId="70AE4CBC" w14:textId="77777777">
            <w:pPr>
              <w:spacing w:after="160" w:line="259" w:lineRule="auto"/>
              <w:rPr>
                <w:b/>
                <w:bCs/>
                <w:i/>
                <w:iCs/>
                <w:sz w:val="18"/>
                <w:szCs w:val="18"/>
              </w:rPr>
            </w:pPr>
            <w:r w:rsidRPr="006A79F0">
              <w:rPr>
                <w:b/>
                <w:bCs/>
                <w:i/>
                <w:iCs/>
                <w:sz w:val="18"/>
                <w:szCs w:val="18"/>
              </w:rPr>
              <w:t>202</w:t>
            </w:r>
            <w:r>
              <w:rPr>
                <w:b/>
                <w:bCs/>
                <w:i/>
                <w:iCs/>
                <w:sz w:val="18"/>
                <w:szCs w:val="18"/>
              </w:rPr>
              <w:t>7</w:t>
            </w:r>
          </w:p>
        </w:tc>
        <w:tc>
          <w:tcPr>
            <w:tcW w:w="1134" w:type="dxa"/>
            <w:shd w:val="clear" w:color="auto" w:fill="D7EDF5" w:themeFill="accent2" w:themeFillTint="33"/>
          </w:tcPr>
          <w:p w:rsidR="008414A9" w:rsidRPr="006A79F0" w:rsidP="007D66BC" w14:paraId="69C2ACB3" w14:textId="77777777">
            <w:pPr>
              <w:spacing w:after="160" w:line="259" w:lineRule="auto"/>
              <w:rPr>
                <w:b/>
                <w:bCs/>
                <w:i/>
                <w:iCs/>
                <w:sz w:val="18"/>
                <w:szCs w:val="18"/>
              </w:rPr>
            </w:pPr>
            <w:r w:rsidRPr="006A79F0">
              <w:rPr>
                <w:b/>
                <w:bCs/>
                <w:i/>
                <w:iCs/>
                <w:sz w:val="18"/>
                <w:szCs w:val="18"/>
              </w:rPr>
              <w:t>Årlig fra og med 202</w:t>
            </w:r>
            <w:r>
              <w:rPr>
                <w:b/>
                <w:bCs/>
                <w:i/>
                <w:iCs/>
                <w:sz w:val="18"/>
                <w:szCs w:val="18"/>
              </w:rPr>
              <w:t>8</w:t>
            </w:r>
          </w:p>
        </w:tc>
        <w:tc>
          <w:tcPr>
            <w:tcW w:w="4961" w:type="dxa"/>
            <w:shd w:val="clear" w:color="auto" w:fill="D7EDF5" w:themeFill="accent2" w:themeFillTint="33"/>
          </w:tcPr>
          <w:p w:rsidR="008414A9" w:rsidRPr="006A79F0" w:rsidP="007D66BC" w14:paraId="6C683826"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2BA08460" w14:textId="77777777" w:rsidTr="007D66BC">
        <w:tblPrEx>
          <w:tblW w:w="9209" w:type="dxa"/>
          <w:tblLayout w:type="fixed"/>
          <w:tblLook w:val="04A0"/>
        </w:tblPrEx>
        <w:trPr>
          <w:trHeight w:val="363"/>
        </w:trPr>
        <w:tc>
          <w:tcPr>
            <w:tcW w:w="2263" w:type="dxa"/>
          </w:tcPr>
          <w:p w:rsidR="008414A9" w:rsidRPr="00DE2E96" w:rsidP="007D66BC" w14:paraId="0D86EB07" w14:textId="77777777">
            <w:pPr>
              <w:spacing w:after="160" w:line="259" w:lineRule="auto"/>
              <w:rPr>
                <w:sz w:val="18"/>
                <w:szCs w:val="18"/>
                <w:lang w:val="nn-NO"/>
              </w:rPr>
            </w:pPr>
            <w:r w:rsidRPr="00DE2E96">
              <w:rPr>
                <w:sz w:val="18"/>
                <w:szCs w:val="18"/>
                <w:lang w:val="nn-NO"/>
              </w:rPr>
              <w:t>1. Redusere tal legekontor til ei</w:t>
            </w:r>
            <w:r>
              <w:rPr>
                <w:sz w:val="18"/>
                <w:szCs w:val="18"/>
                <w:lang w:val="nn-NO"/>
              </w:rPr>
              <w:t>t</w:t>
            </w:r>
          </w:p>
        </w:tc>
        <w:tc>
          <w:tcPr>
            <w:tcW w:w="851" w:type="dxa"/>
          </w:tcPr>
          <w:p w:rsidR="008414A9" w:rsidRPr="00DE2E96" w:rsidP="007D66BC" w14:paraId="0BF3211F" w14:textId="77777777">
            <w:pPr>
              <w:spacing w:after="160" w:line="259" w:lineRule="auto"/>
              <w:rPr>
                <w:sz w:val="18"/>
                <w:szCs w:val="18"/>
                <w:lang w:val="nn-NO"/>
              </w:rPr>
            </w:pPr>
            <w:r>
              <w:rPr>
                <w:sz w:val="18"/>
                <w:szCs w:val="18"/>
                <w:lang w:val="nn-NO"/>
              </w:rPr>
              <w:t>1600</w:t>
            </w:r>
          </w:p>
        </w:tc>
        <w:tc>
          <w:tcPr>
            <w:tcW w:w="1134" w:type="dxa"/>
          </w:tcPr>
          <w:p w:rsidR="008414A9" w:rsidRPr="00DE2E96" w:rsidP="007D66BC" w14:paraId="094A50DF" w14:textId="77777777">
            <w:pPr>
              <w:spacing w:after="160" w:line="259" w:lineRule="auto"/>
              <w:rPr>
                <w:sz w:val="18"/>
                <w:szCs w:val="18"/>
                <w:lang w:val="nn-NO"/>
              </w:rPr>
            </w:pPr>
            <w:r>
              <w:rPr>
                <w:sz w:val="18"/>
                <w:szCs w:val="18"/>
                <w:lang w:val="nn-NO"/>
              </w:rPr>
              <w:t>1600</w:t>
            </w:r>
          </w:p>
        </w:tc>
        <w:tc>
          <w:tcPr>
            <w:tcW w:w="4961" w:type="dxa"/>
          </w:tcPr>
          <w:p w:rsidR="008414A9" w:rsidRPr="00D64B8F" w:rsidP="007D66BC" w14:paraId="030D2DBE" w14:textId="77777777">
            <w:pPr>
              <w:spacing w:after="160" w:line="259" w:lineRule="auto"/>
              <w:rPr>
                <w:sz w:val="18"/>
                <w:szCs w:val="18"/>
              </w:rPr>
            </w:pPr>
            <w:r>
              <w:rPr>
                <w:sz w:val="18"/>
                <w:szCs w:val="18"/>
              </w:rPr>
              <w:t xml:space="preserve">Tiltaket krev politisk behandling. Kommunestyret har bede om ny sak om </w:t>
            </w:r>
            <w:r>
              <w:rPr>
                <w:sz w:val="18"/>
                <w:szCs w:val="18"/>
              </w:rPr>
              <w:t>legetenestene</w:t>
            </w:r>
            <w:r>
              <w:rPr>
                <w:sz w:val="18"/>
                <w:szCs w:val="18"/>
              </w:rPr>
              <w:t>.</w:t>
            </w:r>
          </w:p>
        </w:tc>
      </w:tr>
      <w:tr w14:paraId="1687CF3C" w14:textId="77777777" w:rsidTr="007D66BC">
        <w:tblPrEx>
          <w:tblW w:w="9209" w:type="dxa"/>
          <w:tblLayout w:type="fixed"/>
          <w:tblLook w:val="04A0"/>
        </w:tblPrEx>
        <w:trPr>
          <w:trHeight w:val="363"/>
        </w:trPr>
        <w:tc>
          <w:tcPr>
            <w:tcW w:w="2263" w:type="dxa"/>
          </w:tcPr>
          <w:p w:rsidR="008414A9" w:rsidRPr="004D7117" w:rsidP="007D66BC" w14:paraId="4803331D" w14:textId="77777777">
            <w:pPr>
              <w:spacing w:after="160" w:line="259" w:lineRule="auto"/>
              <w:rPr>
                <w:sz w:val="18"/>
                <w:szCs w:val="18"/>
                <w:lang w:val="nn-NO"/>
              </w:rPr>
            </w:pPr>
            <w:r w:rsidRPr="004D7117">
              <w:rPr>
                <w:sz w:val="18"/>
                <w:szCs w:val="18"/>
                <w:lang w:val="nn-NO"/>
              </w:rPr>
              <w:t>2.</w:t>
            </w:r>
            <w:r w:rsidRPr="00DE2E96">
              <w:rPr>
                <w:sz w:val="18"/>
                <w:szCs w:val="18"/>
                <w:lang w:val="nn-NO"/>
              </w:rPr>
              <w:t xml:space="preserve"> Reduserte driftsutgifter som fylgje a</w:t>
            </w:r>
            <w:r>
              <w:rPr>
                <w:sz w:val="18"/>
                <w:szCs w:val="18"/>
                <w:lang w:val="nn-NO"/>
              </w:rPr>
              <w:t>v samlokalisering</w:t>
            </w:r>
          </w:p>
        </w:tc>
        <w:tc>
          <w:tcPr>
            <w:tcW w:w="851" w:type="dxa"/>
          </w:tcPr>
          <w:p w:rsidR="008414A9" w:rsidRPr="00D64B8F" w:rsidP="007D66BC" w14:paraId="3DCCC104" w14:textId="77777777">
            <w:pPr>
              <w:spacing w:after="160" w:line="259" w:lineRule="auto"/>
              <w:rPr>
                <w:sz w:val="18"/>
                <w:szCs w:val="18"/>
              </w:rPr>
            </w:pPr>
            <w:r>
              <w:rPr>
                <w:sz w:val="18"/>
                <w:szCs w:val="18"/>
              </w:rPr>
              <w:t>200</w:t>
            </w:r>
          </w:p>
        </w:tc>
        <w:tc>
          <w:tcPr>
            <w:tcW w:w="1134" w:type="dxa"/>
          </w:tcPr>
          <w:p w:rsidR="008414A9" w:rsidRPr="00D64B8F" w:rsidP="007D66BC" w14:paraId="73159C5A" w14:textId="77777777">
            <w:pPr>
              <w:spacing w:after="160" w:line="259" w:lineRule="auto"/>
              <w:rPr>
                <w:sz w:val="18"/>
                <w:szCs w:val="18"/>
              </w:rPr>
            </w:pPr>
            <w:r>
              <w:rPr>
                <w:sz w:val="18"/>
                <w:szCs w:val="18"/>
              </w:rPr>
              <w:t>200</w:t>
            </w:r>
          </w:p>
        </w:tc>
        <w:tc>
          <w:tcPr>
            <w:tcW w:w="4961" w:type="dxa"/>
          </w:tcPr>
          <w:p w:rsidR="008414A9" w:rsidRPr="00DE2E96" w:rsidP="007D66BC" w14:paraId="1F1C2A19" w14:textId="77777777">
            <w:pPr>
              <w:spacing w:after="160" w:line="259" w:lineRule="auto"/>
              <w:rPr>
                <w:sz w:val="18"/>
                <w:szCs w:val="18"/>
                <w:lang w:val="nn-NO"/>
              </w:rPr>
            </w:pPr>
            <w:r w:rsidRPr="00DE2E96">
              <w:rPr>
                <w:sz w:val="18"/>
                <w:szCs w:val="18"/>
                <w:lang w:val="nn-NO"/>
              </w:rPr>
              <w:t>Poltitisk</w:t>
            </w:r>
            <w:r w:rsidRPr="00DE2E96">
              <w:rPr>
                <w:sz w:val="18"/>
                <w:szCs w:val="18"/>
                <w:lang w:val="nn-NO"/>
              </w:rPr>
              <w:t xml:space="preserve"> vedtak i høve t</w:t>
            </w:r>
            <w:r>
              <w:rPr>
                <w:sz w:val="18"/>
                <w:szCs w:val="18"/>
                <w:lang w:val="nn-NO"/>
              </w:rPr>
              <w:t>il tiltak 1.</w:t>
            </w:r>
          </w:p>
        </w:tc>
      </w:tr>
      <w:tr w14:paraId="064495FB" w14:textId="77777777" w:rsidTr="007D66BC">
        <w:tblPrEx>
          <w:tblW w:w="9209" w:type="dxa"/>
          <w:tblLayout w:type="fixed"/>
          <w:tblLook w:val="04A0"/>
        </w:tblPrEx>
        <w:trPr>
          <w:trHeight w:val="451"/>
        </w:trPr>
        <w:tc>
          <w:tcPr>
            <w:tcW w:w="2263" w:type="dxa"/>
          </w:tcPr>
          <w:p w:rsidR="008414A9" w:rsidRPr="00F375E8" w:rsidP="008414A9" w14:paraId="7325F594" w14:textId="77777777">
            <w:pPr>
              <w:pStyle w:val="ListParagraph"/>
              <w:numPr>
                <w:ilvl w:val="0"/>
                <w:numId w:val="20"/>
              </w:numPr>
              <w:spacing w:after="160" w:line="259" w:lineRule="auto"/>
              <w:rPr>
                <w:sz w:val="18"/>
                <w:szCs w:val="18"/>
              </w:rPr>
            </w:pPr>
            <w:r>
              <w:rPr>
                <w:sz w:val="18"/>
                <w:szCs w:val="18"/>
              </w:rPr>
              <w:t>Auka</w:t>
            </w:r>
            <w:r>
              <w:rPr>
                <w:sz w:val="18"/>
                <w:szCs w:val="18"/>
              </w:rPr>
              <w:t xml:space="preserve"> </w:t>
            </w:r>
            <w:r>
              <w:rPr>
                <w:sz w:val="18"/>
                <w:szCs w:val="18"/>
              </w:rPr>
              <w:t>inntening</w:t>
            </w:r>
          </w:p>
        </w:tc>
        <w:tc>
          <w:tcPr>
            <w:tcW w:w="851" w:type="dxa"/>
          </w:tcPr>
          <w:p w:rsidR="008414A9" w:rsidRPr="00D64B8F" w:rsidP="007D66BC" w14:paraId="124B253B" w14:textId="77777777">
            <w:pPr>
              <w:spacing w:after="160" w:line="259" w:lineRule="auto"/>
              <w:rPr>
                <w:sz w:val="18"/>
                <w:szCs w:val="18"/>
              </w:rPr>
            </w:pPr>
            <w:r>
              <w:rPr>
                <w:sz w:val="18"/>
                <w:szCs w:val="18"/>
              </w:rPr>
              <w:t>500</w:t>
            </w:r>
          </w:p>
        </w:tc>
        <w:tc>
          <w:tcPr>
            <w:tcW w:w="1134" w:type="dxa"/>
          </w:tcPr>
          <w:p w:rsidR="008414A9" w:rsidRPr="00D64B8F" w:rsidP="007D66BC" w14:paraId="67E002A7" w14:textId="77777777">
            <w:pPr>
              <w:spacing w:after="160" w:line="259" w:lineRule="auto"/>
              <w:rPr>
                <w:sz w:val="18"/>
                <w:szCs w:val="18"/>
              </w:rPr>
            </w:pPr>
            <w:r>
              <w:rPr>
                <w:sz w:val="18"/>
                <w:szCs w:val="18"/>
              </w:rPr>
              <w:t>700</w:t>
            </w:r>
          </w:p>
        </w:tc>
        <w:tc>
          <w:tcPr>
            <w:tcW w:w="4961" w:type="dxa"/>
          </w:tcPr>
          <w:p w:rsidR="008414A9" w:rsidRPr="00D64B8F" w:rsidP="007D66BC" w14:paraId="17D29FAE" w14:textId="77777777">
            <w:pPr>
              <w:spacing w:after="160" w:line="259" w:lineRule="auto"/>
              <w:rPr>
                <w:sz w:val="18"/>
                <w:szCs w:val="18"/>
              </w:rPr>
            </w:pPr>
          </w:p>
        </w:tc>
      </w:tr>
    </w:tbl>
    <w:p w:rsidR="008414A9" w:rsidP="1227C695" w14:paraId="14168B89" w14:textId="77777777"/>
    <w:p w:rsidR="00435DC4" w:rsidP="00435DC4" w14:paraId="2412E7DE" w14:textId="5DF21C3B">
      <w:pPr>
        <w:pStyle w:val="Heading2"/>
      </w:pPr>
      <w:r>
        <w:t xml:space="preserve">5. Oppsummering </w:t>
      </w:r>
      <w:r w:rsidR="00C05009">
        <w:t xml:space="preserve">av hele </w:t>
      </w:r>
      <w:r w:rsidR="000B088B">
        <w:t>arbeidsgruppen</w:t>
      </w:r>
    </w:p>
    <w:tbl>
      <w:tblPr>
        <w:tblStyle w:val="TableGrid"/>
        <w:tblW w:w="0" w:type="auto"/>
        <w:tblLook w:val="04A0"/>
      </w:tblPr>
      <w:tblGrid>
        <w:gridCol w:w="4587"/>
        <w:gridCol w:w="4588"/>
      </w:tblGrid>
      <w:tr w14:paraId="2C895BB3" w14:textId="77777777" w:rsidTr="00435DC4">
        <w:tblPrEx>
          <w:tblW w:w="0" w:type="auto"/>
          <w:tblLook w:val="04A0"/>
        </w:tblPrEx>
        <w:tc>
          <w:tcPr>
            <w:tcW w:w="4587" w:type="dxa"/>
            <w:shd w:val="clear" w:color="auto" w:fill="D7EDF5" w:themeFill="accent2" w:themeFillTint="33"/>
          </w:tcPr>
          <w:p w:rsidR="00435DC4" w:rsidP="007A4AED" w14:paraId="0455F735"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70F971A3" w14:textId="77777777">
            <w:pPr>
              <w:spacing w:after="160" w:line="259" w:lineRule="auto"/>
            </w:pPr>
            <w:r w:rsidRPr="00435DC4">
              <w:rPr>
                <w:b/>
                <w:bCs/>
              </w:rPr>
              <w:t>Risiko, konsekvenser og forsvarlighet</w:t>
            </w:r>
          </w:p>
        </w:tc>
      </w:tr>
      <w:tr w14:paraId="312351C4" w14:textId="77777777" w:rsidTr="00435DC4">
        <w:tblPrEx>
          <w:tblW w:w="0" w:type="auto"/>
          <w:tblLook w:val="04A0"/>
        </w:tblPrEx>
        <w:tc>
          <w:tcPr>
            <w:tcW w:w="4587" w:type="dxa"/>
            <w:shd w:val="clear" w:color="auto" w:fill="F2F2F2" w:themeFill="background1" w:themeFillShade="F2"/>
          </w:tcPr>
          <w:p w:rsidR="008414A9" w:rsidRPr="00DE2E96" w:rsidP="008414A9" w14:paraId="531A9FCB" w14:textId="77777777">
            <w:pPr>
              <w:pStyle w:val="ListParagraph"/>
              <w:numPr>
                <w:ilvl w:val="0"/>
                <w:numId w:val="18"/>
              </w:numPr>
              <w:spacing w:after="160" w:line="259" w:lineRule="auto"/>
              <w:ind w:left="318"/>
              <w:rPr>
                <w:lang w:val="nn-NO"/>
              </w:rPr>
            </w:pPr>
            <w:r w:rsidRPr="00DE2E96">
              <w:rPr>
                <w:lang w:val="nn-NO"/>
              </w:rPr>
              <w:t>Samlokalisering av legekontor til ei</w:t>
            </w:r>
            <w:r>
              <w:rPr>
                <w:lang w:val="nn-NO"/>
              </w:rPr>
              <w:t>t kontor</w:t>
            </w:r>
          </w:p>
          <w:p w:rsidR="00435DC4" w:rsidRPr="008414A9" w:rsidP="00435DC4" w14:paraId="1D38F296" w14:textId="77777777">
            <w:pPr>
              <w:spacing w:after="160" w:line="259" w:lineRule="auto"/>
              <w:rPr>
                <w:lang w:val="nn-NO"/>
              </w:rPr>
            </w:pPr>
          </w:p>
          <w:p w:rsidR="00435DC4" w:rsidRPr="008414A9" w:rsidP="00435DC4" w14:paraId="2CBF2E73" w14:textId="77777777">
            <w:pPr>
              <w:spacing w:after="160" w:line="259" w:lineRule="auto"/>
              <w:rPr>
                <w:lang w:val="nn-NO"/>
              </w:rPr>
            </w:pPr>
          </w:p>
          <w:p w:rsidR="00435DC4" w:rsidRPr="008414A9" w:rsidP="00435DC4" w14:paraId="3D65AFF8" w14:textId="77777777">
            <w:pPr>
              <w:spacing w:after="160" w:line="259" w:lineRule="auto"/>
              <w:rPr>
                <w:lang w:val="nn-NO"/>
              </w:rPr>
            </w:pPr>
          </w:p>
          <w:p w:rsidR="00435DC4" w:rsidRPr="008414A9" w:rsidP="00435DC4" w14:paraId="011C8DCC" w14:textId="77777777">
            <w:pPr>
              <w:spacing w:after="160" w:line="259" w:lineRule="auto"/>
              <w:rPr>
                <w:lang w:val="nn-NO"/>
              </w:rPr>
            </w:pPr>
          </w:p>
        </w:tc>
        <w:tc>
          <w:tcPr>
            <w:tcW w:w="4588" w:type="dxa"/>
            <w:shd w:val="clear" w:color="auto" w:fill="F2F2F2" w:themeFill="background1" w:themeFillShade="F2"/>
          </w:tcPr>
          <w:p w:rsidR="008414A9" w:rsidP="008414A9" w14:paraId="3BE8A1E0" w14:textId="77777777">
            <w:pPr>
              <w:pStyle w:val="ListParagraph"/>
              <w:numPr>
                <w:ilvl w:val="0"/>
                <w:numId w:val="18"/>
              </w:numPr>
              <w:spacing w:after="160" w:line="259" w:lineRule="auto"/>
              <w:ind w:left="258" w:hanging="258"/>
              <w:rPr>
                <w:lang w:val="nn-NO"/>
              </w:rPr>
            </w:pPr>
            <w:r w:rsidRPr="00DE2E96">
              <w:rPr>
                <w:lang w:val="nn-NO"/>
              </w:rPr>
              <w:t>Tiltaket er forsva</w:t>
            </w:r>
            <w:r>
              <w:rPr>
                <w:lang w:val="nn-NO"/>
              </w:rPr>
              <w:t>r</w:t>
            </w:r>
            <w:r w:rsidRPr="00DE2E96">
              <w:rPr>
                <w:lang w:val="nn-NO"/>
              </w:rPr>
              <w:t>leg, men i</w:t>
            </w:r>
            <w:r>
              <w:rPr>
                <w:lang w:val="nn-NO"/>
              </w:rPr>
              <w:t>nneber behov for kompenserande tiltak i høve til Rauland omsorgssenter og Norheimstunet.</w:t>
            </w:r>
          </w:p>
          <w:p w:rsidR="008414A9" w:rsidP="008414A9" w14:paraId="6696EE49" w14:textId="77777777">
            <w:pPr>
              <w:pStyle w:val="ListParagraph"/>
              <w:numPr>
                <w:ilvl w:val="0"/>
                <w:numId w:val="18"/>
              </w:numPr>
              <w:spacing w:after="160" w:line="259" w:lineRule="auto"/>
              <w:ind w:left="258" w:hanging="258"/>
              <w:rPr>
                <w:lang w:val="nn-NO"/>
              </w:rPr>
            </w:pPr>
            <w:r>
              <w:rPr>
                <w:lang w:val="nn-NO"/>
              </w:rPr>
              <w:t>Bidreg til meir rasjonell drift av legetenesta. Dette legg også grunnlag for betre inntening per lege.</w:t>
            </w:r>
          </w:p>
          <w:p w:rsidR="00435DC4" w:rsidP="00435DC4" w14:paraId="10769AF5" w14:textId="3AB67941">
            <w:pPr>
              <w:pStyle w:val="ListParagraph"/>
              <w:numPr>
                <w:ilvl w:val="0"/>
                <w:numId w:val="18"/>
              </w:numPr>
              <w:spacing w:after="160" w:line="259" w:lineRule="auto"/>
              <w:ind w:left="258" w:hanging="258"/>
            </w:pPr>
            <w:r w:rsidRPr="00DE2E96">
              <w:t xml:space="preserve">Gir lengre </w:t>
            </w:r>
            <w:r w:rsidRPr="00DE2E96">
              <w:t>reiseveg</w:t>
            </w:r>
            <w:r w:rsidRPr="00DE2E96">
              <w:t xml:space="preserve"> til lege</w:t>
            </w:r>
            <w:r>
              <w:t xml:space="preserve"> for </w:t>
            </w:r>
            <w:r>
              <w:t>pasientar</w:t>
            </w:r>
            <w:r>
              <w:t xml:space="preserve"> som i dag har lege ved </w:t>
            </w:r>
            <w:r>
              <w:t>eit</w:t>
            </w:r>
            <w:r>
              <w:t xml:space="preserve"> av utekontora.</w:t>
            </w:r>
          </w:p>
        </w:tc>
      </w:tr>
    </w:tbl>
    <w:p w:rsidR="00435DC4" w:rsidP="007A4AED" w14:paraId="33049EDA" w14:textId="77777777">
      <w:pPr>
        <w:spacing w:after="160" w:line="259" w:lineRule="auto"/>
      </w:pPr>
    </w:p>
    <w:p w:rsidR="008414A9" w:rsidP="007A4AED" w14:paraId="2DACAFED" w14:textId="77777777">
      <w:pPr>
        <w:spacing w:after="160" w:line="259" w:lineRule="auto"/>
      </w:pPr>
    </w:p>
    <w:tbl>
      <w:tblPr>
        <w:tblStyle w:val="TableGrid"/>
        <w:tblW w:w="0" w:type="auto"/>
        <w:tblLook w:val="04A0"/>
      </w:tblPr>
      <w:tblGrid>
        <w:gridCol w:w="2830"/>
        <w:gridCol w:w="1560"/>
        <w:gridCol w:w="1559"/>
        <w:gridCol w:w="1701"/>
        <w:gridCol w:w="1525"/>
      </w:tblGrid>
      <w:tr w14:paraId="3DFD1253" w14:textId="77777777" w:rsidTr="008414A9">
        <w:tblPrEx>
          <w:tblW w:w="0" w:type="auto"/>
          <w:tblLook w:val="04A0"/>
        </w:tblPrEx>
        <w:tc>
          <w:tcPr>
            <w:tcW w:w="2830" w:type="dxa"/>
          </w:tcPr>
          <w:p w:rsidR="008414A9" w:rsidP="007D66BC" w14:paraId="699BC8BE" w14:textId="77777777">
            <w:pPr>
              <w:spacing w:after="160" w:line="259" w:lineRule="auto"/>
            </w:pPr>
            <w:r w:rsidRPr="00435DC4">
              <w:rPr>
                <w:i/>
                <w:iCs/>
              </w:rPr>
              <w:t>Beløp i 1000 kr</w:t>
            </w:r>
          </w:p>
        </w:tc>
        <w:tc>
          <w:tcPr>
            <w:tcW w:w="1560" w:type="dxa"/>
          </w:tcPr>
          <w:p w:rsidR="008414A9" w:rsidRPr="00435DC4" w:rsidP="007D66BC" w14:paraId="18712281" w14:textId="77777777">
            <w:pPr>
              <w:spacing w:after="160" w:line="259" w:lineRule="auto"/>
              <w:jc w:val="center"/>
              <w:rPr>
                <w:b/>
                <w:bCs/>
                <w:sz w:val="24"/>
                <w:szCs w:val="24"/>
              </w:rPr>
            </w:pPr>
            <w:r w:rsidRPr="00435DC4">
              <w:rPr>
                <w:b/>
                <w:bCs/>
                <w:sz w:val="24"/>
                <w:szCs w:val="24"/>
              </w:rPr>
              <w:t>202</w:t>
            </w:r>
            <w:r>
              <w:rPr>
                <w:b/>
                <w:bCs/>
                <w:sz w:val="24"/>
                <w:szCs w:val="24"/>
              </w:rPr>
              <w:t>7</w:t>
            </w:r>
          </w:p>
        </w:tc>
        <w:tc>
          <w:tcPr>
            <w:tcW w:w="1559" w:type="dxa"/>
          </w:tcPr>
          <w:p w:rsidR="008414A9" w:rsidRPr="00435DC4" w:rsidP="007D66BC" w14:paraId="47455D8B" w14:textId="77777777">
            <w:pPr>
              <w:spacing w:after="160" w:line="259" w:lineRule="auto"/>
              <w:jc w:val="center"/>
              <w:rPr>
                <w:sz w:val="24"/>
                <w:szCs w:val="24"/>
              </w:rPr>
            </w:pPr>
            <w:r w:rsidRPr="00435DC4">
              <w:rPr>
                <w:b/>
                <w:bCs/>
                <w:sz w:val="24"/>
                <w:szCs w:val="24"/>
              </w:rPr>
              <w:t>202</w:t>
            </w:r>
            <w:r>
              <w:rPr>
                <w:b/>
                <w:bCs/>
                <w:sz w:val="24"/>
                <w:szCs w:val="24"/>
              </w:rPr>
              <w:t>8</w:t>
            </w:r>
          </w:p>
        </w:tc>
        <w:tc>
          <w:tcPr>
            <w:tcW w:w="1701" w:type="dxa"/>
          </w:tcPr>
          <w:p w:rsidR="008414A9" w:rsidRPr="00435DC4" w:rsidP="007D66BC" w14:paraId="4B227D8E" w14:textId="77777777">
            <w:pPr>
              <w:spacing w:after="160" w:line="259" w:lineRule="auto"/>
              <w:jc w:val="center"/>
              <w:rPr>
                <w:sz w:val="24"/>
                <w:szCs w:val="24"/>
              </w:rPr>
            </w:pPr>
            <w:r w:rsidRPr="00435DC4">
              <w:rPr>
                <w:b/>
                <w:bCs/>
                <w:sz w:val="24"/>
                <w:szCs w:val="24"/>
              </w:rPr>
              <w:t>202</w:t>
            </w:r>
            <w:r>
              <w:rPr>
                <w:b/>
                <w:bCs/>
                <w:sz w:val="24"/>
                <w:szCs w:val="24"/>
              </w:rPr>
              <w:t>9</w:t>
            </w:r>
          </w:p>
        </w:tc>
        <w:tc>
          <w:tcPr>
            <w:tcW w:w="1525" w:type="dxa"/>
          </w:tcPr>
          <w:p w:rsidR="008414A9" w:rsidRPr="00435DC4" w:rsidP="007D66BC" w14:paraId="0537852F" w14:textId="77777777">
            <w:pPr>
              <w:spacing w:after="160" w:line="259" w:lineRule="auto"/>
              <w:jc w:val="center"/>
              <w:rPr>
                <w:sz w:val="24"/>
                <w:szCs w:val="24"/>
              </w:rPr>
            </w:pPr>
            <w:r w:rsidRPr="00435DC4">
              <w:rPr>
                <w:b/>
                <w:bCs/>
                <w:sz w:val="24"/>
                <w:szCs w:val="24"/>
              </w:rPr>
              <w:t>20</w:t>
            </w:r>
            <w:r>
              <w:rPr>
                <w:b/>
                <w:bCs/>
                <w:sz w:val="24"/>
                <w:szCs w:val="24"/>
              </w:rPr>
              <w:t>30</w:t>
            </w:r>
          </w:p>
        </w:tc>
      </w:tr>
      <w:tr w14:paraId="106CE2CF" w14:textId="77777777" w:rsidTr="008414A9">
        <w:tblPrEx>
          <w:tblW w:w="0" w:type="auto"/>
          <w:tblLook w:val="04A0"/>
        </w:tblPrEx>
        <w:tc>
          <w:tcPr>
            <w:tcW w:w="2830" w:type="dxa"/>
          </w:tcPr>
          <w:p w:rsidR="008414A9" w:rsidRPr="00435DC4" w:rsidP="007D66BC" w14:paraId="30B4C11C" w14:textId="77777777">
            <w:pPr>
              <w:spacing w:after="160" w:line="259" w:lineRule="auto"/>
              <w:rPr>
                <w:i/>
                <w:iCs/>
              </w:rPr>
            </w:pPr>
            <w:r>
              <w:rPr>
                <w:i/>
                <w:iCs/>
              </w:rPr>
              <w:t>Samlokalisering</w:t>
            </w:r>
          </w:p>
        </w:tc>
        <w:tc>
          <w:tcPr>
            <w:tcW w:w="1560" w:type="dxa"/>
          </w:tcPr>
          <w:p w:rsidR="008414A9" w:rsidRPr="00435DC4" w:rsidP="007D66BC" w14:paraId="2161298A" w14:textId="77777777">
            <w:pPr>
              <w:spacing w:after="160" w:line="259" w:lineRule="auto"/>
              <w:jc w:val="center"/>
            </w:pPr>
            <w:r>
              <w:rPr>
                <w:sz w:val="24"/>
                <w:szCs w:val="24"/>
              </w:rPr>
              <w:t xml:space="preserve">1600 </w:t>
            </w:r>
          </w:p>
        </w:tc>
        <w:tc>
          <w:tcPr>
            <w:tcW w:w="1559" w:type="dxa"/>
          </w:tcPr>
          <w:p w:rsidR="008414A9" w:rsidRPr="00435DC4" w:rsidP="007D66BC" w14:paraId="278348DC" w14:textId="77777777">
            <w:pPr>
              <w:spacing w:after="160" w:line="259" w:lineRule="auto"/>
              <w:jc w:val="center"/>
            </w:pPr>
            <w:r>
              <w:rPr>
                <w:sz w:val="24"/>
                <w:szCs w:val="24"/>
              </w:rPr>
              <w:t>1600</w:t>
            </w:r>
          </w:p>
        </w:tc>
        <w:tc>
          <w:tcPr>
            <w:tcW w:w="1701" w:type="dxa"/>
          </w:tcPr>
          <w:p w:rsidR="008414A9" w:rsidRPr="00435DC4" w:rsidP="007D66BC" w14:paraId="728EDC76" w14:textId="77777777">
            <w:pPr>
              <w:spacing w:after="160" w:line="259" w:lineRule="auto"/>
              <w:jc w:val="center"/>
            </w:pPr>
            <w:r>
              <w:t>1600</w:t>
            </w:r>
          </w:p>
        </w:tc>
        <w:tc>
          <w:tcPr>
            <w:tcW w:w="1525" w:type="dxa"/>
          </w:tcPr>
          <w:p w:rsidR="008414A9" w:rsidRPr="00435DC4" w:rsidP="007D66BC" w14:paraId="6DAC9213" w14:textId="77777777">
            <w:pPr>
              <w:spacing w:after="160" w:line="259" w:lineRule="auto"/>
              <w:jc w:val="center"/>
            </w:pPr>
            <w:r>
              <w:rPr>
                <w:sz w:val="24"/>
                <w:szCs w:val="24"/>
              </w:rPr>
              <w:t>1600</w:t>
            </w:r>
          </w:p>
        </w:tc>
      </w:tr>
      <w:tr w14:paraId="1C15682C" w14:textId="77777777" w:rsidTr="008414A9">
        <w:tblPrEx>
          <w:tblW w:w="0" w:type="auto"/>
          <w:tblLook w:val="04A0"/>
        </w:tblPrEx>
        <w:tc>
          <w:tcPr>
            <w:tcW w:w="2830" w:type="dxa"/>
          </w:tcPr>
          <w:p w:rsidR="008414A9" w:rsidP="007D66BC" w14:paraId="3C45D513" w14:textId="77777777">
            <w:pPr>
              <w:spacing w:after="160" w:line="259" w:lineRule="auto"/>
              <w:rPr>
                <w:i/>
                <w:iCs/>
              </w:rPr>
            </w:pPr>
            <w:r>
              <w:rPr>
                <w:i/>
                <w:iCs/>
              </w:rPr>
              <w:t>Reduserte driftsutgifter</w:t>
            </w:r>
          </w:p>
        </w:tc>
        <w:tc>
          <w:tcPr>
            <w:tcW w:w="1560" w:type="dxa"/>
          </w:tcPr>
          <w:p w:rsidR="008414A9" w:rsidP="007D66BC" w14:paraId="5E0C0461" w14:textId="77777777">
            <w:pPr>
              <w:spacing w:after="160" w:line="259" w:lineRule="auto"/>
              <w:jc w:val="center"/>
              <w:rPr>
                <w:sz w:val="24"/>
                <w:szCs w:val="24"/>
              </w:rPr>
            </w:pPr>
            <w:r>
              <w:rPr>
                <w:sz w:val="24"/>
                <w:szCs w:val="24"/>
              </w:rPr>
              <w:t>200</w:t>
            </w:r>
          </w:p>
        </w:tc>
        <w:tc>
          <w:tcPr>
            <w:tcW w:w="1559" w:type="dxa"/>
          </w:tcPr>
          <w:p w:rsidR="008414A9" w:rsidP="007D66BC" w14:paraId="0E10EC36" w14:textId="77777777">
            <w:pPr>
              <w:spacing w:after="160" w:line="259" w:lineRule="auto"/>
              <w:jc w:val="center"/>
              <w:rPr>
                <w:sz w:val="24"/>
                <w:szCs w:val="24"/>
              </w:rPr>
            </w:pPr>
            <w:r>
              <w:rPr>
                <w:sz w:val="24"/>
                <w:szCs w:val="24"/>
              </w:rPr>
              <w:t>200</w:t>
            </w:r>
          </w:p>
        </w:tc>
        <w:tc>
          <w:tcPr>
            <w:tcW w:w="1701" w:type="dxa"/>
          </w:tcPr>
          <w:p w:rsidR="008414A9" w:rsidP="007D66BC" w14:paraId="3A428778" w14:textId="77777777">
            <w:pPr>
              <w:spacing w:after="160" w:line="259" w:lineRule="auto"/>
              <w:jc w:val="center"/>
            </w:pPr>
            <w:r>
              <w:t>200</w:t>
            </w:r>
          </w:p>
        </w:tc>
        <w:tc>
          <w:tcPr>
            <w:tcW w:w="1525" w:type="dxa"/>
          </w:tcPr>
          <w:p w:rsidR="008414A9" w:rsidP="007D66BC" w14:paraId="2553D4BF" w14:textId="77777777">
            <w:pPr>
              <w:spacing w:after="160" w:line="259" w:lineRule="auto"/>
              <w:jc w:val="center"/>
              <w:rPr>
                <w:sz w:val="24"/>
                <w:szCs w:val="24"/>
              </w:rPr>
            </w:pPr>
            <w:r>
              <w:rPr>
                <w:sz w:val="24"/>
                <w:szCs w:val="24"/>
              </w:rPr>
              <w:t>200</w:t>
            </w:r>
          </w:p>
        </w:tc>
      </w:tr>
      <w:tr w14:paraId="0D0C3741" w14:textId="77777777" w:rsidTr="008414A9">
        <w:tblPrEx>
          <w:tblW w:w="0" w:type="auto"/>
          <w:tblLook w:val="04A0"/>
        </w:tblPrEx>
        <w:tc>
          <w:tcPr>
            <w:tcW w:w="2830" w:type="dxa"/>
          </w:tcPr>
          <w:p w:rsidR="008414A9" w:rsidP="007D66BC" w14:paraId="7C4A3014" w14:textId="77777777">
            <w:pPr>
              <w:spacing w:after="160" w:line="259" w:lineRule="auto"/>
              <w:rPr>
                <w:i/>
                <w:iCs/>
              </w:rPr>
            </w:pPr>
            <w:r>
              <w:rPr>
                <w:i/>
                <w:iCs/>
              </w:rPr>
              <w:t>Auka</w:t>
            </w:r>
            <w:r>
              <w:rPr>
                <w:i/>
                <w:iCs/>
              </w:rPr>
              <w:t xml:space="preserve"> </w:t>
            </w:r>
            <w:r>
              <w:rPr>
                <w:i/>
                <w:iCs/>
              </w:rPr>
              <w:t>inntening</w:t>
            </w:r>
          </w:p>
        </w:tc>
        <w:tc>
          <w:tcPr>
            <w:tcW w:w="1560" w:type="dxa"/>
          </w:tcPr>
          <w:p w:rsidR="008414A9" w:rsidP="007D66BC" w14:paraId="45237623" w14:textId="77777777">
            <w:pPr>
              <w:spacing w:after="160" w:line="259" w:lineRule="auto"/>
              <w:jc w:val="center"/>
              <w:rPr>
                <w:sz w:val="24"/>
                <w:szCs w:val="24"/>
              </w:rPr>
            </w:pPr>
            <w:r>
              <w:rPr>
                <w:sz w:val="24"/>
                <w:szCs w:val="24"/>
              </w:rPr>
              <w:t>500</w:t>
            </w:r>
          </w:p>
        </w:tc>
        <w:tc>
          <w:tcPr>
            <w:tcW w:w="1559" w:type="dxa"/>
          </w:tcPr>
          <w:p w:rsidR="008414A9" w:rsidP="007D66BC" w14:paraId="7C77F4C1" w14:textId="77777777">
            <w:pPr>
              <w:spacing w:after="160" w:line="259" w:lineRule="auto"/>
              <w:jc w:val="center"/>
              <w:rPr>
                <w:sz w:val="24"/>
                <w:szCs w:val="24"/>
              </w:rPr>
            </w:pPr>
            <w:r>
              <w:rPr>
                <w:sz w:val="24"/>
                <w:szCs w:val="24"/>
              </w:rPr>
              <w:t>700</w:t>
            </w:r>
          </w:p>
        </w:tc>
        <w:tc>
          <w:tcPr>
            <w:tcW w:w="1701" w:type="dxa"/>
          </w:tcPr>
          <w:p w:rsidR="008414A9" w:rsidP="007D66BC" w14:paraId="20F57A5D" w14:textId="77777777">
            <w:pPr>
              <w:spacing w:after="160" w:line="259" w:lineRule="auto"/>
              <w:jc w:val="center"/>
            </w:pPr>
            <w:r>
              <w:t>700</w:t>
            </w:r>
          </w:p>
        </w:tc>
        <w:tc>
          <w:tcPr>
            <w:tcW w:w="1525" w:type="dxa"/>
          </w:tcPr>
          <w:p w:rsidR="008414A9" w:rsidP="007D66BC" w14:paraId="04640B25" w14:textId="77777777">
            <w:pPr>
              <w:spacing w:after="160" w:line="259" w:lineRule="auto"/>
              <w:jc w:val="center"/>
              <w:rPr>
                <w:sz w:val="24"/>
                <w:szCs w:val="24"/>
              </w:rPr>
            </w:pPr>
            <w:r>
              <w:rPr>
                <w:sz w:val="24"/>
                <w:szCs w:val="24"/>
              </w:rPr>
              <w:t>700</w:t>
            </w:r>
          </w:p>
        </w:tc>
      </w:tr>
    </w:tbl>
    <w:p w:rsidR="00C05009" w:rsidP="007A4AED" w14:paraId="5AF2DAAD" w14:textId="77777777">
      <w:pPr>
        <w:spacing w:after="160" w:line="259" w:lineRule="auto"/>
      </w:pPr>
    </w:p>
    <w:p w:rsidR="007A4AED" w:rsidP="00AD5655" w14:paraId="6553AE93" w14:textId="77777777"/>
    <w:p w:rsidR="00435DC4" w:rsidP="00AD5655" w14:paraId="565D3357" w14:textId="77777777">
      <w:pPr>
        <w:sectPr w:rsidSect="009D1D48">
          <w:footerReference w:type="default" r:id="rId10"/>
          <w:headerReference w:type="first" r:id="rId11"/>
          <w:type w:val="continuous"/>
          <w:pgSz w:w="11907" w:h="16840" w:code="9"/>
          <w:pgMar w:top="1843" w:right="1361" w:bottom="1134" w:left="1361" w:header="425" w:footer="425" w:gutter="0"/>
          <w:cols w:space="227"/>
          <w:docGrid w:linePitch="360"/>
        </w:sectPr>
      </w:pPr>
    </w:p>
    <w:p w:rsidR="00862654" w:rsidP="00862654" w14:paraId="508766B3" w14:textId="77777777"/>
    <w:p w:rsidR="00862654" w:rsidP="00862654" w14:paraId="757BAF8D" w14:textId="77777777"/>
    <w:p w:rsidR="00862654" w:rsidP="00862654" w14:paraId="250A9BDA" w14:textId="77777777"/>
    <w:p w:rsidR="00862654" w:rsidRPr="00862654" w:rsidP="00862654" w14:paraId="177627F9"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2AE84723" w14:textId="32511B19">
      <w:r>
        <w:rPr>
          <w:noProof/>
          <w:lang w:eastAsia="nb-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FC405B" w:rsidRPr="00EE25CE" w:rsidP="00FC405B" w14:paraId="56F6A0EA"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75CD7364"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12C222FD"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369583353" name="Grafikk 36958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83353"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463655795"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55795"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73B32BB"/>
    <w:multiLevelType w:val="hybridMultilevel"/>
    <w:tmpl w:val="4F748B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D10223B"/>
    <w:multiLevelType w:val="hybridMultilevel"/>
    <w:tmpl w:val="B53C2B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56010920">
    <w:abstractNumId w:val="11"/>
  </w:num>
  <w:num w:numId="2" w16cid:durableId="1182357381">
    <w:abstractNumId w:val="10"/>
  </w:num>
  <w:num w:numId="3" w16cid:durableId="1545212726">
    <w:abstractNumId w:val="15"/>
  </w:num>
  <w:num w:numId="4" w16cid:durableId="1493443792">
    <w:abstractNumId w:val="8"/>
  </w:num>
  <w:num w:numId="5" w16cid:durableId="711928048">
    <w:abstractNumId w:val="3"/>
  </w:num>
  <w:num w:numId="6" w16cid:durableId="555824111">
    <w:abstractNumId w:val="2"/>
  </w:num>
  <w:num w:numId="7" w16cid:durableId="656107125">
    <w:abstractNumId w:val="1"/>
  </w:num>
  <w:num w:numId="8" w16cid:durableId="172502416">
    <w:abstractNumId w:val="0"/>
  </w:num>
  <w:num w:numId="9" w16cid:durableId="507908685">
    <w:abstractNumId w:val="9"/>
  </w:num>
  <w:num w:numId="10" w16cid:durableId="1594314147">
    <w:abstractNumId w:val="7"/>
  </w:num>
  <w:num w:numId="11" w16cid:durableId="584993834">
    <w:abstractNumId w:val="6"/>
  </w:num>
  <w:num w:numId="12" w16cid:durableId="1314600265">
    <w:abstractNumId w:val="5"/>
  </w:num>
  <w:num w:numId="13" w16cid:durableId="1896963407">
    <w:abstractNumId w:val="4"/>
  </w:num>
  <w:num w:numId="14" w16cid:durableId="1170409728">
    <w:abstractNumId w:val="17"/>
  </w:num>
  <w:num w:numId="15" w16cid:durableId="1968852769">
    <w:abstractNumId w:val="19"/>
  </w:num>
  <w:num w:numId="16" w16cid:durableId="619141659">
    <w:abstractNumId w:val="18"/>
  </w:num>
  <w:num w:numId="17" w16cid:durableId="1507137755">
    <w:abstractNumId w:val="12"/>
  </w:num>
  <w:num w:numId="18" w16cid:durableId="2062900688">
    <w:abstractNumId w:val="13"/>
  </w:num>
  <w:num w:numId="19" w16cid:durableId="734162651">
    <w:abstractNumId w:val="14"/>
  </w:num>
  <w:num w:numId="20" w16cid:durableId="13788938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551B9"/>
    <w:rsid w:val="000B088B"/>
    <w:rsid w:val="000E3D0B"/>
    <w:rsid w:val="000F3071"/>
    <w:rsid w:val="000F437F"/>
    <w:rsid w:val="00106C62"/>
    <w:rsid w:val="00123D25"/>
    <w:rsid w:val="0014087A"/>
    <w:rsid w:val="00147353"/>
    <w:rsid w:val="0016354D"/>
    <w:rsid w:val="001642FD"/>
    <w:rsid w:val="00170E4E"/>
    <w:rsid w:val="0017258F"/>
    <w:rsid w:val="001800D0"/>
    <w:rsid w:val="001A0BB7"/>
    <w:rsid w:val="001A6640"/>
    <w:rsid w:val="001B155C"/>
    <w:rsid w:val="001D09DF"/>
    <w:rsid w:val="001D0F40"/>
    <w:rsid w:val="001D2127"/>
    <w:rsid w:val="001E7A17"/>
    <w:rsid w:val="001F1776"/>
    <w:rsid w:val="001F19A0"/>
    <w:rsid w:val="0023684D"/>
    <w:rsid w:val="002508D5"/>
    <w:rsid w:val="002A11EC"/>
    <w:rsid w:val="002A39F6"/>
    <w:rsid w:val="002D06C7"/>
    <w:rsid w:val="002D6EAE"/>
    <w:rsid w:val="002D745F"/>
    <w:rsid w:val="002E380C"/>
    <w:rsid w:val="002E79C2"/>
    <w:rsid w:val="00311845"/>
    <w:rsid w:val="00321EDD"/>
    <w:rsid w:val="0036318A"/>
    <w:rsid w:val="00375C8B"/>
    <w:rsid w:val="003A2125"/>
    <w:rsid w:val="003F05D2"/>
    <w:rsid w:val="003F301B"/>
    <w:rsid w:val="00403068"/>
    <w:rsid w:val="00421D2E"/>
    <w:rsid w:val="00435DC4"/>
    <w:rsid w:val="0043707F"/>
    <w:rsid w:val="00444B45"/>
    <w:rsid w:val="00456E14"/>
    <w:rsid w:val="00493693"/>
    <w:rsid w:val="004A4D29"/>
    <w:rsid w:val="004A7DC7"/>
    <w:rsid w:val="004B3A14"/>
    <w:rsid w:val="004C1909"/>
    <w:rsid w:val="004C2903"/>
    <w:rsid w:val="004D7117"/>
    <w:rsid w:val="004E1869"/>
    <w:rsid w:val="004E5F1D"/>
    <w:rsid w:val="00513F0B"/>
    <w:rsid w:val="0052019E"/>
    <w:rsid w:val="00541EFE"/>
    <w:rsid w:val="005510DC"/>
    <w:rsid w:val="005613C2"/>
    <w:rsid w:val="00575607"/>
    <w:rsid w:val="00586D43"/>
    <w:rsid w:val="00593193"/>
    <w:rsid w:val="005A6846"/>
    <w:rsid w:val="005E579A"/>
    <w:rsid w:val="00627FB4"/>
    <w:rsid w:val="006320BE"/>
    <w:rsid w:val="00633D56"/>
    <w:rsid w:val="0065297C"/>
    <w:rsid w:val="00673EBF"/>
    <w:rsid w:val="00693401"/>
    <w:rsid w:val="006966C6"/>
    <w:rsid w:val="006A79F0"/>
    <w:rsid w:val="006D1B9B"/>
    <w:rsid w:val="006E0416"/>
    <w:rsid w:val="006F3BC9"/>
    <w:rsid w:val="006F43CD"/>
    <w:rsid w:val="00700BB9"/>
    <w:rsid w:val="00701602"/>
    <w:rsid w:val="00706C93"/>
    <w:rsid w:val="00711C65"/>
    <w:rsid w:val="00794250"/>
    <w:rsid w:val="007A14F1"/>
    <w:rsid w:val="007A2902"/>
    <w:rsid w:val="007A48F6"/>
    <w:rsid w:val="007A4AED"/>
    <w:rsid w:val="007A5E49"/>
    <w:rsid w:val="007D56F0"/>
    <w:rsid w:val="007D66BC"/>
    <w:rsid w:val="007D6AAD"/>
    <w:rsid w:val="0080689C"/>
    <w:rsid w:val="00837B93"/>
    <w:rsid w:val="008414A9"/>
    <w:rsid w:val="00862654"/>
    <w:rsid w:val="00895761"/>
    <w:rsid w:val="008B37CE"/>
    <w:rsid w:val="008B7A9C"/>
    <w:rsid w:val="008C25BA"/>
    <w:rsid w:val="008D0292"/>
    <w:rsid w:val="00904837"/>
    <w:rsid w:val="0093676E"/>
    <w:rsid w:val="009434A3"/>
    <w:rsid w:val="00981A63"/>
    <w:rsid w:val="009D1D48"/>
    <w:rsid w:val="00A258AB"/>
    <w:rsid w:val="00A717AC"/>
    <w:rsid w:val="00A7779C"/>
    <w:rsid w:val="00A8364A"/>
    <w:rsid w:val="00A90955"/>
    <w:rsid w:val="00A958C8"/>
    <w:rsid w:val="00AA3884"/>
    <w:rsid w:val="00AA4723"/>
    <w:rsid w:val="00AA4EE4"/>
    <w:rsid w:val="00AB5603"/>
    <w:rsid w:val="00AC4B68"/>
    <w:rsid w:val="00AD5655"/>
    <w:rsid w:val="00AE5EF5"/>
    <w:rsid w:val="00AF120B"/>
    <w:rsid w:val="00B07E80"/>
    <w:rsid w:val="00B12615"/>
    <w:rsid w:val="00B276A1"/>
    <w:rsid w:val="00B34E78"/>
    <w:rsid w:val="00B526F4"/>
    <w:rsid w:val="00B528D7"/>
    <w:rsid w:val="00B85E94"/>
    <w:rsid w:val="00C05009"/>
    <w:rsid w:val="00C11E34"/>
    <w:rsid w:val="00C159D3"/>
    <w:rsid w:val="00C27449"/>
    <w:rsid w:val="00C3552A"/>
    <w:rsid w:val="00C51949"/>
    <w:rsid w:val="00C85644"/>
    <w:rsid w:val="00CA0733"/>
    <w:rsid w:val="00CA1D2C"/>
    <w:rsid w:val="00CD19AC"/>
    <w:rsid w:val="00CF3C56"/>
    <w:rsid w:val="00D01F2E"/>
    <w:rsid w:val="00D139A4"/>
    <w:rsid w:val="00D23AA6"/>
    <w:rsid w:val="00D27B79"/>
    <w:rsid w:val="00D317B4"/>
    <w:rsid w:val="00D47445"/>
    <w:rsid w:val="00D64B8F"/>
    <w:rsid w:val="00D77773"/>
    <w:rsid w:val="00DA0F68"/>
    <w:rsid w:val="00DB56C8"/>
    <w:rsid w:val="00DD2698"/>
    <w:rsid w:val="00DE2E96"/>
    <w:rsid w:val="00DE78BD"/>
    <w:rsid w:val="00E1033F"/>
    <w:rsid w:val="00E23E76"/>
    <w:rsid w:val="00E54AD7"/>
    <w:rsid w:val="00E55FB9"/>
    <w:rsid w:val="00E614ED"/>
    <w:rsid w:val="00E62C37"/>
    <w:rsid w:val="00EA14C5"/>
    <w:rsid w:val="00EE25CE"/>
    <w:rsid w:val="00F1776A"/>
    <w:rsid w:val="00F375E8"/>
    <w:rsid w:val="00F605AC"/>
    <w:rsid w:val="00F67F80"/>
    <w:rsid w:val="00F90E54"/>
    <w:rsid w:val="00FA097B"/>
    <w:rsid w:val="00FA0C93"/>
    <w:rsid w:val="00FC405B"/>
    <w:rsid w:val="00FE7D4F"/>
    <w:rsid w:val="00FF6FDF"/>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32ED7D0"/>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103ABE"/>
    <w:rsid w:val="00106C62"/>
    <w:rsid w:val="002D137C"/>
    <w:rsid w:val="00541EFE"/>
    <w:rsid w:val="005E3F42"/>
    <w:rsid w:val="007A48F6"/>
    <w:rsid w:val="007D56F0"/>
    <w:rsid w:val="00A01FE0"/>
    <w:rsid w:val="00AA4723"/>
    <w:rsid w:val="00B276A1"/>
    <w:rsid w:val="00D01F2E"/>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roo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2.xml><?xml version="1.0" encoding="utf-8"?>
<ds:datastoreItem xmlns:ds="http://schemas.openxmlformats.org/officeDocument/2006/customXml" ds:itemID="{F1C66CFC-B8F4-4FEC-AEA7-11AF2F3584AC}">
  <ds:schemaRefs>
    <ds:schemaRef ds:uri="http://schemas.openxmlformats.org/officeDocument/2006/bibliography"/>
  </ds:schemaRefs>
</ds:datastoreItem>
</file>

<file path=customXml/itemProps3.xml><?xml version="1.0" encoding="utf-8"?>
<ds:datastoreItem xmlns:ds="http://schemas.openxmlformats.org/officeDocument/2006/customXml" ds:itemID="{8EE64811-1623-43CB-9A76-463A7A86E50F}">
  <ds:schemaRefs/>
</ds:datastoreItem>
</file>

<file path=customXml/itemProps4.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66</TotalTime>
  <Pages>4</Pages>
  <Words>907</Words>
  <Characters>4809</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14</cp:revision>
  <dcterms:created xsi:type="dcterms:W3CDTF">2025-01-12T20:14:00Z</dcterms:created>
  <dcterms:modified xsi:type="dcterms:W3CDTF">2026-07-09T07:23:00Z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