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9108A" w14:textId="77777777" w:rsidR="00D53AB9" w:rsidRPr="00B83807" w:rsidRDefault="00D53AB9" w:rsidP="00B9596D">
      <w:pPr>
        <w:spacing w:line="290" w:lineRule="exact"/>
        <w:rPr>
          <w:rFonts w:ascii="Arial" w:hAnsi="Arial" w:cs="Arial"/>
        </w:rPr>
      </w:pPr>
    </w:p>
    <w:p w14:paraId="024C2181" w14:textId="77777777" w:rsidR="00B9596D" w:rsidRPr="00B83807" w:rsidRDefault="00B9596D" w:rsidP="00B9596D">
      <w:pPr>
        <w:spacing w:line="290" w:lineRule="exact"/>
        <w:rPr>
          <w:rFonts w:ascii="Arial" w:hAnsi="Arial" w:cs="Arial"/>
        </w:rPr>
      </w:pPr>
    </w:p>
    <w:p w14:paraId="3DADFB27" w14:textId="77777777" w:rsidR="00B9596D" w:rsidRPr="00B83807" w:rsidRDefault="00B9596D" w:rsidP="00B9596D">
      <w:pPr>
        <w:spacing w:line="290" w:lineRule="exact"/>
        <w:rPr>
          <w:rFonts w:ascii="Arial" w:hAnsi="Arial" w:cs="Arial"/>
        </w:rPr>
      </w:pPr>
    </w:p>
    <w:p w14:paraId="5688C95D" w14:textId="6815B876" w:rsidR="00B9596D" w:rsidRPr="00B83807" w:rsidRDefault="00F21BBE" w:rsidP="007601FE">
      <w:pPr>
        <w:rPr>
          <w:rFonts w:ascii="Arial" w:hAnsi="Arial" w:cs="Arial"/>
        </w:rPr>
      </w:pPr>
      <w:bookmarkStart w:id="0" w:name="motNavn"/>
      <w:bookmarkEnd w:id="0"/>
      <w:r>
        <w:rPr>
          <w:rFonts w:ascii="Arial" w:hAnsi="Arial" w:cs="Arial"/>
        </w:rPr>
        <w:t>Jan Myrekrok</w:t>
      </w:r>
    </w:p>
    <w:p w14:paraId="58A1DD3C" w14:textId="24528366" w:rsidR="00B9596D" w:rsidRPr="00B83807" w:rsidRDefault="00F21BBE" w:rsidP="00B9596D">
      <w:pPr>
        <w:spacing w:line="290" w:lineRule="exact"/>
        <w:rPr>
          <w:rFonts w:ascii="Arial" w:hAnsi="Arial" w:cs="Arial"/>
        </w:rPr>
      </w:pPr>
      <w:bookmarkStart w:id="1" w:name="motPostadresse"/>
      <w:bookmarkEnd w:id="1"/>
      <w:r>
        <w:rPr>
          <w:rFonts w:ascii="Arial" w:hAnsi="Arial" w:cs="Arial"/>
        </w:rPr>
        <w:t>Kommunedirektør Vinje Kommune</w:t>
      </w:r>
    </w:p>
    <w:p w14:paraId="54B12894" w14:textId="77777777" w:rsidR="00B9596D" w:rsidRPr="00B83807" w:rsidRDefault="00593E6E" w:rsidP="00B9596D">
      <w:pPr>
        <w:spacing w:line="290" w:lineRule="exact"/>
        <w:rPr>
          <w:rFonts w:ascii="Arial" w:hAnsi="Arial" w:cs="Arial"/>
        </w:rPr>
      </w:pPr>
      <w:bookmarkStart w:id="2" w:name="motPostnr"/>
      <w:bookmarkEnd w:id="2"/>
      <w:r w:rsidRPr="00B83807">
        <w:rPr>
          <w:rFonts w:ascii="Arial" w:hAnsi="Arial" w:cs="Arial"/>
        </w:rPr>
        <w:t xml:space="preserve">  </w:t>
      </w:r>
      <w:bookmarkStart w:id="3" w:name="motPoststed"/>
      <w:bookmarkEnd w:id="3"/>
    </w:p>
    <w:p w14:paraId="2B6E912E" w14:textId="77777777" w:rsidR="00B9596D" w:rsidRPr="00B83807" w:rsidRDefault="00B9596D" w:rsidP="00B9596D">
      <w:pPr>
        <w:spacing w:line="290" w:lineRule="exact"/>
        <w:rPr>
          <w:rFonts w:ascii="Arial" w:hAnsi="Arial" w:cs="Arial"/>
        </w:rPr>
      </w:pPr>
    </w:p>
    <w:p w14:paraId="4BC45C44" w14:textId="77777777" w:rsidR="00B9596D" w:rsidRPr="00B83807" w:rsidRDefault="00B9596D" w:rsidP="00B9596D">
      <w:pPr>
        <w:spacing w:line="290" w:lineRule="exact"/>
        <w:rPr>
          <w:rFonts w:ascii="Arial" w:hAnsi="Arial" w:cs="Arial"/>
        </w:rPr>
      </w:pPr>
    </w:p>
    <w:p w14:paraId="47146C47" w14:textId="77777777" w:rsidR="00B9596D" w:rsidRPr="00B83807" w:rsidRDefault="00B9596D" w:rsidP="00B9596D">
      <w:pPr>
        <w:spacing w:line="290" w:lineRule="exact"/>
        <w:rPr>
          <w:rFonts w:ascii="Arial" w:hAnsi="Arial" w:cs="Arial"/>
        </w:rPr>
      </w:pPr>
    </w:p>
    <w:p w14:paraId="758AB5E2" w14:textId="77777777" w:rsidR="00B9596D" w:rsidRDefault="00B9596D" w:rsidP="00B9596D">
      <w:pPr>
        <w:spacing w:line="290" w:lineRule="exact"/>
      </w:pPr>
      <w:r>
        <w:t xml:space="preserve">Deres ref.: </w:t>
      </w:r>
      <w:bookmarkStart w:id="4" w:name="Deres"/>
      <w:bookmarkEnd w:id="4"/>
    </w:p>
    <w:p w14:paraId="657093FD" w14:textId="77777777" w:rsidR="00B9596D" w:rsidRDefault="00B9596D" w:rsidP="00B9596D">
      <w:pPr>
        <w:spacing w:line="290" w:lineRule="exact"/>
      </w:pPr>
      <w:r>
        <w:t xml:space="preserve">Vår ref.: </w:t>
      </w:r>
      <w:bookmarkStart w:id="5" w:name="Vår"/>
      <w:bookmarkEnd w:id="5"/>
    </w:p>
    <w:p w14:paraId="2AEA388A" w14:textId="77777777" w:rsidR="00B9596D" w:rsidRDefault="00B9596D" w:rsidP="00B9596D">
      <w:pPr>
        <w:spacing w:line="290" w:lineRule="exact"/>
      </w:pPr>
      <w:r>
        <w:t xml:space="preserve">Dato: </w:t>
      </w:r>
      <w:bookmarkStart w:id="6" w:name="Dato"/>
      <w:bookmarkEnd w:id="6"/>
      <w:r>
        <w:fldChar w:fldCharType="begin"/>
      </w:r>
      <w:r>
        <w:instrText xml:space="preserve"> CREATEDATE \@ "d. MMMM yyyy" \* MERGEFORMAT </w:instrText>
      </w:r>
      <w:r>
        <w:fldChar w:fldCharType="separate"/>
      </w:r>
      <w:r w:rsidR="00F21BBE">
        <w:rPr>
          <w:noProof/>
        </w:rPr>
        <w:t>17. august 2026</w:t>
      </w:r>
      <w:r>
        <w:fldChar w:fldCharType="end"/>
      </w:r>
    </w:p>
    <w:p w14:paraId="7687C19F" w14:textId="77777777" w:rsidR="00B9596D" w:rsidRDefault="00B9596D" w:rsidP="00B9596D">
      <w:pPr>
        <w:spacing w:line="290" w:lineRule="exact"/>
      </w:pPr>
    </w:p>
    <w:p w14:paraId="393FB6BC" w14:textId="16999EDC" w:rsidR="00B9596D" w:rsidRPr="002A5E3A" w:rsidRDefault="00F21BBE" w:rsidP="002A5E3A">
      <w:pPr>
        <w:pStyle w:val="Overskrift1"/>
      </w:pPr>
      <w:bookmarkStart w:id="7" w:name="Overskrift"/>
      <w:bookmarkEnd w:id="7"/>
      <w:r>
        <w:t xml:space="preserve">Informasjon, tall og statistikk fra aktiviteten på </w:t>
      </w:r>
      <w:proofErr w:type="spellStart"/>
      <w:r>
        <w:t>jordmorvakta</w:t>
      </w:r>
      <w:proofErr w:type="spellEnd"/>
      <w:r>
        <w:t xml:space="preserve"> i Seljord</w:t>
      </w:r>
    </w:p>
    <w:p w14:paraId="5C522136" w14:textId="77777777" w:rsidR="00593E6E" w:rsidRDefault="00593E6E" w:rsidP="00593E6E">
      <w:pPr>
        <w:spacing w:line="340" w:lineRule="exact"/>
        <w:rPr>
          <w:b/>
          <w:sz w:val="28"/>
        </w:rPr>
      </w:pPr>
    </w:p>
    <w:p w14:paraId="77258DF6" w14:textId="77777777" w:rsidR="00F21BBE" w:rsidRDefault="00F21BBE" w:rsidP="00F21BBE">
      <w:pPr>
        <w:rPr>
          <w:rFonts w:ascii="Palatino Linotype" w:hAnsi="Palatino Linotype"/>
          <w:szCs w:val="24"/>
        </w:rPr>
      </w:pPr>
      <w:bookmarkStart w:id="8" w:name="Brødtekst"/>
      <w:bookmarkEnd w:id="8"/>
      <w:r>
        <w:rPr>
          <w:rFonts w:ascii="Palatino Linotype" w:hAnsi="Palatino Linotype"/>
          <w:szCs w:val="24"/>
        </w:rPr>
        <w:t xml:space="preserve">Sender som avtalt informasjon og faktaopplysninger </w:t>
      </w:r>
      <w:proofErr w:type="gramStart"/>
      <w:r>
        <w:rPr>
          <w:rFonts w:ascii="Palatino Linotype" w:hAnsi="Palatino Linotype"/>
          <w:szCs w:val="24"/>
        </w:rPr>
        <w:t>vedrørende</w:t>
      </w:r>
      <w:proofErr w:type="gramEnd"/>
      <w:r>
        <w:rPr>
          <w:rFonts w:ascii="Palatino Linotype" w:hAnsi="Palatino Linotype"/>
          <w:szCs w:val="24"/>
        </w:rPr>
        <w:t xml:space="preserve"> følgetjenesten i Telemark. </w:t>
      </w:r>
    </w:p>
    <w:p w14:paraId="6F543720" w14:textId="08152B13" w:rsidR="00F21BBE" w:rsidRDefault="00F21BBE" w:rsidP="00F21BBE">
      <w:r>
        <w:rPr>
          <w:rFonts w:ascii="Palatino Linotype" w:hAnsi="Palatino Linotype"/>
          <w:szCs w:val="24"/>
        </w:rPr>
        <w:t>Følgende tema</w:t>
      </w:r>
      <w:r>
        <w:rPr>
          <w:rFonts w:ascii="Palatino Linotype" w:hAnsi="Palatino Linotype"/>
          <w:szCs w:val="24"/>
        </w:rPr>
        <w:t xml:space="preserve"> </w:t>
      </w:r>
      <w:r>
        <w:rPr>
          <w:rFonts w:ascii="Palatino Linotype" w:hAnsi="Palatino Linotype"/>
          <w:szCs w:val="24"/>
        </w:rPr>
        <w:t>har vært tematisert som</w:t>
      </w:r>
      <w:r>
        <w:rPr>
          <w:rFonts w:ascii="Palatino Linotype" w:hAnsi="Palatino Linotype"/>
          <w:szCs w:val="24"/>
        </w:rPr>
        <w:t xml:space="preserve"> utfordrende knyttet til å innlemme Tinn i vaktberedskapen og følgetjenesten lokalisert i Seljord: </w:t>
      </w:r>
    </w:p>
    <w:p w14:paraId="0CD3BA2C" w14:textId="77777777" w:rsidR="00F21BBE" w:rsidRDefault="00F21BBE" w:rsidP="00F21BBE">
      <w:pPr>
        <w:numPr>
          <w:ilvl w:val="0"/>
          <w:numId w:val="3"/>
        </w:numPr>
      </w:pPr>
      <w:r>
        <w:rPr>
          <w:rFonts w:ascii="Palatino Linotype" w:hAnsi="Palatino Linotype"/>
          <w:szCs w:val="24"/>
        </w:rPr>
        <w:t>Geografi og avstander </w:t>
      </w:r>
    </w:p>
    <w:p w14:paraId="3199D19F" w14:textId="77777777" w:rsidR="00F21BBE" w:rsidRDefault="00F21BBE" w:rsidP="00F21BBE">
      <w:pPr>
        <w:numPr>
          <w:ilvl w:val="0"/>
          <w:numId w:val="4"/>
        </w:numPr>
      </w:pPr>
      <w:r>
        <w:rPr>
          <w:rFonts w:ascii="Palatino Linotype" w:hAnsi="Palatino Linotype"/>
          <w:szCs w:val="24"/>
        </w:rPr>
        <w:t>Samtidighetskonflikter </w:t>
      </w:r>
    </w:p>
    <w:p w14:paraId="750B9DF8" w14:textId="77777777" w:rsidR="00F21BBE" w:rsidRPr="00F21BBE" w:rsidRDefault="00F21BBE" w:rsidP="00F21BBE">
      <w:pPr>
        <w:numPr>
          <w:ilvl w:val="0"/>
          <w:numId w:val="5"/>
        </w:numPr>
      </w:pPr>
      <w:r>
        <w:rPr>
          <w:rFonts w:ascii="Palatino Linotype" w:hAnsi="Palatino Linotype"/>
          <w:szCs w:val="24"/>
        </w:rPr>
        <w:t xml:space="preserve">Lokal tilstedeværelse av jordmor for å vurdere om kvinnen er i fødsel, når skal hun dra til fødeavdelingen, er det behov for ambulanse og </w:t>
      </w:r>
      <w:proofErr w:type="spellStart"/>
      <w:r>
        <w:rPr>
          <w:rFonts w:ascii="Palatino Linotype" w:hAnsi="Palatino Linotype"/>
          <w:szCs w:val="24"/>
        </w:rPr>
        <w:t>jordmorfølge</w:t>
      </w:r>
      <w:proofErr w:type="spellEnd"/>
      <w:r>
        <w:rPr>
          <w:rFonts w:ascii="Palatino Linotype" w:hAnsi="Palatino Linotype"/>
          <w:szCs w:val="24"/>
        </w:rPr>
        <w:t>? </w:t>
      </w:r>
    </w:p>
    <w:p w14:paraId="4C825E70" w14:textId="77777777" w:rsidR="00F21BBE" w:rsidRDefault="00F21BBE" w:rsidP="00F21BBE">
      <w:pPr>
        <w:rPr>
          <w:rFonts w:ascii="Palatino Linotype" w:hAnsi="Palatino Linotype"/>
          <w:szCs w:val="24"/>
        </w:rPr>
      </w:pPr>
    </w:p>
    <w:p w14:paraId="4D3FE566" w14:textId="77777777" w:rsidR="00F21BBE" w:rsidRDefault="00F21BBE" w:rsidP="00F21BBE"/>
    <w:p w14:paraId="59B831CC" w14:textId="77CA747D" w:rsidR="00F21BBE" w:rsidRPr="00F21BBE" w:rsidRDefault="00F21BBE" w:rsidP="00F21BBE">
      <w:pPr>
        <w:rPr>
          <w:rFonts w:ascii="Palatino Linotype" w:hAnsi="Palatino Linotype"/>
          <w:b/>
          <w:bCs/>
          <w:sz w:val="28"/>
          <w:szCs w:val="28"/>
        </w:rPr>
      </w:pPr>
      <w:r w:rsidRPr="00F21BBE">
        <w:rPr>
          <w:rFonts w:ascii="Palatino Linotype" w:hAnsi="Palatino Linotype"/>
          <w:b/>
          <w:bCs/>
          <w:sz w:val="28"/>
          <w:szCs w:val="28"/>
        </w:rPr>
        <w:t>Fakta, tall og statistikk</w:t>
      </w:r>
    </w:p>
    <w:p w14:paraId="0A5B3EF2" w14:textId="77777777" w:rsidR="00F21BBE" w:rsidRDefault="00F21BBE" w:rsidP="00F21BBE">
      <w:r>
        <w:rPr>
          <w:rFonts w:ascii="Palatino Linotype" w:hAnsi="Palatino Linotype"/>
          <w:b/>
          <w:bCs/>
          <w:szCs w:val="24"/>
        </w:rPr>
        <w:t>Antall gravide og fødsler:</w:t>
      </w:r>
      <w:r>
        <w:rPr>
          <w:rFonts w:ascii="Palatino Linotype" w:hAnsi="Palatino Linotype"/>
          <w:szCs w:val="24"/>
        </w:rPr>
        <w:t> </w:t>
      </w:r>
    </w:p>
    <w:p w14:paraId="698A899A" w14:textId="439D2A2B" w:rsidR="00F21BBE" w:rsidRDefault="00F21BBE" w:rsidP="00F21BBE">
      <w:r>
        <w:rPr>
          <w:rFonts w:ascii="Palatino Linotype" w:hAnsi="Palatino Linotype"/>
          <w:szCs w:val="24"/>
        </w:rPr>
        <w:t>De siste 10 årene har det vært en nedgang i antall fødsler</w:t>
      </w:r>
      <w:r>
        <w:rPr>
          <w:rFonts w:ascii="Palatino Linotype" w:hAnsi="Palatino Linotype"/>
          <w:szCs w:val="24"/>
        </w:rPr>
        <w:t>.</w:t>
      </w:r>
      <w:r>
        <w:rPr>
          <w:rFonts w:ascii="Palatino Linotype" w:hAnsi="Palatino Linotype"/>
          <w:szCs w:val="24"/>
        </w:rPr>
        <w:t xml:space="preserve"> </w:t>
      </w:r>
      <w:r>
        <w:rPr>
          <w:rFonts w:ascii="Palatino Linotype" w:hAnsi="Palatino Linotype"/>
          <w:szCs w:val="24"/>
        </w:rPr>
        <w:t>V</w:t>
      </w:r>
      <w:r>
        <w:rPr>
          <w:rFonts w:ascii="Palatino Linotype" w:hAnsi="Palatino Linotype"/>
          <w:szCs w:val="24"/>
        </w:rPr>
        <w:t>ed oppstart av følgetjenesten lokalisert i Seljord i 2012</w:t>
      </w:r>
      <w:r>
        <w:rPr>
          <w:rFonts w:ascii="Palatino Linotype" w:hAnsi="Palatino Linotype"/>
          <w:szCs w:val="24"/>
        </w:rPr>
        <w:t>,</w:t>
      </w:r>
      <w:r>
        <w:rPr>
          <w:rFonts w:ascii="Palatino Linotype" w:hAnsi="Palatino Linotype"/>
          <w:szCs w:val="24"/>
        </w:rPr>
        <w:t xml:space="preserve"> var det om lag 130-140 gravide i Vest-</w:t>
      </w:r>
      <w:r>
        <w:rPr>
          <w:rFonts w:ascii="Palatino Linotype" w:hAnsi="Palatino Linotype"/>
          <w:szCs w:val="24"/>
        </w:rPr>
        <w:t>T</w:t>
      </w:r>
      <w:r>
        <w:rPr>
          <w:rFonts w:ascii="Palatino Linotype" w:hAnsi="Palatino Linotype"/>
          <w:szCs w:val="24"/>
        </w:rPr>
        <w:t>elemarkskommunene. </w:t>
      </w:r>
    </w:p>
    <w:p w14:paraId="32EEA856" w14:textId="77777777" w:rsidR="00F21BBE" w:rsidRDefault="00F21BBE" w:rsidP="00F21BBE">
      <w:pPr>
        <w:rPr>
          <w:rFonts w:ascii="Palatino Linotype" w:hAnsi="Palatino Linotype"/>
          <w:szCs w:val="24"/>
        </w:rPr>
      </w:pPr>
      <w:r>
        <w:rPr>
          <w:rFonts w:ascii="Palatino Linotype" w:hAnsi="Palatino Linotype"/>
          <w:szCs w:val="24"/>
        </w:rPr>
        <w:t xml:space="preserve">Det er </w:t>
      </w:r>
      <w:r>
        <w:rPr>
          <w:rFonts w:ascii="Palatino Linotype" w:hAnsi="Palatino Linotype"/>
          <w:szCs w:val="24"/>
        </w:rPr>
        <w:t>tilsvarende antall som</w:t>
      </w:r>
      <w:r>
        <w:rPr>
          <w:rFonts w:ascii="Palatino Linotype" w:hAnsi="Palatino Linotype"/>
          <w:szCs w:val="24"/>
        </w:rPr>
        <w:t xml:space="preserve"> i dag inkludert Tinn. </w:t>
      </w:r>
    </w:p>
    <w:p w14:paraId="02CDC1ED" w14:textId="20B05917" w:rsidR="00F21BBE" w:rsidRDefault="00F21BBE" w:rsidP="00F21BBE">
      <w:pPr>
        <w:rPr>
          <w:rFonts w:ascii="Palatino Linotype" w:hAnsi="Palatino Linotype"/>
          <w:szCs w:val="24"/>
        </w:rPr>
      </w:pPr>
      <w:r>
        <w:rPr>
          <w:rFonts w:ascii="Palatino Linotype" w:hAnsi="Palatino Linotype"/>
          <w:szCs w:val="24"/>
        </w:rPr>
        <w:t xml:space="preserve">Se tabell med tall fra SSB over antall fødte fra alle kommunene som er inkludert i følgetjenesteordningen fra Vest-Telemark og </w:t>
      </w:r>
      <w:r>
        <w:rPr>
          <w:rFonts w:ascii="Palatino Linotype" w:hAnsi="Palatino Linotype"/>
          <w:szCs w:val="24"/>
        </w:rPr>
        <w:t>T</w:t>
      </w:r>
      <w:r>
        <w:rPr>
          <w:rFonts w:ascii="Palatino Linotype" w:hAnsi="Palatino Linotype"/>
          <w:szCs w:val="24"/>
        </w:rPr>
        <w:t>inn: </w:t>
      </w:r>
    </w:p>
    <w:p w14:paraId="61C05F4D" w14:textId="77777777" w:rsidR="00F7471D" w:rsidRDefault="00F7471D" w:rsidP="00F21BBE"/>
    <w:tbl>
      <w:tblPr>
        <w:tblW w:w="90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90"/>
        <w:gridCol w:w="765"/>
        <w:gridCol w:w="765"/>
        <w:gridCol w:w="765"/>
        <w:gridCol w:w="765"/>
        <w:gridCol w:w="765"/>
        <w:gridCol w:w="765"/>
        <w:gridCol w:w="765"/>
        <w:gridCol w:w="765"/>
        <w:gridCol w:w="765"/>
        <w:gridCol w:w="870"/>
      </w:tblGrid>
      <w:tr w:rsidR="00F21BBE" w14:paraId="79C1217C" w14:textId="77777777" w:rsidTr="00F21BBE">
        <w:trPr>
          <w:trHeight w:val="300"/>
        </w:trPr>
        <w:tc>
          <w:tcPr>
            <w:tcW w:w="9045" w:type="dxa"/>
            <w:gridSpan w:val="11"/>
            <w:tcBorders>
              <w:top w:val="single" w:sz="8" w:space="0" w:color="auto"/>
              <w:left w:val="single" w:sz="8" w:space="0" w:color="auto"/>
              <w:bottom w:val="single" w:sz="8" w:space="0" w:color="auto"/>
              <w:right w:val="single" w:sz="8" w:space="0" w:color="auto"/>
            </w:tcBorders>
            <w:shd w:val="clear" w:color="auto" w:fill="FFFFFF"/>
            <w:hideMark/>
          </w:tcPr>
          <w:p w14:paraId="3ADADF9B" w14:textId="57F4F804" w:rsidR="00F21BBE" w:rsidRDefault="00F21BBE">
            <w:r>
              <w:rPr>
                <w:rFonts w:ascii="Palatino Linotype" w:hAnsi="Palatino Linotype"/>
                <w:szCs w:val="24"/>
              </w:rPr>
              <w:t> </w:t>
            </w:r>
            <w:r>
              <w:rPr>
                <w:rFonts w:ascii="Palatino Linotype" w:hAnsi="Palatino Linotype"/>
                <w:b/>
                <w:bCs/>
                <w:color w:val="000000"/>
                <w:szCs w:val="24"/>
              </w:rPr>
              <w:t>Antall fødte</w:t>
            </w:r>
            <w:r>
              <w:rPr>
                <w:rFonts w:ascii="Palatino Linotype" w:hAnsi="Palatino Linotype"/>
                <w:color w:val="000000"/>
                <w:szCs w:val="24"/>
              </w:rPr>
              <w:t> </w:t>
            </w:r>
          </w:p>
        </w:tc>
      </w:tr>
      <w:tr w:rsidR="00F21BBE" w14:paraId="5A68408A" w14:textId="77777777" w:rsidTr="00F21BBE">
        <w:trPr>
          <w:trHeight w:val="300"/>
        </w:trPr>
        <w:tc>
          <w:tcPr>
            <w:tcW w:w="1290" w:type="dxa"/>
            <w:tcBorders>
              <w:top w:val="nil"/>
              <w:left w:val="single" w:sz="8" w:space="0" w:color="auto"/>
              <w:bottom w:val="single" w:sz="8" w:space="0" w:color="auto"/>
              <w:right w:val="single" w:sz="8" w:space="0" w:color="auto"/>
            </w:tcBorders>
            <w:shd w:val="clear" w:color="auto" w:fill="FFFFFF"/>
            <w:hideMark/>
          </w:tcPr>
          <w:p w14:paraId="012E8CA2" w14:textId="77777777" w:rsidR="00F21BBE" w:rsidRDefault="00F21BBE">
            <w:r>
              <w:rPr>
                <w:rFonts w:ascii="Palatino Linotype" w:hAnsi="Palatino Linotype"/>
                <w:b/>
                <w:bCs/>
                <w:color w:val="000000"/>
                <w:szCs w:val="24"/>
              </w:rPr>
              <w:t>Kommune</w:t>
            </w:r>
            <w:r>
              <w:rPr>
                <w:rFonts w:ascii="Palatino Linotype" w:hAnsi="Palatino Linotype"/>
                <w:color w:val="000000"/>
                <w:szCs w:val="24"/>
              </w:rPr>
              <w:t> </w:t>
            </w:r>
          </w:p>
        </w:tc>
        <w:tc>
          <w:tcPr>
            <w:tcW w:w="765" w:type="dxa"/>
            <w:tcBorders>
              <w:top w:val="nil"/>
              <w:left w:val="nil"/>
              <w:bottom w:val="single" w:sz="8" w:space="0" w:color="auto"/>
              <w:right w:val="single" w:sz="8" w:space="0" w:color="auto"/>
            </w:tcBorders>
            <w:shd w:val="clear" w:color="auto" w:fill="FFFFFF"/>
            <w:hideMark/>
          </w:tcPr>
          <w:p w14:paraId="71D5DC9E" w14:textId="77777777" w:rsidR="00F21BBE" w:rsidRDefault="00F21BBE">
            <w:r>
              <w:rPr>
                <w:rFonts w:ascii="Palatino Linotype" w:hAnsi="Palatino Linotype"/>
                <w:b/>
                <w:bCs/>
                <w:color w:val="000000"/>
                <w:szCs w:val="24"/>
              </w:rPr>
              <w:t>2016</w:t>
            </w:r>
            <w:r>
              <w:rPr>
                <w:rFonts w:ascii="Palatino Linotype" w:hAnsi="Palatino Linotype"/>
                <w:color w:val="000000"/>
                <w:szCs w:val="24"/>
              </w:rPr>
              <w:t> </w:t>
            </w:r>
          </w:p>
        </w:tc>
        <w:tc>
          <w:tcPr>
            <w:tcW w:w="765" w:type="dxa"/>
            <w:tcBorders>
              <w:top w:val="nil"/>
              <w:left w:val="nil"/>
              <w:bottom w:val="single" w:sz="8" w:space="0" w:color="auto"/>
              <w:right w:val="single" w:sz="8" w:space="0" w:color="auto"/>
            </w:tcBorders>
            <w:shd w:val="clear" w:color="auto" w:fill="FFFFFF"/>
            <w:hideMark/>
          </w:tcPr>
          <w:p w14:paraId="347D9B54" w14:textId="77777777" w:rsidR="00F21BBE" w:rsidRDefault="00F21BBE">
            <w:r>
              <w:rPr>
                <w:rFonts w:ascii="Palatino Linotype" w:hAnsi="Palatino Linotype"/>
                <w:b/>
                <w:bCs/>
                <w:color w:val="000000"/>
                <w:szCs w:val="24"/>
              </w:rPr>
              <w:t>2017</w:t>
            </w:r>
            <w:r>
              <w:rPr>
                <w:rFonts w:ascii="Palatino Linotype" w:hAnsi="Palatino Linotype"/>
                <w:color w:val="000000"/>
                <w:szCs w:val="24"/>
              </w:rPr>
              <w:t> </w:t>
            </w:r>
          </w:p>
        </w:tc>
        <w:tc>
          <w:tcPr>
            <w:tcW w:w="765" w:type="dxa"/>
            <w:tcBorders>
              <w:top w:val="nil"/>
              <w:left w:val="nil"/>
              <w:bottom w:val="single" w:sz="8" w:space="0" w:color="auto"/>
              <w:right w:val="single" w:sz="8" w:space="0" w:color="auto"/>
            </w:tcBorders>
            <w:shd w:val="clear" w:color="auto" w:fill="FFFFFF"/>
            <w:hideMark/>
          </w:tcPr>
          <w:p w14:paraId="51BCA32E" w14:textId="77777777" w:rsidR="00F21BBE" w:rsidRDefault="00F21BBE">
            <w:r>
              <w:rPr>
                <w:rFonts w:ascii="Palatino Linotype" w:hAnsi="Palatino Linotype"/>
                <w:b/>
                <w:bCs/>
                <w:color w:val="000000"/>
                <w:szCs w:val="24"/>
              </w:rPr>
              <w:t>2018</w:t>
            </w:r>
            <w:r>
              <w:rPr>
                <w:rFonts w:ascii="Palatino Linotype" w:hAnsi="Palatino Linotype"/>
                <w:color w:val="000000"/>
                <w:szCs w:val="24"/>
              </w:rPr>
              <w:t> </w:t>
            </w:r>
          </w:p>
        </w:tc>
        <w:tc>
          <w:tcPr>
            <w:tcW w:w="765" w:type="dxa"/>
            <w:tcBorders>
              <w:top w:val="nil"/>
              <w:left w:val="nil"/>
              <w:bottom w:val="single" w:sz="8" w:space="0" w:color="auto"/>
              <w:right w:val="single" w:sz="8" w:space="0" w:color="auto"/>
            </w:tcBorders>
            <w:shd w:val="clear" w:color="auto" w:fill="FFFFFF"/>
            <w:hideMark/>
          </w:tcPr>
          <w:p w14:paraId="4CCD085B" w14:textId="77777777" w:rsidR="00F21BBE" w:rsidRDefault="00F21BBE">
            <w:r>
              <w:rPr>
                <w:rFonts w:ascii="Palatino Linotype" w:hAnsi="Palatino Linotype"/>
                <w:b/>
                <w:bCs/>
                <w:color w:val="000000"/>
                <w:szCs w:val="24"/>
              </w:rPr>
              <w:t>2019</w:t>
            </w:r>
            <w:r>
              <w:rPr>
                <w:rFonts w:ascii="Palatino Linotype" w:hAnsi="Palatino Linotype"/>
                <w:color w:val="000000"/>
                <w:szCs w:val="24"/>
              </w:rPr>
              <w:t> </w:t>
            </w:r>
          </w:p>
        </w:tc>
        <w:tc>
          <w:tcPr>
            <w:tcW w:w="765" w:type="dxa"/>
            <w:tcBorders>
              <w:top w:val="nil"/>
              <w:left w:val="nil"/>
              <w:bottom w:val="single" w:sz="8" w:space="0" w:color="auto"/>
              <w:right w:val="single" w:sz="8" w:space="0" w:color="auto"/>
            </w:tcBorders>
            <w:shd w:val="clear" w:color="auto" w:fill="FFFFFF"/>
            <w:hideMark/>
          </w:tcPr>
          <w:p w14:paraId="70C6736E" w14:textId="77777777" w:rsidR="00F21BBE" w:rsidRDefault="00F21BBE">
            <w:r>
              <w:rPr>
                <w:rFonts w:ascii="Palatino Linotype" w:hAnsi="Palatino Linotype"/>
                <w:b/>
                <w:bCs/>
                <w:color w:val="000000"/>
                <w:szCs w:val="24"/>
              </w:rPr>
              <w:t>2020</w:t>
            </w:r>
            <w:r>
              <w:rPr>
                <w:rFonts w:ascii="Palatino Linotype" w:hAnsi="Palatino Linotype"/>
                <w:color w:val="000000"/>
                <w:szCs w:val="24"/>
              </w:rPr>
              <w:t> </w:t>
            </w:r>
          </w:p>
        </w:tc>
        <w:tc>
          <w:tcPr>
            <w:tcW w:w="765" w:type="dxa"/>
            <w:tcBorders>
              <w:top w:val="nil"/>
              <w:left w:val="nil"/>
              <w:bottom w:val="single" w:sz="8" w:space="0" w:color="auto"/>
              <w:right w:val="single" w:sz="8" w:space="0" w:color="auto"/>
            </w:tcBorders>
            <w:shd w:val="clear" w:color="auto" w:fill="FFFFFF"/>
            <w:hideMark/>
          </w:tcPr>
          <w:p w14:paraId="08474424" w14:textId="77777777" w:rsidR="00F21BBE" w:rsidRDefault="00F21BBE">
            <w:r>
              <w:rPr>
                <w:rFonts w:ascii="Palatino Linotype" w:hAnsi="Palatino Linotype"/>
                <w:b/>
                <w:bCs/>
                <w:color w:val="000000"/>
                <w:szCs w:val="24"/>
              </w:rPr>
              <w:t>2021</w:t>
            </w:r>
            <w:r>
              <w:rPr>
                <w:rFonts w:ascii="Palatino Linotype" w:hAnsi="Palatino Linotype"/>
                <w:color w:val="000000"/>
                <w:szCs w:val="24"/>
              </w:rPr>
              <w:t> </w:t>
            </w:r>
          </w:p>
        </w:tc>
        <w:tc>
          <w:tcPr>
            <w:tcW w:w="765" w:type="dxa"/>
            <w:tcBorders>
              <w:top w:val="nil"/>
              <w:left w:val="nil"/>
              <w:bottom w:val="single" w:sz="8" w:space="0" w:color="auto"/>
              <w:right w:val="single" w:sz="8" w:space="0" w:color="auto"/>
            </w:tcBorders>
            <w:shd w:val="clear" w:color="auto" w:fill="FFFFFF"/>
            <w:hideMark/>
          </w:tcPr>
          <w:p w14:paraId="310DD240" w14:textId="77777777" w:rsidR="00F21BBE" w:rsidRDefault="00F21BBE">
            <w:r>
              <w:rPr>
                <w:rFonts w:ascii="Palatino Linotype" w:hAnsi="Palatino Linotype"/>
                <w:b/>
                <w:bCs/>
                <w:color w:val="000000"/>
                <w:szCs w:val="24"/>
              </w:rPr>
              <w:t>2022</w:t>
            </w:r>
            <w:r>
              <w:rPr>
                <w:rFonts w:ascii="Palatino Linotype" w:hAnsi="Palatino Linotype"/>
                <w:color w:val="000000"/>
                <w:szCs w:val="24"/>
              </w:rPr>
              <w:t> </w:t>
            </w:r>
          </w:p>
        </w:tc>
        <w:tc>
          <w:tcPr>
            <w:tcW w:w="765" w:type="dxa"/>
            <w:tcBorders>
              <w:top w:val="nil"/>
              <w:left w:val="nil"/>
              <w:bottom w:val="single" w:sz="8" w:space="0" w:color="auto"/>
              <w:right w:val="single" w:sz="8" w:space="0" w:color="auto"/>
            </w:tcBorders>
            <w:shd w:val="clear" w:color="auto" w:fill="FFFFFF"/>
            <w:hideMark/>
          </w:tcPr>
          <w:p w14:paraId="7A47AB6D" w14:textId="77777777" w:rsidR="00F21BBE" w:rsidRDefault="00F21BBE">
            <w:r>
              <w:rPr>
                <w:rFonts w:ascii="Palatino Linotype" w:hAnsi="Palatino Linotype"/>
                <w:b/>
                <w:bCs/>
                <w:color w:val="000000"/>
                <w:szCs w:val="24"/>
              </w:rPr>
              <w:t>2023</w:t>
            </w:r>
            <w:r>
              <w:rPr>
                <w:rFonts w:ascii="Palatino Linotype" w:hAnsi="Palatino Linotype"/>
                <w:color w:val="000000"/>
                <w:szCs w:val="24"/>
              </w:rPr>
              <w:t> </w:t>
            </w:r>
          </w:p>
        </w:tc>
        <w:tc>
          <w:tcPr>
            <w:tcW w:w="765" w:type="dxa"/>
            <w:tcBorders>
              <w:top w:val="nil"/>
              <w:left w:val="nil"/>
              <w:bottom w:val="single" w:sz="8" w:space="0" w:color="auto"/>
              <w:right w:val="single" w:sz="8" w:space="0" w:color="auto"/>
            </w:tcBorders>
            <w:shd w:val="clear" w:color="auto" w:fill="FFFFFF"/>
            <w:hideMark/>
          </w:tcPr>
          <w:p w14:paraId="2A886E0F" w14:textId="77777777" w:rsidR="00F21BBE" w:rsidRDefault="00F21BBE">
            <w:r>
              <w:rPr>
                <w:rFonts w:ascii="Palatino Linotype" w:hAnsi="Palatino Linotype"/>
                <w:b/>
                <w:bCs/>
                <w:color w:val="000000"/>
                <w:szCs w:val="24"/>
              </w:rPr>
              <w:t>2024</w:t>
            </w:r>
            <w:r>
              <w:rPr>
                <w:rFonts w:ascii="Palatino Linotype" w:hAnsi="Palatino Linotype"/>
                <w:color w:val="000000"/>
                <w:szCs w:val="24"/>
              </w:rPr>
              <w:t> </w:t>
            </w:r>
          </w:p>
        </w:tc>
        <w:tc>
          <w:tcPr>
            <w:tcW w:w="870" w:type="dxa"/>
            <w:tcBorders>
              <w:top w:val="nil"/>
              <w:left w:val="nil"/>
              <w:bottom w:val="single" w:sz="8" w:space="0" w:color="auto"/>
              <w:right w:val="single" w:sz="8" w:space="0" w:color="auto"/>
            </w:tcBorders>
            <w:shd w:val="clear" w:color="auto" w:fill="FFFFFF"/>
            <w:hideMark/>
          </w:tcPr>
          <w:p w14:paraId="4EF2F9DC" w14:textId="77777777" w:rsidR="00F21BBE" w:rsidRDefault="00F21BBE">
            <w:r>
              <w:rPr>
                <w:rFonts w:ascii="Palatino Linotype" w:hAnsi="Palatino Linotype"/>
                <w:b/>
                <w:bCs/>
                <w:color w:val="000000"/>
                <w:szCs w:val="24"/>
              </w:rPr>
              <w:t>2025</w:t>
            </w:r>
            <w:r>
              <w:rPr>
                <w:rFonts w:ascii="Palatino Linotype" w:hAnsi="Palatino Linotype"/>
                <w:color w:val="000000"/>
                <w:szCs w:val="24"/>
              </w:rPr>
              <w:t> </w:t>
            </w:r>
          </w:p>
        </w:tc>
      </w:tr>
      <w:tr w:rsidR="00F21BBE" w14:paraId="61140EFD" w14:textId="77777777" w:rsidTr="00F21BBE">
        <w:trPr>
          <w:trHeight w:val="300"/>
        </w:trPr>
        <w:tc>
          <w:tcPr>
            <w:tcW w:w="1290" w:type="dxa"/>
            <w:tcBorders>
              <w:top w:val="nil"/>
              <w:left w:val="single" w:sz="8" w:space="0" w:color="auto"/>
              <w:bottom w:val="single" w:sz="8" w:space="0" w:color="auto"/>
              <w:right w:val="single" w:sz="8" w:space="0" w:color="auto"/>
            </w:tcBorders>
            <w:shd w:val="clear" w:color="auto" w:fill="FFFFFF"/>
            <w:hideMark/>
          </w:tcPr>
          <w:p w14:paraId="6C80E33E" w14:textId="77777777" w:rsidR="00F21BBE" w:rsidRDefault="00F21BBE">
            <w:r>
              <w:rPr>
                <w:rFonts w:ascii="Palatino Linotype" w:hAnsi="Palatino Linotype"/>
                <w:color w:val="000000"/>
                <w:szCs w:val="24"/>
              </w:rPr>
              <w:t>Vinje </w:t>
            </w:r>
          </w:p>
        </w:tc>
        <w:tc>
          <w:tcPr>
            <w:tcW w:w="765" w:type="dxa"/>
            <w:tcBorders>
              <w:top w:val="nil"/>
              <w:left w:val="nil"/>
              <w:bottom w:val="single" w:sz="8" w:space="0" w:color="auto"/>
              <w:right w:val="single" w:sz="8" w:space="0" w:color="auto"/>
            </w:tcBorders>
            <w:shd w:val="clear" w:color="auto" w:fill="FFFFFF"/>
            <w:hideMark/>
          </w:tcPr>
          <w:p w14:paraId="279ABE0E" w14:textId="77777777" w:rsidR="00F21BBE" w:rsidRDefault="00F21BBE">
            <w:r>
              <w:rPr>
                <w:rFonts w:ascii="Palatino Linotype" w:hAnsi="Palatino Linotype"/>
                <w:color w:val="000000"/>
                <w:szCs w:val="24"/>
              </w:rPr>
              <w:t>42 </w:t>
            </w:r>
          </w:p>
        </w:tc>
        <w:tc>
          <w:tcPr>
            <w:tcW w:w="765" w:type="dxa"/>
            <w:tcBorders>
              <w:top w:val="nil"/>
              <w:left w:val="nil"/>
              <w:bottom w:val="single" w:sz="8" w:space="0" w:color="auto"/>
              <w:right w:val="single" w:sz="8" w:space="0" w:color="auto"/>
            </w:tcBorders>
            <w:shd w:val="clear" w:color="auto" w:fill="FFFFFF"/>
            <w:hideMark/>
          </w:tcPr>
          <w:p w14:paraId="7679F4BA" w14:textId="77777777" w:rsidR="00F21BBE" w:rsidRDefault="00F21BBE">
            <w:r>
              <w:rPr>
                <w:rFonts w:ascii="Palatino Linotype" w:hAnsi="Palatino Linotype"/>
                <w:color w:val="000000"/>
                <w:szCs w:val="24"/>
              </w:rPr>
              <w:t>20 </w:t>
            </w:r>
          </w:p>
        </w:tc>
        <w:tc>
          <w:tcPr>
            <w:tcW w:w="765" w:type="dxa"/>
            <w:tcBorders>
              <w:top w:val="nil"/>
              <w:left w:val="nil"/>
              <w:bottom w:val="single" w:sz="8" w:space="0" w:color="auto"/>
              <w:right w:val="single" w:sz="8" w:space="0" w:color="auto"/>
            </w:tcBorders>
            <w:shd w:val="clear" w:color="auto" w:fill="FFFFFF"/>
            <w:hideMark/>
          </w:tcPr>
          <w:p w14:paraId="3FAE7503" w14:textId="77777777" w:rsidR="00F21BBE" w:rsidRDefault="00F21BBE">
            <w:r>
              <w:rPr>
                <w:rFonts w:ascii="Palatino Linotype" w:hAnsi="Palatino Linotype"/>
                <w:color w:val="000000"/>
                <w:szCs w:val="24"/>
              </w:rPr>
              <w:t>31 </w:t>
            </w:r>
          </w:p>
        </w:tc>
        <w:tc>
          <w:tcPr>
            <w:tcW w:w="765" w:type="dxa"/>
            <w:tcBorders>
              <w:top w:val="nil"/>
              <w:left w:val="nil"/>
              <w:bottom w:val="single" w:sz="8" w:space="0" w:color="auto"/>
              <w:right w:val="single" w:sz="8" w:space="0" w:color="auto"/>
            </w:tcBorders>
            <w:shd w:val="clear" w:color="auto" w:fill="FFFFFF"/>
            <w:hideMark/>
          </w:tcPr>
          <w:p w14:paraId="22CBCE3B" w14:textId="77777777" w:rsidR="00F21BBE" w:rsidRDefault="00F21BBE">
            <w:r>
              <w:rPr>
                <w:rFonts w:ascii="Palatino Linotype" w:hAnsi="Palatino Linotype"/>
                <w:color w:val="000000"/>
                <w:szCs w:val="24"/>
              </w:rPr>
              <w:t>35 </w:t>
            </w:r>
          </w:p>
        </w:tc>
        <w:tc>
          <w:tcPr>
            <w:tcW w:w="765" w:type="dxa"/>
            <w:tcBorders>
              <w:top w:val="nil"/>
              <w:left w:val="nil"/>
              <w:bottom w:val="single" w:sz="8" w:space="0" w:color="auto"/>
              <w:right w:val="single" w:sz="8" w:space="0" w:color="auto"/>
            </w:tcBorders>
            <w:shd w:val="clear" w:color="auto" w:fill="FFFFFF"/>
            <w:hideMark/>
          </w:tcPr>
          <w:p w14:paraId="7FB3749D" w14:textId="77777777" w:rsidR="00F21BBE" w:rsidRDefault="00F21BBE">
            <w:r>
              <w:rPr>
                <w:rFonts w:ascii="Palatino Linotype" w:hAnsi="Palatino Linotype"/>
                <w:color w:val="000000"/>
                <w:szCs w:val="24"/>
              </w:rPr>
              <w:t>35 </w:t>
            </w:r>
          </w:p>
        </w:tc>
        <w:tc>
          <w:tcPr>
            <w:tcW w:w="765" w:type="dxa"/>
            <w:tcBorders>
              <w:top w:val="nil"/>
              <w:left w:val="nil"/>
              <w:bottom w:val="single" w:sz="8" w:space="0" w:color="auto"/>
              <w:right w:val="single" w:sz="8" w:space="0" w:color="auto"/>
            </w:tcBorders>
            <w:shd w:val="clear" w:color="auto" w:fill="FFFFFF"/>
            <w:hideMark/>
          </w:tcPr>
          <w:p w14:paraId="228D9A4E" w14:textId="77777777" w:rsidR="00F21BBE" w:rsidRDefault="00F21BBE">
            <w:r>
              <w:rPr>
                <w:rFonts w:ascii="Palatino Linotype" w:hAnsi="Palatino Linotype"/>
                <w:color w:val="000000"/>
                <w:szCs w:val="24"/>
              </w:rPr>
              <w:t>34 </w:t>
            </w:r>
          </w:p>
        </w:tc>
        <w:tc>
          <w:tcPr>
            <w:tcW w:w="765" w:type="dxa"/>
            <w:tcBorders>
              <w:top w:val="nil"/>
              <w:left w:val="nil"/>
              <w:bottom w:val="single" w:sz="8" w:space="0" w:color="auto"/>
              <w:right w:val="single" w:sz="8" w:space="0" w:color="auto"/>
            </w:tcBorders>
            <w:shd w:val="clear" w:color="auto" w:fill="FFFFFF"/>
            <w:hideMark/>
          </w:tcPr>
          <w:p w14:paraId="2D657223" w14:textId="77777777" w:rsidR="00F21BBE" w:rsidRDefault="00F21BBE">
            <w:r>
              <w:rPr>
                <w:rFonts w:ascii="Palatino Linotype" w:hAnsi="Palatino Linotype"/>
                <w:color w:val="000000"/>
                <w:szCs w:val="24"/>
              </w:rPr>
              <w:t>33 </w:t>
            </w:r>
          </w:p>
        </w:tc>
        <w:tc>
          <w:tcPr>
            <w:tcW w:w="765" w:type="dxa"/>
            <w:tcBorders>
              <w:top w:val="nil"/>
              <w:left w:val="nil"/>
              <w:bottom w:val="single" w:sz="8" w:space="0" w:color="auto"/>
              <w:right w:val="single" w:sz="8" w:space="0" w:color="auto"/>
            </w:tcBorders>
            <w:shd w:val="clear" w:color="auto" w:fill="FFFFFF"/>
            <w:hideMark/>
          </w:tcPr>
          <w:p w14:paraId="27D86D5A" w14:textId="77777777" w:rsidR="00F21BBE" w:rsidRDefault="00F21BBE">
            <w:r>
              <w:rPr>
                <w:rFonts w:ascii="Palatino Linotype" w:hAnsi="Palatino Linotype"/>
                <w:color w:val="000000"/>
                <w:szCs w:val="24"/>
              </w:rPr>
              <w:t>36 </w:t>
            </w:r>
          </w:p>
        </w:tc>
        <w:tc>
          <w:tcPr>
            <w:tcW w:w="765" w:type="dxa"/>
            <w:tcBorders>
              <w:top w:val="nil"/>
              <w:left w:val="nil"/>
              <w:bottom w:val="single" w:sz="8" w:space="0" w:color="auto"/>
              <w:right w:val="single" w:sz="8" w:space="0" w:color="auto"/>
            </w:tcBorders>
            <w:shd w:val="clear" w:color="auto" w:fill="FFFFFF"/>
            <w:hideMark/>
          </w:tcPr>
          <w:p w14:paraId="34E7D7DC" w14:textId="77777777" w:rsidR="00F21BBE" w:rsidRDefault="00F21BBE">
            <w:r>
              <w:rPr>
                <w:rFonts w:ascii="Palatino Linotype" w:hAnsi="Palatino Linotype"/>
                <w:color w:val="000000"/>
                <w:szCs w:val="24"/>
              </w:rPr>
              <w:t>38 </w:t>
            </w:r>
          </w:p>
        </w:tc>
        <w:tc>
          <w:tcPr>
            <w:tcW w:w="870" w:type="dxa"/>
            <w:tcBorders>
              <w:top w:val="nil"/>
              <w:left w:val="nil"/>
              <w:bottom w:val="single" w:sz="8" w:space="0" w:color="auto"/>
              <w:right w:val="single" w:sz="8" w:space="0" w:color="auto"/>
            </w:tcBorders>
            <w:shd w:val="clear" w:color="auto" w:fill="FFFFFF"/>
            <w:hideMark/>
          </w:tcPr>
          <w:p w14:paraId="3D50D54F" w14:textId="77777777" w:rsidR="00F21BBE" w:rsidRDefault="00F21BBE">
            <w:r>
              <w:rPr>
                <w:rFonts w:ascii="Palatino Linotype" w:hAnsi="Palatino Linotype"/>
                <w:color w:val="000000"/>
                <w:szCs w:val="24"/>
              </w:rPr>
              <w:t>31 </w:t>
            </w:r>
          </w:p>
        </w:tc>
      </w:tr>
      <w:tr w:rsidR="00F21BBE" w14:paraId="121A581B" w14:textId="77777777" w:rsidTr="00F21BBE">
        <w:trPr>
          <w:trHeight w:val="300"/>
        </w:trPr>
        <w:tc>
          <w:tcPr>
            <w:tcW w:w="1290" w:type="dxa"/>
            <w:tcBorders>
              <w:top w:val="nil"/>
              <w:left w:val="single" w:sz="8" w:space="0" w:color="auto"/>
              <w:bottom w:val="single" w:sz="8" w:space="0" w:color="auto"/>
              <w:right w:val="single" w:sz="8" w:space="0" w:color="auto"/>
            </w:tcBorders>
            <w:shd w:val="clear" w:color="auto" w:fill="FFFFFF"/>
            <w:hideMark/>
          </w:tcPr>
          <w:p w14:paraId="598FF133" w14:textId="77777777" w:rsidR="00F21BBE" w:rsidRDefault="00F21BBE">
            <w:r>
              <w:rPr>
                <w:rFonts w:ascii="Palatino Linotype" w:hAnsi="Palatino Linotype"/>
                <w:color w:val="000000"/>
                <w:szCs w:val="24"/>
              </w:rPr>
              <w:t>Tokke </w:t>
            </w:r>
          </w:p>
        </w:tc>
        <w:tc>
          <w:tcPr>
            <w:tcW w:w="765" w:type="dxa"/>
            <w:tcBorders>
              <w:top w:val="nil"/>
              <w:left w:val="nil"/>
              <w:bottom w:val="single" w:sz="8" w:space="0" w:color="auto"/>
              <w:right w:val="single" w:sz="8" w:space="0" w:color="auto"/>
            </w:tcBorders>
            <w:shd w:val="clear" w:color="auto" w:fill="FFFFFF"/>
            <w:hideMark/>
          </w:tcPr>
          <w:p w14:paraId="022523F2" w14:textId="77777777" w:rsidR="00F21BBE" w:rsidRDefault="00F21BBE">
            <w:r>
              <w:rPr>
                <w:rFonts w:ascii="Palatino Linotype" w:hAnsi="Palatino Linotype"/>
                <w:color w:val="000000"/>
                <w:szCs w:val="24"/>
              </w:rPr>
              <w:t>18 </w:t>
            </w:r>
          </w:p>
        </w:tc>
        <w:tc>
          <w:tcPr>
            <w:tcW w:w="765" w:type="dxa"/>
            <w:tcBorders>
              <w:top w:val="nil"/>
              <w:left w:val="nil"/>
              <w:bottom w:val="single" w:sz="8" w:space="0" w:color="auto"/>
              <w:right w:val="single" w:sz="8" w:space="0" w:color="auto"/>
            </w:tcBorders>
            <w:shd w:val="clear" w:color="auto" w:fill="FFFFFF"/>
            <w:hideMark/>
          </w:tcPr>
          <w:p w14:paraId="65E0BC66" w14:textId="77777777" w:rsidR="00F21BBE" w:rsidRDefault="00F21BBE">
            <w:r>
              <w:rPr>
                <w:rFonts w:ascii="Palatino Linotype" w:hAnsi="Palatino Linotype"/>
                <w:color w:val="000000"/>
                <w:szCs w:val="24"/>
              </w:rPr>
              <w:t>11 </w:t>
            </w:r>
          </w:p>
        </w:tc>
        <w:tc>
          <w:tcPr>
            <w:tcW w:w="765" w:type="dxa"/>
            <w:tcBorders>
              <w:top w:val="nil"/>
              <w:left w:val="nil"/>
              <w:bottom w:val="single" w:sz="8" w:space="0" w:color="auto"/>
              <w:right w:val="single" w:sz="8" w:space="0" w:color="auto"/>
            </w:tcBorders>
            <w:shd w:val="clear" w:color="auto" w:fill="FFFFFF"/>
            <w:hideMark/>
          </w:tcPr>
          <w:p w14:paraId="79A88BD1" w14:textId="77777777" w:rsidR="00F21BBE" w:rsidRDefault="00F21BBE">
            <w:r>
              <w:rPr>
                <w:rFonts w:ascii="Palatino Linotype" w:hAnsi="Palatino Linotype"/>
                <w:color w:val="000000"/>
                <w:szCs w:val="24"/>
              </w:rPr>
              <w:t>20 </w:t>
            </w:r>
          </w:p>
        </w:tc>
        <w:tc>
          <w:tcPr>
            <w:tcW w:w="765" w:type="dxa"/>
            <w:tcBorders>
              <w:top w:val="nil"/>
              <w:left w:val="nil"/>
              <w:bottom w:val="single" w:sz="8" w:space="0" w:color="auto"/>
              <w:right w:val="single" w:sz="8" w:space="0" w:color="auto"/>
            </w:tcBorders>
            <w:shd w:val="clear" w:color="auto" w:fill="FFFFFF"/>
            <w:hideMark/>
          </w:tcPr>
          <w:p w14:paraId="5208BDF2" w14:textId="77777777" w:rsidR="00F21BBE" w:rsidRDefault="00F21BBE">
            <w:r>
              <w:rPr>
                <w:rFonts w:ascii="Palatino Linotype" w:hAnsi="Palatino Linotype"/>
                <w:color w:val="000000"/>
                <w:szCs w:val="24"/>
              </w:rPr>
              <w:t>13 </w:t>
            </w:r>
          </w:p>
        </w:tc>
        <w:tc>
          <w:tcPr>
            <w:tcW w:w="765" w:type="dxa"/>
            <w:tcBorders>
              <w:top w:val="nil"/>
              <w:left w:val="nil"/>
              <w:bottom w:val="single" w:sz="8" w:space="0" w:color="auto"/>
              <w:right w:val="single" w:sz="8" w:space="0" w:color="auto"/>
            </w:tcBorders>
            <w:shd w:val="clear" w:color="auto" w:fill="FFFFFF"/>
            <w:hideMark/>
          </w:tcPr>
          <w:p w14:paraId="346BD1D8" w14:textId="77777777" w:rsidR="00F21BBE" w:rsidRDefault="00F21BBE">
            <w:r>
              <w:rPr>
                <w:rFonts w:ascii="Palatino Linotype" w:hAnsi="Palatino Linotype"/>
                <w:color w:val="000000"/>
                <w:szCs w:val="24"/>
              </w:rPr>
              <w:t>12 </w:t>
            </w:r>
          </w:p>
        </w:tc>
        <w:tc>
          <w:tcPr>
            <w:tcW w:w="765" w:type="dxa"/>
            <w:tcBorders>
              <w:top w:val="nil"/>
              <w:left w:val="nil"/>
              <w:bottom w:val="single" w:sz="8" w:space="0" w:color="auto"/>
              <w:right w:val="single" w:sz="8" w:space="0" w:color="auto"/>
            </w:tcBorders>
            <w:shd w:val="clear" w:color="auto" w:fill="FFFFFF"/>
            <w:hideMark/>
          </w:tcPr>
          <w:p w14:paraId="275E18A6" w14:textId="77777777" w:rsidR="00F21BBE" w:rsidRDefault="00F21BBE">
            <w:r>
              <w:rPr>
                <w:rFonts w:ascii="Palatino Linotype" w:hAnsi="Palatino Linotype"/>
                <w:color w:val="000000"/>
                <w:szCs w:val="24"/>
              </w:rPr>
              <w:t>16 </w:t>
            </w:r>
          </w:p>
        </w:tc>
        <w:tc>
          <w:tcPr>
            <w:tcW w:w="765" w:type="dxa"/>
            <w:tcBorders>
              <w:top w:val="nil"/>
              <w:left w:val="nil"/>
              <w:bottom w:val="single" w:sz="8" w:space="0" w:color="auto"/>
              <w:right w:val="single" w:sz="8" w:space="0" w:color="auto"/>
            </w:tcBorders>
            <w:shd w:val="clear" w:color="auto" w:fill="FFFFFF"/>
            <w:hideMark/>
          </w:tcPr>
          <w:p w14:paraId="5FE44F3A" w14:textId="77777777" w:rsidR="00F21BBE" w:rsidRDefault="00F21BBE">
            <w:r>
              <w:rPr>
                <w:rFonts w:ascii="Palatino Linotype" w:hAnsi="Palatino Linotype"/>
                <w:color w:val="000000"/>
                <w:szCs w:val="24"/>
              </w:rPr>
              <w:t>19 </w:t>
            </w:r>
          </w:p>
        </w:tc>
        <w:tc>
          <w:tcPr>
            <w:tcW w:w="765" w:type="dxa"/>
            <w:tcBorders>
              <w:top w:val="nil"/>
              <w:left w:val="nil"/>
              <w:bottom w:val="single" w:sz="8" w:space="0" w:color="auto"/>
              <w:right w:val="single" w:sz="8" w:space="0" w:color="auto"/>
            </w:tcBorders>
            <w:shd w:val="clear" w:color="auto" w:fill="FFFFFF"/>
            <w:hideMark/>
          </w:tcPr>
          <w:p w14:paraId="54C04361" w14:textId="77777777" w:rsidR="00F21BBE" w:rsidRDefault="00F21BBE">
            <w:r>
              <w:rPr>
                <w:rFonts w:ascii="Palatino Linotype" w:hAnsi="Palatino Linotype"/>
                <w:color w:val="000000"/>
                <w:szCs w:val="24"/>
              </w:rPr>
              <w:t>28 </w:t>
            </w:r>
          </w:p>
        </w:tc>
        <w:tc>
          <w:tcPr>
            <w:tcW w:w="765" w:type="dxa"/>
            <w:tcBorders>
              <w:top w:val="nil"/>
              <w:left w:val="nil"/>
              <w:bottom w:val="single" w:sz="8" w:space="0" w:color="auto"/>
              <w:right w:val="single" w:sz="8" w:space="0" w:color="auto"/>
            </w:tcBorders>
            <w:shd w:val="clear" w:color="auto" w:fill="FFFFFF"/>
            <w:hideMark/>
          </w:tcPr>
          <w:p w14:paraId="6EE5BBDF" w14:textId="77777777" w:rsidR="00F21BBE" w:rsidRDefault="00F21BBE">
            <w:r>
              <w:rPr>
                <w:rFonts w:ascii="Palatino Linotype" w:hAnsi="Palatino Linotype"/>
                <w:color w:val="000000"/>
                <w:szCs w:val="24"/>
              </w:rPr>
              <w:t>20 </w:t>
            </w:r>
          </w:p>
        </w:tc>
        <w:tc>
          <w:tcPr>
            <w:tcW w:w="870" w:type="dxa"/>
            <w:tcBorders>
              <w:top w:val="nil"/>
              <w:left w:val="nil"/>
              <w:bottom w:val="single" w:sz="8" w:space="0" w:color="auto"/>
              <w:right w:val="single" w:sz="8" w:space="0" w:color="auto"/>
            </w:tcBorders>
            <w:shd w:val="clear" w:color="auto" w:fill="FFFFFF"/>
            <w:hideMark/>
          </w:tcPr>
          <w:p w14:paraId="7E655FD5" w14:textId="77777777" w:rsidR="00F21BBE" w:rsidRDefault="00F21BBE">
            <w:r>
              <w:rPr>
                <w:rFonts w:ascii="Palatino Linotype" w:hAnsi="Palatino Linotype"/>
                <w:color w:val="000000"/>
                <w:szCs w:val="24"/>
              </w:rPr>
              <w:t>15 </w:t>
            </w:r>
          </w:p>
        </w:tc>
      </w:tr>
      <w:tr w:rsidR="00F21BBE" w14:paraId="2EC57421" w14:textId="77777777" w:rsidTr="00F21BBE">
        <w:trPr>
          <w:trHeight w:val="300"/>
        </w:trPr>
        <w:tc>
          <w:tcPr>
            <w:tcW w:w="1290" w:type="dxa"/>
            <w:tcBorders>
              <w:top w:val="nil"/>
              <w:left w:val="single" w:sz="8" w:space="0" w:color="auto"/>
              <w:bottom w:val="single" w:sz="8" w:space="0" w:color="auto"/>
              <w:right w:val="single" w:sz="8" w:space="0" w:color="auto"/>
            </w:tcBorders>
            <w:shd w:val="clear" w:color="auto" w:fill="FFFFFF"/>
            <w:hideMark/>
          </w:tcPr>
          <w:p w14:paraId="17B2C2AD" w14:textId="77777777" w:rsidR="00F21BBE" w:rsidRDefault="00F21BBE">
            <w:r>
              <w:rPr>
                <w:rFonts w:ascii="Palatino Linotype" w:hAnsi="Palatino Linotype"/>
                <w:color w:val="000000"/>
                <w:szCs w:val="24"/>
              </w:rPr>
              <w:t>Kviteseid </w:t>
            </w:r>
          </w:p>
        </w:tc>
        <w:tc>
          <w:tcPr>
            <w:tcW w:w="765" w:type="dxa"/>
            <w:tcBorders>
              <w:top w:val="nil"/>
              <w:left w:val="nil"/>
              <w:bottom w:val="single" w:sz="8" w:space="0" w:color="auto"/>
              <w:right w:val="single" w:sz="8" w:space="0" w:color="auto"/>
            </w:tcBorders>
            <w:shd w:val="clear" w:color="auto" w:fill="FFFFFF"/>
            <w:hideMark/>
          </w:tcPr>
          <w:p w14:paraId="3FE32989" w14:textId="77777777" w:rsidR="00F21BBE" w:rsidRDefault="00F21BBE">
            <w:r>
              <w:rPr>
                <w:rFonts w:ascii="Palatino Linotype" w:hAnsi="Palatino Linotype"/>
                <w:color w:val="000000"/>
                <w:szCs w:val="24"/>
              </w:rPr>
              <w:t>21 </w:t>
            </w:r>
          </w:p>
        </w:tc>
        <w:tc>
          <w:tcPr>
            <w:tcW w:w="765" w:type="dxa"/>
            <w:tcBorders>
              <w:top w:val="nil"/>
              <w:left w:val="nil"/>
              <w:bottom w:val="single" w:sz="8" w:space="0" w:color="auto"/>
              <w:right w:val="single" w:sz="8" w:space="0" w:color="auto"/>
            </w:tcBorders>
            <w:shd w:val="clear" w:color="auto" w:fill="FFFFFF"/>
            <w:hideMark/>
          </w:tcPr>
          <w:p w14:paraId="08BD3993" w14:textId="77777777" w:rsidR="00F21BBE" w:rsidRDefault="00F21BBE">
            <w:r>
              <w:rPr>
                <w:rFonts w:ascii="Palatino Linotype" w:hAnsi="Palatino Linotype"/>
                <w:color w:val="000000"/>
                <w:szCs w:val="24"/>
              </w:rPr>
              <w:t>17 </w:t>
            </w:r>
          </w:p>
        </w:tc>
        <w:tc>
          <w:tcPr>
            <w:tcW w:w="765" w:type="dxa"/>
            <w:tcBorders>
              <w:top w:val="nil"/>
              <w:left w:val="nil"/>
              <w:bottom w:val="single" w:sz="8" w:space="0" w:color="auto"/>
              <w:right w:val="single" w:sz="8" w:space="0" w:color="auto"/>
            </w:tcBorders>
            <w:shd w:val="clear" w:color="auto" w:fill="FFFFFF"/>
            <w:hideMark/>
          </w:tcPr>
          <w:p w14:paraId="5E5676D8" w14:textId="77777777" w:rsidR="00F21BBE" w:rsidRDefault="00F21BBE">
            <w:r>
              <w:rPr>
                <w:rFonts w:ascii="Palatino Linotype" w:hAnsi="Palatino Linotype"/>
                <w:color w:val="000000"/>
                <w:szCs w:val="24"/>
              </w:rPr>
              <w:t>25 </w:t>
            </w:r>
          </w:p>
        </w:tc>
        <w:tc>
          <w:tcPr>
            <w:tcW w:w="765" w:type="dxa"/>
            <w:tcBorders>
              <w:top w:val="nil"/>
              <w:left w:val="nil"/>
              <w:bottom w:val="single" w:sz="8" w:space="0" w:color="auto"/>
              <w:right w:val="single" w:sz="8" w:space="0" w:color="auto"/>
            </w:tcBorders>
            <w:shd w:val="clear" w:color="auto" w:fill="FFFFFF"/>
            <w:hideMark/>
          </w:tcPr>
          <w:p w14:paraId="361A3062" w14:textId="77777777" w:rsidR="00F21BBE" w:rsidRDefault="00F21BBE">
            <w:r>
              <w:rPr>
                <w:rFonts w:ascii="Palatino Linotype" w:hAnsi="Palatino Linotype"/>
                <w:color w:val="000000"/>
                <w:szCs w:val="24"/>
              </w:rPr>
              <w:t>10 </w:t>
            </w:r>
          </w:p>
        </w:tc>
        <w:tc>
          <w:tcPr>
            <w:tcW w:w="765" w:type="dxa"/>
            <w:tcBorders>
              <w:top w:val="nil"/>
              <w:left w:val="nil"/>
              <w:bottom w:val="single" w:sz="8" w:space="0" w:color="auto"/>
              <w:right w:val="single" w:sz="8" w:space="0" w:color="auto"/>
            </w:tcBorders>
            <w:shd w:val="clear" w:color="auto" w:fill="FFFFFF"/>
            <w:hideMark/>
          </w:tcPr>
          <w:p w14:paraId="25BEF95E" w14:textId="77777777" w:rsidR="00F21BBE" w:rsidRDefault="00F21BBE">
            <w:r>
              <w:rPr>
                <w:rFonts w:ascii="Palatino Linotype" w:hAnsi="Palatino Linotype"/>
                <w:color w:val="000000"/>
                <w:szCs w:val="24"/>
              </w:rPr>
              <w:t>20 </w:t>
            </w:r>
          </w:p>
        </w:tc>
        <w:tc>
          <w:tcPr>
            <w:tcW w:w="765" w:type="dxa"/>
            <w:tcBorders>
              <w:top w:val="nil"/>
              <w:left w:val="nil"/>
              <w:bottom w:val="single" w:sz="8" w:space="0" w:color="auto"/>
              <w:right w:val="single" w:sz="8" w:space="0" w:color="auto"/>
            </w:tcBorders>
            <w:shd w:val="clear" w:color="auto" w:fill="FFFFFF"/>
            <w:hideMark/>
          </w:tcPr>
          <w:p w14:paraId="2A7155DB" w14:textId="77777777" w:rsidR="00F21BBE" w:rsidRDefault="00F21BBE">
            <w:r>
              <w:rPr>
                <w:rFonts w:ascii="Palatino Linotype" w:hAnsi="Palatino Linotype"/>
                <w:color w:val="000000"/>
                <w:szCs w:val="24"/>
              </w:rPr>
              <w:t>17 </w:t>
            </w:r>
          </w:p>
        </w:tc>
        <w:tc>
          <w:tcPr>
            <w:tcW w:w="765" w:type="dxa"/>
            <w:tcBorders>
              <w:top w:val="nil"/>
              <w:left w:val="nil"/>
              <w:bottom w:val="single" w:sz="8" w:space="0" w:color="auto"/>
              <w:right w:val="single" w:sz="8" w:space="0" w:color="auto"/>
            </w:tcBorders>
            <w:shd w:val="clear" w:color="auto" w:fill="FFFFFF"/>
            <w:hideMark/>
          </w:tcPr>
          <w:p w14:paraId="58F769B4" w14:textId="77777777" w:rsidR="00F21BBE" w:rsidRDefault="00F21BBE">
            <w:r>
              <w:rPr>
                <w:rFonts w:ascii="Palatino Linotype" w:hAnsi="Palatino Linotype"/>
                <w:color w:val="000000"/>
                <w:szCs w:val="24"/>
              </w:rPr>
              <w:t>15 </w:t>
            </w:r>
          </w:p>
        </w:tc>
        <w:tc>
          <w:tcPr>
            <w:tcW w:w="765" w:type="dxa"/>
            <w:tcBorders>
              <w:top w:val="nil"/>
              <w:left w:val="nil"/>
              <w:bottom w:val="single" w:sz="8" w:space="0" w:color="auto"/>
              <w:right w:val="single" w:sz="8" w:space="0" w:color="auto"/>
            </w:tcBorders>
            <w:shd w:val="clear" w:color="auto" w:fill="FFFFFF"/>
            <w:hideMark/>
          </w:tcPr>
          <w:p w14:paraId="269F129B" w14:textId="77777777" w:rsidR="00F21BBE" w:rsidRDefault="00F21BBE">
            <w:r>
              <w:rPr>
                <w:rFonts w:ascii="Palatino Linotype" w:hAnsi="Palatino Linotype"/>
                <w:color w:val="000000"/>
                <w:szCs w:val="24"/>
              </w:rPr>
              <w:t>25 </w:t>
            </w:r>
          </w:p>
        </w:tc>
        <w:tc>
          <w:tcPr>
            <w:tcW w:w="765" w:type="dxa"/>
            <w:tcBorders>
              <w:top w:val="nil"/>
              <w:left w:val="nil"/>
              <w:bottom w:val="single" w:sz="8" w:space="0" w:color="auto"/>
              <w:right w:val="single" w:sz="8" w:space="0" w:color="auto"/>
            </w:tcBorders>
            <w:shd w:val="clear" w:color="auto" w:fill="FFFFFF"/>
            <w:hideMark/>
          </w:tcPr>
          <w:p w14:paraId="3F999395" w14:textId="77777777" w:rsidR="00F21BBE" w:rsidRDefault="00F21BBE">
            <w:r>
              <w:rPr>
                <w:rFonts w:ascii="Palatino Linotype" w:hAnsi="Palatino Linotype"/>
                <w:color w:val="000000"/>
                <w:szCs w:val="24"/>
              </w:rPr>
              <w:t>23 </w:t>
            </w:r>
          </w:p>
        </w:tc>
        <w:tc>
          <w:tcPr>
            <w:tcW w:w="870" w:type="dxa"/>
            <w:tcBorders>
              <w:top w:val="nil"/>
              <w:left w:val="nil"/>
              <w:bottom w:val="single" w:sz="8" w:space="0" w:color="auto"/>
              <w:right w:val="single" w:sz="8" w:space="0" w:color="auto"/>
            </w:tcBorders>
            <w:shd w:val="clear" w:color="auto" w:fill="FFFFFF"/>
            <w:hideMark/>
          </w:tcPr>
          <w:p w14:paraId="01BF9BB7" w14:textId="77777777" w:rsidR="00F21BBE" w:rsidRDefault="00F21BBE">
            <w:r>
              <w:rPr>
                <w:rFonts w:ascii="Palatino Linotype" w:hAnsi="Palatino Linotype"/>
                <w:color w:val="000000"/>
                <w:szCs w:val="24"/>
              </w:rPr>
              <w:t>19 </w:t>
            </w:r>
          </w:p>
        </w:tc>
      </w:tr>
      <w:tr w:rsidR="00F21BBE" w14:paraId="15CE0B57" w14:textId="77777777" w:rsidTr="00F21BBE">
        <w:trPr>
          <w:trHeight w:val="300"/>
        </w:trPr>
        <w:tc>
          <w:tcPr>
            <w:tcW w:w="1290" w:type="dxa"/>
            <w:tcBorders>
              <w:top w:val="nil"/>
              <w:left w:val="single" w:sz="8" w:space="0" w:color="auto"/>
              <w:bottom w:val="single" w:sz="8" w:space="0" w:color="auto"/>
              <w:right w:val="single" w:sz="8" w:space="0" w:color="auto"/>
            </w:tcBorders>
            <w:shd w:val="clear" w:color="auto" w:fill="FFFFFF"/>
            <w:hideMark/>
          </w:tcPr>
          <w:p w14:paraId="6804D5C1" w14:textId="77777777" w:rsidR="00F21BBE" w:rsidRDefault="00F21BBE">
            <w:r>
              <w:rPr>
                <w:rFonts w:ascii="Palatino Linotype" w:hAnsi="Palatino Linotype"/>
                <w:color w:val="000000"/>
                <w:szCs w:val="24"/>
              </w:rPr>
              <w:t>Seljord </w:t>
            </w:r>
          </w:p>
        </w:tc>
        <w:tc>
          <w:tcPr>
            <w:tcW w:w="765" w:type="dxa"/>
            <w:tcBorders>
              <w:top w:val="nil"/>
              <w:left w:val="nil"/>
              <w:bottom w:val="single" w:sz="8" w:space="0" w:color="auto"/>
              <w:right w:val="single" w:sz="8" w:space="0" w:color="auto"/>
            </w:tcBorders>
            <w:shd w:val="clear" w:color="auto" w:fill="FFFFFF"/>
            <w:hideMark/>
          </w:tcPr>
          <w:p w14:paraId="1C892DB3" w14:textId="77777777" w:rsidR="00F21BBE" w:rsidRDefault="00F21BBE">
            <w:r>
              <w:rPr>
                <w:rFonts w:ascii="Palatino Linotype" w:hAnsi="Palatino Linotype"/>
                <w:color w:val="000000"/>
                <w:szCs w:val="24"/>
              </w:rPr>
              <w:t>31 </w:t>
            </w:r>
          </w:p>
        </w:tc>
        <w:tc>
          <w:tcPr>
            <w:tcW w:w="765" w:type="dxa"/>
            <w:tcBorders>
              <w:top w:val="nil"/>
              <w:left w:val="nil"/>
              <w:bottom w:val="single" w:sz="8" w:space="0" w:color="auto"/>
              <w:right w:val="single" w:sz="8" w:space="0" w:color="auto"/>
            </w:tcBorders>
            <w:shd w:val="clear" w:color="auto" w:fill="FFFFFF"/>
            <w:hideMark/>
          </w:tcPr>
          <w:p w14:paraId="55AAE4AC" w14:textId="77777777" w:rsidR="00F21BBE" w:rsidRDefault="00F21BBE">
            <w:r>
              <w:rPr>
                <w:rFonts w:ascii="Palatino Linotype" w:hAnsi="Palatino Linotype"/>
                <w:color w:val="000000"/>
                <w:szCs w:val="24"/>
              </w:rPr>
              <w:t>17 </w:t>
            </w:r>
          </w:p>
        </w:tc>
        <w:tc>
          <w:tcPr>
            <w:tcW w:w="765" w:type="dxa"/>
            <w:tcBorders>
              <w:top w:val="nil"/>
              <w:left w:val="nil"/>
              <w:bottom w:val="single" w:sz="8" w:space="0" w:color="auto"/>
              <w:right w:val="single" w:sz="8" w:space="0" w:color="auto"/>
            </w:tcBorders>
            <w:shd w:val="clear" w:color="auto" w:fill="FFFFFF"/>
            <w:hideMark/>
          </w:tcPr>
          <w:p w14:paraId="1813809D" w14:textId="77777777" w:rsidR="00F21BBE" w:rsidRDefault="00F21BBE">
            <w:r>
              <w:rPr>
                <w:rFonts w:ascii="Palatino Linotype" w:hAnsi="Palatino Linotype"/>
                <w:color w:val="000000"/>
                <w:szCs w:val="24"/>
              </w:rPr>
              <w:t>25 </w:t>
            </w:r>
          </w:p>
        </w:tc>
        <w:tc>
          <w:tcPr>
            <w:tcW w:w="765" w:type="dxa"/>
            <w:tcBorders>
              <w:top w:val="nil"/>
              <w:left w:val="nil"/>
              <w:bottom w:val="single" w:sz="8" w:space="0" w:color="auto"/>
              <w:right w:val="single" w:sz="8" w:space="0" w:color="auto"/>
            </w:tcBorders>
            <w:shd w:val="clear" w:color="auto" w:fill="FFFFFF"/>
            <w:hideMark/>
          </w:tcPr>
          <w:p w14:paraId="3F39D09D" w14:textId="77777777" w:rsidR="00F21BBE" w:rsidRDefault="00F21BBE">
            <w:r>
              <w:rPr>
                <w:rFonts w:ascii="Palatino Linotype" w:hAnsi="Palatino Linotype"/>
                <w:color w:val="000000"/>
                <w:szCs w:val="24"/>
              </w:rPr>
              <w:t>20 </w:t>
            </w:r>
          </w:p>
        </w:tc>
        <w:tc>
          <w:tcPr>
            <w:tcW w:w="765" w:type="dxa"/>
            <w:tcBorders>
              <w:top w:val="nil"/>
              <w:left w:val="nil"/>
              <w:bottom w:val="single" w:sz="8" w:space="0" w:color="auto"/>
              <w:right w:val="single" w:sz="8" w:space="0" w:color="auto"/>
            </w:tcBorders>
            <w:shd w:val="clear" w:color="auto" w:fill="FFFFFF"/>
            <w:hideMark/>
          </w:tcPr>
          <w:p w14:paraId="2804FF1D" w14:textId="77777777" w:rsidR="00F21BBE" w:rsidRDefault="00F21BBE">
            <w:r>
              <w:rPr>
                <w:rFonts w:ascii="Palatino Linotype" w:hAnsi="Palatino Linotype"/>
                <w:color w:val="000000"/>
                <w:szCs w:val="24"/>
              </w:rPr>
              <w:t>16 </w:t>
            </w:r>
          </w:p>
        </w:tc>
        <w:tc>
          <w:tcPr>
            <w:tcW w:w="765" w:type="dxa"/>
            <w:tcBorders>
              <w:top w:val="nil"/>
              <w:left w:val="nil"/>
              <w:bottom w:val="single" w:sz="8" w:space="0" w:color="auto"/>
              <w:right w:val="single" w:sz="8" w:space="0" w:color="auto"/>
            </w:tcBorders>
            <w:shd w:val="clear" w:color="auto" w:fill="FFFFFF"/>
            <w:hideMark/>
          </w:tcPr>
          <w:p w14:paraId="62BBBA79" w14:textId="77777777" w:rsidR="00F21BBE" w:rsidRDefault="00F21BBE">
            <w:r>
              <w:rPr>
                <w:rFonts w:ascii="Palatino Linotype" w:hAnsi="Palatino Linotype"/>
                <w:color w:val="000000"/>
                <w:szCs w:val="24"/>
              </w:rPr>
              <w:t>28 </w:t>
            </w:r>
          </w:p>
        </w:tc>
        <w:tc>
          <w:tcPr>
            <w:tcW w:w="765" w:type="dxa"/>
            <w:tcBorders>
              <w:top w:val="nil"/>
              <w:left w:val="nil"/>
              <w:bottom w:val="single" w:sz="8" w:space="0" w:color="auto"/>
              <w:right w:val="single" w:sz="8" w:space="0" w:color="auto"/>
            </w:tcBorders>
            <w:shd w:val="clear" w:color="auto" w:fill="FFFFFF"/>
            <w:hideMark/>
          </w:tcPr>
          <w:p w14:paraId="56EDA3F9" w14:textId="77777777" w:rsidR="00F21BBE" w:rsidRDefault="00F21BBE">
            <w:r>
              <w:rPr>
                <w:rFonts w:ascii="Palatino Linotype" w:hAnsi="Palatino Linotype"/>
                <w:color w:val="000000"/>
                <w:szCs w:val="24"/>
              </w:rPr>
              <w:t>28 </w:t>
            </w:r>
          </w:p>
        </w:tc>
        <w:tc>
          <w:tcPr>
            <w:tcW w:w="765" w:type="dxa"/>
            <w:tcBorders>
              <w:top w:val="nil"/>
              <w:left w:val="nil"/>
              <w:bottom w:val="single" w:sz="8" w:space="0" w:color="auto"/>
              <w:right w:val="single" w:sz="8" w:space="0" w:color="auto"/>
            </w:tcBorders>
            <w:shd w:val="clear" w:color="auto" w:fill="FFFFFF"/>
            <w:hideMark/>
          </w:tcPr>
          <w:p w14:paraId="75B8767F" w14:textId="77777777" w:rsidR="00F21BBE" w:rsidRDefault="00F21BBE">
            <w:r>
              <w:rPr>
                <w:rFonts w:ascii="Palatino Linotype" w:hAnsi="Palatino Linotype"/>
                <w:color w:val="000000"/>
                <w:szCs w:val="24"/>
              </w:rPr>
              <w:t>25 </w:t>
            </w:r>
          </w:p>
        </w:tc>
        <w:tc>
          <w:tcPr>
            <w:tcW w:w="765" w:type="dxa"/>
            <w:tcBorders>
              <w:top w:val="nil"/>
              <w:left w:val="nil"/>
              <w:bottom w:val="single" w:sz="8" w:space="0" w:color="auto"/>
              <w:right w:val="single" w:sz="8" w:space="0" w:color="auto"/>
            </w:tcBorders>
            <w:shd w:val="clear" w:color="auto" w:fill="FFFFFF"/>
            <w:hideMark/>
          </w:tcPr>
          <w:p w14:paraId="40A6EDAF" w14:textId="77777777" w:rsidR="00F21BBE" w:rsidRDefault="00F21BBE">
            <w:r>
              <w:rPr>
                <w:rFonts w:ascii="Palatino Linotype" w:hAnsi="Palatino Linotype"/>
                <w:color w:val="000000"/>
                <w:szCs w:val="24"/>
              </w:rPr>
              <w:t>16 </w:t>
            </w:r>
          </w:p>
        </w:tc>
        <w:tc>
          <w:tcPr>
            <w:tcW w:w="870" w:type="dxa"/>
            <w:tcBorders>
              <w:top w:val="nil"/>
              <w:left w:val="nil"/>
              <w:bottom w:val="single" w:sz="8" w:space="0" w:color="auto"/>
              <w:right w:val="single" w:sz="8" w:space="0" w:color="auto"/>
            </w:tcBorders>
            <w:shd w:val="clear" w:color="auto" w:fill="FFFFFF"/>
            <w:hideMark/>
          </w:tcPr>
          <w:p w14:paraId="5EF91CAD" w14:textId="77777777" w:rsidR="00F21BBE" w:rsidRDefault="00F21BBE">
            <w:r>
              <w:rPr>
                <w:rFonts w:ascii="Palatino Linotype" w:hAnsi="Palatino Linotype"/>
                <w:color w:val="000000"/>
                <w:szCs w:val="24"/>
              </w:rPr>
              <w:t>17 </w:t>
            </w:r>
          </w:p>
        </w:tc>
      </w:tr>
      <w:tr w:rsidR="00F21BBE" w14:paraId="5CBF3548" w14:textId="77777777" w:rsidTr="00F21BBE">
        <w:trPr>
          <w:trHeight w:val="300"/>
        </w:trPr>
        <w:tc>
          <w:tcPr>
            <w:tcW w:w="1290" w:type="dxa"/>
            <w:tcBorders>
              <w:top w:val="nil"/>
              <w:left w:val="single" w:sz="8" w:space="0" w:color="auto"/>
              <w:bottom w:val="single" w:sz="8" w:space="0" w:color="auto"/>
              <w:right w:val="single" w:sz="8" w:space="0" w:color="auto"/>
            </w:tcBorders>
            <w:shd w:val="clear" w:color="auto" w:fill="FFFFFF"/>
            <w:hideMark/>
          </w:tcPr>
          <w:p w14:paraId="1C95D110" w14:textId="77777777" w:rsidR="00F21BBE" w:rsidRDefault="00F21BBE">
            <w:r>
              <w:rPr>
                <w:rFonts w:ascii="Palatino Linotype" w:hAnsi="Palatino Linotype"/>
                <w:color w:val="000000"/>
                <w:szCs w:val="24"/>
              </w:rPr>
              <w:t>Fyresdal </w:t>
            </w:r>
          </w:p>
        </w:tc>
        <w:tc>
          <w:tcPr>
            <w:tcW w:w="765" w:type="dxa"/>
            <w:tcBorders>
              <w:top w:val="nil"/>
              <w:left w:val="nil"/>
              <w:bottom w:val="single" w:sz="8" w:space="0" w:color="auto"/>
              <w:right w:val="single" w:sz="8" w:space="0" w:color="auto"/>
            </w:tcBorders>
            <w:shd w:val="clear" w:color="auto" w:fill="FFFFFF"/>
            <w:hideMark/>
          </w:tcPr>
          <w:p w14:paraId="3A821F17" w14:textId="77777777" w:rsidR="00F21BBE" w:rsidRDefault="00F21BBE">
            <w:r>
              <w:rPr>
                <w:rFonts w:ascii="Palatino Linotype" w:hAnsi="Palatino Linotype"/>
                <w:color w:val="000000"/>
                <w:szCs w:val="24"/>
              </w:rPr>
              <w:t>5 </w:t>
            </w:r>
          </w:p>
        </w:tc>
        <w:tc>
          <w:tcPr>
            <w:tcW w:w="765" w:type="dxa"/>
            <w:tcBorders>
              <w:top w:val="nil"/>
              <w:left w:val="nil"/>
              <w:bottom w:val="single" w:sz="8" w:space="0" w:color="auto"/>
              <w:right w:val="single" w:sz="8" w:space="0" w:color="auto"/>
            </w:tcBorders>
            <w:shd w:val="clear" w:color="auto" w:fill="FFFFFF"/>
            <w:hideMark/>
          </w:tcPr>
          <w:p w14:paraId="2CEF8BC0" w14:textId="77777777" w:rsidR="00F21BBE" w:rsidRDefault="00F21BBE">
            <w:r>
              <w:rPr>
                <w:rFonts w:ascii="Palatino Linotype" w:hAnsi="Palatino Linotype"/>
                <w:color w:val="000000"/>
                <w:szCs w:val="24"/>
              </w:rPr>
              <w:t>7 </w:t>
            </w:r>
          </w:p>
        </w:tc>
        <w:tc>
          <w:tcPr>
            <w:tcW w:w="765" w:type="dxa"/>
            <w:tcBorders>
              <w:top w:val="nil"/>
              <w:left w:val="nil"/>
              <w:bottom w:val="single" w:sz="8" w:space="0" w:color="auto"/>
              <w:right w:val="single" w:sz="8" w:space="0" w:color="auto"/>
            </w:tcBorders>
            <w:shd w:val="clear" w:color="auto" w:fill="FFFFFF"/>
            <w:hideMark/>
          </w:tcPr>
          <w:p w14:paraId="7CD108C8" w14:textId="77777777" w:rsidR="00F21BBE" w:rsidRDefault="00F21BBE">
            <w:r>
              <w:rPr>
                <w:rFonts w:ascii="Palatino Linotype" w:hAnsi="Palatino Linotype"/>
                <w:color w:val="000000"/>
                <w:szCs w:val="24"/>
              </w:rPr>
              <w:t>10 </w:t>
            </w:r>
          </w:p>
        </w:tc>
        <w:tc>
          <w:tcPr>
            <w:tcW w:w="765" w:type="dxa"/>
            <w:tcBorders>
              <w:top w:val="nil"/>
              <w:left w:val="nil"/>
              <w:bottom w:val="single" w:sz="8" w:space="0" w:color="auto"/>
              <w:right w:val="single" w:sz="8" w:space="0" w:color="auto"/>
            </w:tcBorders>
            <w:shd w:val="clear" w:color="auto" w:fill="FFFFFF"/>
            <w:hideMark/>
          </w:tcPr>
          <w:p w14:paraId="7A4ADE28" w14:textId="77777777" w:rsidR="00F21BBE" w:rsidRDefault="00F21BBE">
            <w:r>
              <w:rPr>
                <w:rFonts w:ascii="Palatino Linotype" w:hAnsi="Palatino Linotype"/>
                <w:color w:val="000000"/>
                <w:szCs w:val="24"/>
              </w:rPr>
              <w:t>10 </w:t>
            </w:r>
          </w:p>
        </w:tc>
        <w:tc>
          <w:tcPr>
            <w:tcW w:w="765" w:type="dxa"/>
            <w:tcBorders>
              <w:top w:val="nil"/>
              <w:left w:val="nil"/>
              <w:bottom w:val="single" w:sz="8" w:space="0" w:color="auto"/>
              <w:right w:val="single" w:sz="8" w:space="0" w:color="auto"/>
            </w:tcBorders>
            <w:shd w:val="clear" w:color="auto" w:fill="FFFFFF"/>
            <w:hideMark/>
          </w:tcPr>
          <w:p w14:paraId="2539AE54" w14:textId="77777777" w:rsidR="00F21BBE" w:rsidRDefault="00F21BBE">
            <w:r>
              <w:rPr>
                <w:rFonts w:ascii="Palatino Linotype" w:hAnsi="Palatino Linotype"/>
                <w:color w:val="000000"/>
                <w:szCs w:val="24"/>
              </w:rPr>
              <w:t>6 </w:t>
            </w:r>
          </w:p>
        </w:tc>
        <w:tc>
          <w:tcPr>
            <w:tcW w:w="765" w:type="dxa"/>
            <w:tcBorders>
              <w:top w:val="nil"/>
              <w:left w:val="nil"/>
              <w:bottom w:val="single" w:sz="8" w:space="0" w:color="auto"/>
              <w:right w:val="single" w:sz="8" w:space="0" w:color="auto"/>
            </w:tcBorders>
            <w:shd w:val="clear" w:color="auto" w:fill="FFFFFF"/>
            <w:hideMark/>
          </w:tcPr>
          <w:p w14:paraId="30E1817E" w14:textId="77777777" w:rsidR="00F21BBE" w:rsidRDefault="00F21BBE">
            <w:r>
              <w:rPr>
                <w:rFonts w:ascii="Palatino Linotype" w:hAnsi="Palatino Linotype"/>
                <w:color w:val="000000"/>
                <w:szCs w:val="24"/>
              </w:rPr>
              <w:t>8 </w:t>
            </w:r>
          </w:p>
        </w:tc>
        <w:tc>
          <w:tcPr>
            <w:tcW w:w="765" w:type="dxa"/>
            <w:tcBorders>
              <w:top w:val="nil"/>
              <w:left w:val="nil"/>
              <w:bottom w:val="single" w:sz="8" w:space="0" w:color="auto"/>
              <w:right w:val="single" w:sz="8" w:space="0" w:color="auto"/>
            </w:tcBorders>
            <w:shd w:val="clear" w:color="auto" w:fill="FFFFFF"/>
            <w:hideMark/>
          </w:tcPr>
          <w:p w14:paraId="5631825C" w14:textId="77777777" w:rsidR="00F21BBE" w:rsidRDefault="00F21BBE">
            <w:r>
              <w:rPr>
                <w:rFonts w:ascii="Palatino Linotype" w:hAnsi="Palatino Linotype"/>
                <w:color w:val="000000"/>
                <w:szCs w:val="24"/>
              </w:rPr>
              <w:t>7 </w:t>
            </w:r>
          </w:p>
        </w:tc>
        <w:tc>
          <w:tcPr>
            <w:tcW w:w="765" w:type="dxa"/>
            <w:tcBorders>
              <w:top w:val="nil"/>
              <w:left w:val="nil"/>
              <w:bottom w:val="single" w:sz="8" w:space="0" w:color="auto"/>
              <w:right w:val="single" w:sz="8" w:space="0" w:color="auto"/>
            </w:tcBorders>
            <w:shd w:val="clear" w:color="auto" w:fill="FFFFFF"/>
            <w:hideMark/>
          </w:tcPr>
          <w:p w14:paraId="4462D71E" w14:textId="77777777" w:rsidR="00F21BBE" w:rsidRDefault="00F21BBE">
            <w:r>
              <w:rPr>
                <w:rFonts w:ascii="Palatino Linotype" w:hAnsi="Palatino Linotype"/>
                <w:color w:val="000000"/>
                <w:szCs w:val="24"/>
              </w:rPr>
              <w:t>10 </w:t>
            </w:r>
          </w:p>
        </w:tc>
        <w:tc>
          <w:tcPr>
            <w:tcW w:w="765" w:type="dxa"/>
            <w:tcBorders>
              <w:top w:val="nil"/>
              <w:left w:val="nil"/>
              <w:bottom w:val="single" w:sz="8" w:space="0" w:color="auto"/>
              <w:right w:val="single" w:sz="8" w:space="0" w:color="auto"/>
            </w:tcBorders>
            <w:shd w:val="clear" w:color="auto" w:fill="FFFFFF"/>
            <w:hideMark/>
          </w:tcPr>
          <w:p w14:paraId="1EE36F9E" w14:textId="77777777" w:rsidR="00F21BBE" w:rsidRDefault="00F21BBE">
            <w:r>
              <w:rPr>
                <w:rFonts w:ascii="Palatino Linotype" w:hAnsi="Palatino Linotype"/>
                <w:color w:val="000000"/>
                <w:szCs w:val="24"/>
              </w:rPr>
              <w:t>11 </w:t>
            </w:r>
          </w:p>
        </w:tc>
        <w:tc>
          <w:tcPr>
            <w:tcW w:w="870" w:type="dxa"/>
            <w:tcBorders>
              <w:top w:val="nil"/>
              <w:left w:val="nil"/>
              <w:bottom w:val="single" w:sz="8" w:space="0" w:color="auto"/>
              <w:right w:val="single" w:sz="8" w:space="0" w:color="auto"/>
            </w:tcBorders>
            <w:shd w:val="clear" w:color="auto" w:fill="FFFFFF"/>
            <w:hideMark/>
          </w:tcPr>
          <w:p w14:paraId="163DD273" w14:textId="77777777" w:rsidR="00F21BBE" w:rsidRDefault="00F21BBE">
            <w:r>
              <w:rPr>
                <w:rFonts w:ascii="Palatino Linotype" w:hAnsi="Palatino Linotype"/>
                <w:color w:val="000000"/>
                <w:szCs w:val="24"/>
              </w:rPr>
              <w:t>10 </w:t>
            </w:r>
          </w:p>
        </w:tc>
      </w:tr>
      <w:tr w:rsidR="00F21BBE" w14:paraId="26B1AB3A" w14:textId="77777777" w:rsidTr="00F21BBE">
        <w:trPr>
          <w:trHeight w:val="300"/>
        </w:trPr>
        <w:tc>
          <w:tcPr>
            <w:tcW w:w="1290" w:type="dxa"/>
            <w:tcBorders>
              <w:top w:val="nil"/>
              <w:left w:val="single" w:sz="8" w:space="0" w:color="auto"/>
              <w:bottom w:val="single" w:sz="8" w:space="0" w:color="auto"/>
              <w:right w:val="single" w:sz="8" w:space="0" w:color="auto"/>
            </w:tcBorders>
            <w:shd w:val="clear" w:color="auto" w:fill="FFFFFF"/>
            <w:hideMark/>
          </w:tcPr>
          <w:p w14:paraId="2E6BEB24" w14:textId="77777777" w:rsidR="00F21BBE" w:rsidRDefault="00F21BBE">
            <w:r>
              <w:rPr>
                <w:rFonts w:ascii="Palatino Linotype" w:hAnsi="Palatino Linotype"/>
                <w:color w:val="000000"/>
                <w:szCs w:val="24"/>
              </w:rPr>
              <w:t>Tinn </w:t>
            </w:r>
          </w:p>
        </w:tc>
        <w:tc>
          <w:tcPr>
            <w:tcW w:w="765" w:type="dxa"/>
            <w:tcBorders>
              <w:top w:val="nil"/>
              <w:left w:val="nil"/>
              <w:bottom w:val="single" w:sz="8" w:space="0" w:color="auto"/>
              <w:right w:val="single" w:sz="8" w:space="0" w:color="auto"/>
            </w:tcBorders>
            <w:shd w:val="clear" w:color="auto" w:fill="FFFFFF"/>
            <w:hideMark/>
          </w:tcPr>
          <w:p w14:paraId="7D2891B3" w14:textId="77777777" w:rsidR="00F21BBE" w:rsidRDefault="00F21BBE">
            <w:r>
              <w:rPr>
                <w:rFonts w:ascii="Palatino Linotype" w:hAnsi="Palatino Linotype"/>
                <w:color w:val="000000"/>
                <w:szCs w:val="24"/>
              </w:rPr>
              <w:t>43 </w:t>
            </w:r>
          </w:p>
        </w:tc>
        <w:tc>
          <w:tcPr>
            <w:tcW w:w="765" w:type="dxa"/>
            <w:tcBorders>
              <w:top w:val="nil"/>
              <w:left w:val="nil"/>
              <w:bottom w:val="single" w:sz="8" w:space="0" w:color="auto"/>
              <w:right w:val="single" w:sz="8" w:space="0" w:color="auto"/>
            </w:tcBorders>
            <w:shd w:val="clear" w:color="auto" w:fill="FFFFFF"/>
            <w:hideMark/>
          </w:tcPr>
          <w:p w14:paraId="186A8720" w14:textId="77777777" w:rsidR="00F21BBE" w:rsidRDefault="00F21BBE">
            <w:r>
              <w:rPr>
                <w:rFonts w:ascii="Palatino Linotype" w:hAnsi="Palatino Linotype"/>
                <w:color w:val="000000"/>
                <w:szCs w:val="24"/>
              </w:rPr>
              <w:t>32 </w:t>
            </w:r>
          </w:p>
        </w:tc>
        <w:tc>
          <w:tcPr>
            <w:tcW w:w="765" w:type="dxa"/>
            <w:tcBorders>
              <w:top w:val="nil"/>
              <w:left w:val="nil"/>
              <w:bottom w:val="single" w:sz="8" w:space="0" w:color="auto"/>
              <w:right w:val="single" w:sz="8" w:space="0" w:color="auto"/>
            </w:tcBorders>
            <w:shd w:val="clear" w:color="auto" w:fill="FFFFFF"/>
            <w:hideMark/>
          </w:tcPr>
          <w:p w14:paraId="49CE9D48" w14:textId="77777777" w:rsidR="00F21BBE" w:rsidRDefault="00F21BBE">
            <w:r>
              <w:rPr>
                <w:rFonts w:ascii="Palatino Linotype" w:hAnsi="Palatino Linotype"/>
                <w:color w:val="000000"/>
                <w:szCs w:val="24"/>
              </w:rPr>
              <w:t>33 </w:t>
            </w:r>
          </w:p>
        </w:tc>
        <w:tc>
          <w:tcPr>
            <w:tcW w:w="765" w:type="dxa"/>
            <w:tcBorders>
              <w:top w:val="nil"/>
              <w:left w:val="nil"/>
              <w:bottom w:val="single" w:sz="8" w:space="0" w:color="auto"/>
              <w:right w:val="single" w:sz="8" w:space="0" w:color="auto"/>
            </w:tcBorders>
            <w:shd w:val="clear" w:color="auto" w:fill="FFFFFF"/>
            <w:hideMark/>
          </w:tcPr>
          <w:p w14:paraId="1674B803" w14:textId="77777777" w:rsidR="00F21BBE" w:rsidRDefault="00F21BBE">
            <w:r>
              <w:rPr>
                <w:rFonts w:ascii="Palatino Linotype" w:hAnsi="Palatino Linotype"/>
                <w:color w:val="000000"/>
                <w:szCs w:val="24"/>
              </w:rPr>
              <w:t>45 </w:t>
            </w:r>
          </w:p>
        </w:tc>
        <w:tc>
          <w:tcPr>
            <w:tcW w:w="765" w:type="dxa"/>
            <w:tcBorders>
              <w:top w:val="nil"/>
              <w:left w:val="nil"/>
              <w:bottom w:val="single" w:sz="8" w:space="0" w:color="auto"/>
              <w:right w:val="single" w:sz="8" w:space="0" w:color="auto"/>
            </w:tcBorders>
            <w:shd w:val="clear" w:color="auto" w:fill="FFFFFF"/>
            <w:hideMark/>
          </w:tcPr>
          <w:p w14:paraId="16C4114D" w14:textId="77777777" w:rsidR="00F21BBE" w:rsidRDefault="00F21BBE">
            <w:r>
              <w:rPr>
                <w:rFonts w:ascii="Palatino Linotype" w:hAnsi="Palatino Linotype"/>
                <w:color w:val="000000"/>
                <w:szCs w:val="24"/>
              </w:rPr>
              <w:t>30 </w:t>
            </w:r>
          </w:p>
        </w:tc>
        <w:tc>
          <w:tcPr>
            <w:tcW w:w="765" w:type="dxa"/>
            <w:tcBorders>
              <w:top w:val="nil"/>
              <w:left w:val="nil"/>
              <w:bottom w:val="single" w:sz="8" w:space="0" w:color="auto"/>
              <w:right w:val="single" w:sz="8" w:space="0" w:color="auto"/>
            </w:tcBorders>
            <w:shd w:val="clear" w:color="auto" w:fill="FFFFFF"/>
            <w:hideMark/>
          </w:tcPr>
          <w:p w14:paraId="7AD87203" w14:textId="77777777" w:rsidR="00F21BBE" w:rsidRDefault="00F21BBE">
            <w:r>
              <w:rPr>
                <w:rFonts w:ascii="Palatino Linotype" w:hAnsi="Palatino Linotype"/>
                <w:color w:val="000000"/>
                <w:szCs w:val="24"/>
              </w:rPr>
              <w:t>33 </w:t>
            </w:r>
          </w:p>
        </w:tc>
        <w:tc>
          <w:tcPr>
            <w:tcW w:w="765" w:type="dxa"/>
            <w:tcBorders>
              <w:top w:val="nil"/>
              <w:left w:val="nil"/>
              <w:bottom w:val="single" w:sz="8" w:space="0" w:color="auto"/>
              <w:right w:val="single" w:sz="8" w:space="0" w:color="auto"/>
            </w:tcBorders>
            <w:shd w:val="clear" w:color="auto" w:fill="FFFFFF"/>
            <w:hideMark/>
          </w:tcPr>
          <w:p w14:paraId="5C9AE263" w14:textId="77777777" w:rsidR="00F21BBE" w:rsidRDefault="00F21BBE">
            <w:r>
              <w:rPr>
                <w:rFonts w:ascii="Palatino Linotype" w:hAnsi="Palatino Linotype"/>
                <w:color w:val="000000"/>
                <w:szCs w:val="24"/>
              </w:rPr>
              <w:t>34 </w:t>
            </w:r>
          </w:p>
        </w:tc>
        <w:tc>
          <w:tcPr>
            <w:tcW w:w="765" w:type="dxa"/>
            <w:tcBorders>
              <w:top w:val="nil"/>
              <w:left w:val="nil"/>
              <w:bottom w:val="single" w:sz="8" w:space="0" w:color="auto"/>
              <w:right w:val="single" w:sz="8" w:space="0" w:color="auto"/>
            </w:tcBorders>
            <w:shd w:val="clear" w:color="auto" w:fill="FFFFFF"/>
            <w:hideMark/>
          </w:tcPr>
          <w:p w14:paraId="3CEBCF33" w14:textId="77777777" w:rsidR="00F21BBE" w:rsidRDefault="00F21BBE">
            <w:r>
              <w:rPr>
                <w:rFonts w:ascii="Palatino Linotype" w:hAnsi="Palatino Linotype"/>
                <w:color w:val="000000"/>
                <w:szCs w:val="24"/>
              </w:rPr>
              <w:t>31 </w:t>
            </w:r>
          </w:p>
        </w:tc>
        <w:tc>
          <w:tcPr>
            <w:tcW w:w="765" w:type="dxa"/>
            <w:tcBorders>
              <w:top w:val="nil"/>
              <w:left w:val="nil"/>
              <w:bottom w:val="single" w:sz="8" w:space="0" w:color="auto"/>
              <w:right w:val="single" w:sz="8" w:space="0" w:color="auto"/>
            </w:tcBorders>
            <w:shd w:val="clear" w:color="auto" w:fill="FFFFFF"/>
            <w:hideMark/>
          </w:tcPr>
          <w:p w14:paraId="3D78AC32" w14:textId="77777777" w:rsidR="00F21BBE" w:rsidRDefault="00F21BBE">
            <w:r>
              <w:rPr>
                <w:rFonts w:ascii="Palatino Linotype" w:hAnsi="Palatino Linotype"/>
                <w:color w:val="000000"/>
                <w:szCs w:val="24"/>
              </w:rPr>
              <w:t>21 </w:t>
            </w:r>
          </w:p>
        </w:tc>
        <w:tc>
          <w:tcPr>
            <w:tcW w:w="870" w:type="dxa"/>
            <w:tcBorders>
              <w:top w:val="nil"/>
              <w:left w:val="nil"/>
              <w:bottom w:val="single" w:sz="8" w:space="0" w:color="auto"/>
              <w:right w:val="single" w:sz="8" w:space="0" w:color="auto"/>
            </w:tcBorders>
            <w:shd w:val="clear" w:color="auto" w:fill="FFFFFF"/>
            <w:hideMark/>
          </w:tcPr>
          <w:p w14:paraId="5972DDBE" w14:textId="77777777" w:rsidR="00F21BBE" w:rsidRDefault="00F21BBE">
            <w:r>
              <w:rPr>
                <w:rFonts w:ascii="Palatino Linotype" w:hAnsi="Palatino Linotype"/>
                <w:color w:val="000000"/>
                <w:szCs w:val="24"/>
              </w:rPr>
              <w:t>42 </w:t>
            </w:r>
          </w:p>
        </w:tc>
      </w:tr>
      <w:tr w:rsidR="00F21BBE" w14:paraId="6E1D4A64" w14:textId="77777777" w:rsidTr="00F21BBE">
        <w:trPr>
          <w:trHeight w:val="300"/>
        </w:trPr>
        <w:tc>
          <w:tcPr>
            <w:tcW w:w="1290" w:type="dxa"/>
            <w:tcBorders>
              <w:top w:val="nil"/>
              <w:left w:val="single" w:sz="8" w:space="0" w:color="auto"/>
              <w:bottom w:val="single" w:sz="8" w:space="0" w:color="auto"/>
              <w:right w:val="single" w:sz="8" w:space="0" w:color="auto"/>
            </w:tcBorders>
            <w:shd w:val="clear" w:color="auto" w:fill="FFFFFF"/>
            <w:hideMark/>
          </w:tcPr>
          <w:p w14:paraId="09028473" w14:textId="77777777" w:rsidR="00F21BBE" w:rsidRDefault="00F21BBE">
            <w:r>
              <w:rPr>
                <w:rFonts w:ascii="Palatino Linotype" w:hAnsi="Palatino Linotype"/>
                <w:color w:val="000000"/>
                <w:szCs w:val="24"/>
              </w:rPr>
              <w:t>Totalt </w:t>
            </w:r>
          </w:p>
        </w:tc>
        <w:tc>
          <w:tcPr>
            <w:tcW w:w="765" w:type="dxa"/>
            <w:tcBorders>
              <w:top w:val="nil"/>
              <w:left w:val="nil"/>
              <w:bottom w:val="single" w:sz="8" w:space="0" w:color="auto"/>
              <w:right w:val="single" w:sz="8" w:space="0" w:color="auto"/>
            </w:tcBorders>
            <w:shd w:val="clear" w:color="auto" w:fill="FFFFFF"/>
            <w:hideMark/>
          </w:tcPr>
          <w:p w14:paraId="409FE1FB" w14:textId="77777777" w:rsidR="00F21BBE" w:rsidRDefault="00F21BBE">
            <w:r>
              <w:rPr>
                <w:rFonts w:ascii="Palatino Linotype" w:hAnsi="Palatino Linotype"/>
                <w:color w:val="000000"/>
                <w:szCs w:val="24"/>
              </w:rPr>
              <w:t>160 </w:t>
            </w:r>
          </w:p>
        </w:tc>
        <w:tc>
          <w:tcPr>
            <w:tcW w:w="765" w:type="dxa"/>
            <w:tcBorders>
              <w:top w:val="nil"/>
              <w:left w:val="nil"/>
              <w:bottom w:val="single" w:sz="8" w:space="0" w:color="auto"/>
              <w:right w:val="single" w:sz="8" w:space="0" w:color="auto"/>
            </w:tcBorders>
            <w:shd w:val="clear" w:color="auto" w:fill="FFFFFF"/>
            <w:hideMark/>
          </w:tcPr>
          <w:p w14:paraId="50AD287C" w14:textId="77777777" w:rsidR="00F21BBE" w:rsidRDefault="00F21BBE">
            <w:r>
              <w:rPr>
                <w:rFonts w:ascii="Palatino Linotype" w:hAnsi="Palatino Linotype"/>
                <w:color w:val="000000"/>
                <w:szCs w:val="24"/>
              </w:rPr>
              <w:t>104 </w:t>
            </w:r>
          </w:p>
        </w:tc>
        <w:tc>
          <w:tcPr>
            <w:tcW w:w="765" w:type="dxa"/>
            <w:tcBorders>
              <w:top w:val="nil"/>
              <w:left w:val="nil"/>
              <w:bottom w:val="single" w:sz="8" w:space="0" w:color="auto"/>
              <w:right w:val="single" w:sz="8" w:space="0" w:color="auto"/>
            </w:tcBorders>
            <w:shd w:val="clear" w:color="auto" w:fill="FFFFFF"/>
            <w:hideMark/>
          </w:tcPr>
          <w:p w14:paraId="1DF6EFC5" w14:textId="77777777" w:rsidR="00F21BBE" w:rsidRDefault="00F21BBE">
            <w:r>
              <w:rPr>
                <w:rFonts w:ascii="Palatino Linotype" w:hAnsi="Palatino Linotype"/>
                <w:color w:val="000000"/>
                <w:szCs w:val="24"/>
              </w:rPr>
              <w:t>144 </w:t>
            </w:r>
          </w:p>
        </w:tc>
        <w:tc>
          <w:tcPr>
            <w:tcW w:w="765" w:type="dxa"/>
            <w:tcBorders>
              <w:top w:val="nil"/>
              <w:left w:val="nil"/>
              <w:bottom w:val="single" w:sz="8" w:space="0" w:color="auto"/>
              <w:right w:val="single" w:sz="8" w:space="0" w:color="auto"/>
            </w:tcBorders>
            <w:shd w:val="clear" w:color="auto" w:fill="FFFFFF"/>
            <w:hideMark/>
          </w:tcPr>
          <w:p w14:paraId="2559206D" w14:textId="77777777" w:rsidR="00F21BBE" w:rsidRDefault="00F21BBE">
            <w:r>
              <w:rPr>
                <w:rFonts w:ascii="Palatino Linotype" w:hAnsi="Palatino Linotype"/>
                <w:color w:val="000000"/>
                <w:szCs w:val="24"/>
              </w:rPr>
              <w:t>133 </w:t>
            </w:r>
          </w:p>
        </w:tc>
        <w:tc>
          <w:tcPr>
            <w:tcW w:w="765" w:type="dxa"/>
            <w:tcBorders>
              <w:top w:val="nil"/>
              <w:left w:val="nil"/>
              <w:bottom w:val="single" w:sz="8" w:space="0" w:color="auto"/>
              <w:right w:val="single" w:sz="8" w:space="0" w:color="auto"/>
            </w:tcBorders>
            <w:shd w:val="clear" w:color="auto" w:fill="FFFFFF"/>
            <w:hideMark/>
          </w:tcPr>
          <w:p w14:paraId="673DB07D" w14:textId="77777777" w:rsidR="00F21BBE" w:rsidRDefault="00F21BBE">
            <w:r>
              <w:rPr>
                <w:rFonts w:ascii="Palatino Linotype" w:hAnsi="Palatino Linotype"/>
                <w:color w:val="000000"/>
                <w:szCs w:val="24"/>
              </w:rPr>
              <w:t>119 </w:t>
            </w:r>
          </w:p>
        </w:tc>
        <w:tc>
          <w:tcPr>
            <w:tcW w:w="765" w:type="dxa"/>
            <w:tcBorders>
              <w:top w:val="nil"/>
              <w:left w:val="nil"/>
              <w:bottom w:val="single" w:sz="8" w:space="0" w:color="auto"/>
              <w:right w:val="single" w:sz="8" w:space="0" w:color="auto"/>
            </w:tcBorders>
            <w:shd w:val="clear" w:color="auto" w:fill="FFFFFF"/>
            <w:hideMark/>
          </w:tcPr>
          <w:p w14:paraId="44A8A2C5" w14:textId="77777777" w:rsidR="00F21BBE" w:rsidRDefault="00F21BBE">
            <w:r>
              <w:rPr>
                <w:rFonts w:ascii="Palatino Linotype" w:hAnsi="Palatino Linotype"/>
                <w:color w:val="000000"/>
                <w:szCs w:val="24"/>
              </w:rPr>
              <w:t>136 </w:t>
            </w:r>
          </w:p>
        </w:tc>
        <w:tc>
          <w:tcPr>
            <w:tcW w:w="765" w:type="dxa"/>
            <w:tcBorders>
              <w:top w:val="nil"/>
              <w:left w:val="nil"/>
              <w:bottom w:val="single" w:sz="8" w:space="0" w:color="auto"/>
              <w:right w:val="single" w:sz="8" w:space="0" w:color="auto"/>
            </w:tcBorders>
            <w:shd w:val="clear" w:color="auto" w:fill="FFFFFF"/>
            <w:hideMark/>
          </w:tcPr>
          <w:p w14:paraId="147946F8" w14:textId="77777777" w:rsidR="00F21BBE" w:rsidRDefault="00F21BBE">
            <w:r>
              <w:rPr>
                <w:rFonts w:ascii="Palatino Linotype" w:hAnsi="Palatino Linotype"/>
                <w:color w:val="000000"/>
                <w:szCs w:val="24"/>
              </w:rPr>
              <w:t>136 </w:t>
            </w:r>
          </w:p>
        </w:tc>
        <w:tc>
          <w:tcPr>
            <w:tcW w:w="765" w:type="dxa"/>
            <w:tcBorders>
              <w:top w:val="nil"/>
              <w:left w:val="nil"/>
              <w:bottom w:val="single" w:sz="8" w:space="0" w:color="auto"/>
              <w:right w:val="single" w:sz="8" w:space="0" w:color="auto"/>
            </w:tcBorders>
            <w:shd w:val="clear" w:color="auto" w:fill="FFFFFF"/>
            <w:hideMark/>
          </w:tcPr>
          <w:p w14:paraId="0BA4650C" w14:textId="77777777" w:rsidR="00F21BBE" w:rsidRDefault="00F21BBE">
            <w:r>
              <w:rPr>
                <w:rFonts w:ascii="Palatino Linotype" w:hAnsi="Palatino Linotype"/>
                <w:color w:val="000000"/>
                <w:szCs w:val="24"/>
              </w:rPr>
              <w:t>155 </w:t>
            </w:r>
          </w:p>
        </w:tc>
        <w:tc>
          <w:tcPr>
            <w:tcW w:w="765" w:type="dxa"/>
            <w:tcBorders>
              <w:top w:val="nil"/>
              <w:left w:val="nil"/>
              <w:bottom w:val="single" w:sz="8" w:space="0" w:color="auto"/>
              <w:right w:val="single" w:sz="8" w:space="0" w:color="auto"/>
            </w:tcBorders>
            <w:shd w:val="clear" w:color="auto" w:fill="FFFFFF"/>
            <w:hideMark/>
          </w:tcPr>
          <w:p w14:paraId="3CC545BE" w14:textId="77777777" w:rsidR="00F21BBE" w:rsidRDefault="00F21BBE">
            <w:r>
              <w:rPr>
                <w:rFonts w:ascii="Palatino Linotype" w:hAnsi="Palatino Linotype"/>
                <w:color w:val="000000"/>
                <w:szCs w:val="24"/>
              </w:rPr>
              <w:t>129 </w:t>
            </w:r>
          </w:p>
        </w:tc>
        <w:tc>
          <w:tcPr>
            <w:tcW w:w="870" w:type="dxa"/>
            <w:tcBorders>
              <w:top w:val="nil"/>
              <w:left w:val="nil"/>
              <w:bottom w:val="single" w:sz="8" w:space="0" w:color="auto"/>
              <w:right w:val="single" w:sz="8" w:space="0" w:color="auto"/>
            </w:tcBorders>
            <w:shd w:val="clear" w:color="auto" w:fill="FFFFFF"/>
            <w:hideMark/>
          </w:tcPr>
          <w:p w14:paraId="77114F54" w14:textId="77777777" w:rsidR="00F21BBE" w:rsidRDefault="00F21BBE">
            <w:r>
              <w:rPr>
                <w:rFonts w:ascii="Palatino Linotype" w:hAnsi="Palatino Linotype"/>
                <w:color w:val="000000"/>
                <w:szCs w:val="24"/>
              </w:rPr>
              <w:t>134 </w:t>
            </w:r>
          </w:p>
        </w:tc>
      </w:tr>
    </w:tbl>
    <w:p w14:paraId="5A1FA2DA" w14:textId="75C1AE83" w:rsidR="00F21BBE" w:rsidRPr="00F7471D" w:rsidRDefault="00F21BBE" w:rsidP="00F7471D">
      <w:pPr>
        <w:rPr>
          <w:rFonts w:ascii="Aptos" w:eastAsiaTheme="minorHAnsi" w:hAnsi="Aptos" w:cs="Aptos"/>
          <w:sz w:val="22"/>
          <w:szCs w:val="22"/>
          <w:lang w:eastAsia="en-US"/>
          <w14:ligatures w14:val="standardContextual"/>
        </w:rPr>
      </w:pPr>
      <w:r>
        <w:rPr>
          <w:rFonts w:ascii="Palatino Linotype" w:hAnsi="Palatino Linotype"/>
          <w:szCs w:val="24"/>
        </w:rPr>
        <w:t>Kilde: SSB. </w:t>
      </w:r>
    </w:p>
    <w:p w14:paraId="0AB7609D" w14:textId="77777777" w:rsidR="00F21BBE" w:rsidRDefault="00F21BBE" w:rsidP="00F21BBE">
      <w:r>
        <w:rPr>
          <w:rFonts w:ascii="Palatino Linotype" w:hAnsi="Palatino Linotype"/>
          <w:b/>
          <w:bCs/>
          <w:szCs w:val="24"/>
        </w:rPr>
        <w:lastRenderedPageBreak/>
        <w:t xml:space="preserve">Aktivitet og henvendelser til </w:t>
      </w:r>
      <w:proofErr w:type="spellStart"/>
      <w:r>
        <w:rPr>
          <w:rFonts w:ascii="Palatino Linotype" w:hAnsi="Palatino Linotype"/>
          <w:b/>
          <w:bCs/>
          <w:szCs w:val="24"/>
        </w:rPr>
        <w:t>jordmorvakt</w:t>
      </w:r>
      <w:proofErr w:type="spellEnd"/>
      <w:r>
        <w:rPr>
          <w:rFonts w:ascii="Palatino Linotype" w:hAnsi="Palatino Linotype"/>
          <w:b/>
          <w:bCs/>
          <w:szCs w:val="24"/>
        </w:rPr>
        <w:t>:</w:t>
      </w:r>
      <w:r>
        <w:rPr>
          <w:rFonts w:ascii="Palatino Linotype" w:hAnsi="Palatino Linotype"/>
          <w:szCs w:val="24"/>
        </w:rPr>
        <w:t> </w:t>
      </w:r>
    </w:p>
    <w:p w14:paraId="38020B3A" w14:textId="77777777" w:rsidR="00F21BBE" w:rsidRDefault="00F21BBE" w:rsidP="00F21BBE">
      <w:r>
        <w:rPr>
          <w:rFonts w:ascii="Palatino Linotype" w:hAnsi="Palatino Linotype"/>
          <w:szCs w:val="24"/>
        </w:rPr>
        <w:t> </w:t>
      </w:r>
    </w:p>
    <w:p w14:paraId="53AEB308" w14:textId="63745EF8" w:rsidR="00F21BBE" w:rsidRDefault="00F21BBE" w:rsidP="00F21BBE">
      <w:r>
        <w:rPr>
          <w:rFonts w:ascii="Palatino Linotype" w:hAnsi="Palatino Linotype"/>
          <w:szCs w:val="24"/>
        </w:rPr>
        <w:t xml:space="preserve">Totalt antall kontakter til </w:t>
      </w:r>
      <w:proofErr w:type="spellStart"/>
      <w:r>
        <w:rPr>
          <w:rFonts w:ascii="Palatino Linotype" w:hAnsi="Palatino Linotype"/>
          <w:szCs w:val="24"/>
        </w:rPr>
        <w:t>jordmortenesta</w:t>
      </w:r>
      <w:proofErr w:type="spellEnd"/>
      <w:r>
        <w:rPr>
          <w:rFonts w:ascii="Palatino Linotype" w:hAnsi="Palatino Linotype"/>
          <w:szCs w:val="24"/>
        </w:rPr>
        <w:t xml:space="preserve"> i Tinn</w:t>
      </w:r>
      <w:r w:rsidR="00F7471D">
        <w:rPr>
          <w:rFonts w:ascii="Palatino Linotype" w:hAnsi="Palatino Linotype"/>
          <w:szCs w:val="24"/>
        </w:rPr>
        <w:t>, tilsyn og telefoner</w:t>
      </w:r>
      <w:r>
        <w:rPr>
          <w:rFonts w:ascii="Palatino Linotype" w:hAnsi="Palatino Linotype"/>
          <w:szCs w:val="24"/>
        </w:rPr>
        <w:t>: </w:t>
      </w:r>
    </w:p>
    <w:p w14:paraId="70172ECB" w14:textId="77777777" w:rsidR="00F21BBE" w:rsidRDefault="00F21BBE" w:rsidP="00F21BBE">
      <w:r>
        <w:rPr>
          <w:rFonts w:ascii="Palatino Linotype" w:hAnsi="Palatino Linotype"/>
          <w:szCs w:val="24"/>
        </w:rPr>
        <w:t>2023: 60  </w:t>
      </w:r>
    </w:p>
    <w:p w14:paraId="446B095F" w14:textId="05C056C7" w:rsidR="00F21BBE" w:rsidRDefault="00F21BBE" w:rsidP="00F21BBE">
      <w:r>
        <w:rPr>
          <w:rFonts w:ascii="Palatino Linotype" w:hAnsi="Palatino Linotype"/>
          <w:szCs w:val="24"/>
        </w:rPr>
        <w:t>2024:</w:t>
      </w:r>
      <w:r w:rsidR="00F7471D">
        <w:rPr>
          <w:rFonts w:ascii="Palatino Linotype" w:hAnsi="Palatino Linotype"/>
          <w:szCs w:val="24"/>
        </w:rPr>
        <w:t xml:space="preserve"> </w:t>
      </w:r>
      <w:r>
        <w:rPr>
          <w:rFonts w:ascii="Palatino Linotype" w:hAnsi="Palatino Linotype"/>
          <w:szCs w:val="24"/>
        </w:rPr>
        <w:t>62 </w:t>
      </w:r>
    </w:p>
    <w:p w14:paraId="59536371" w14:textId="77777777" w:rsidR="00F21BBE" w:rsidRDefault="00F21BBE" w:rsidP="00F21BBE">
      <w:r>
        <w:rPr>
          <w:rFonts w:ascii="Palatino Linotype" w:hAnsi="Palatino Linotype"/>
          <w:szCs w:val="24"/>
        </w:rPr>
        <w:t>2025: 53 </w:t>
      </w:r>
    </w:p>
    <w:p w14:paraId="6F1ACF66" w14:textId="4E351851" w:rsidR="00F21BBE" w:rsidRDefault="00F21BBE" w:rsidP="00F21BBE">
      <w:r>
        <w:rPr>
          <w:rFonts w:ascii="Palatino Linotype" w:hAnsi="Palatino Linotype"/>
          <w:szCs w:val="24"/>
        </w:rPr>
        <w:t xml:space="preserve">Totalt antall kontakter til </w:t>
      </w:r>
      <w:proofErr w:type="spellStart"/>
      <w:r>
        <w:rPr>
          <w:rFonts w:ascii="Palatino Linotype" w:hAnsi="Palatino Linotype"/>
          <w:szCs w:val="24"/>
        </w:rPr>
        <w:t>Jordmorvakta</w:t>
      </w:r>
      <w:proofErr w:type="spellEnd"/>
      <w:r>
        <w:rPr>
          <w:rFonts w:ascii="Palatino Linotype" w:hAnsi="Palatino Linotype"/>
          <w:szCs w:val="24"/>
        </w:rPr>
        <w:t xml:space="preserve"> i Seljord</w:t>
      </w:r>
      <w:r w:rsidR="00F7471D">
        <w:rPr>
          <w:rFonts w:ascii="Palatino Linotype" w:hAnsi="Palatino Linotype"/>
          <w:szCs w:val="24"/>
        </w:rPr>
        <w:t>, tilsyn og telefoner</w:t>
      </w:r>
      <w:r>
        <w:rPr>
          <w:rFonts w:ascii="Palatino Linotype" w:hAnsi="Palatino Linotype"/>
          <w:szCs w:val="24"/>
        </w:rPr>
        <w:t>:  </w:t>
      </w:r>
    </w:p>
    <w:p w14:paraId="729364BA" w14:textId="77777777" w:rsidR="00F21BBE" w:rsidRDefault="00F21BBE" w:rsidP="00F21BBE">
      <w:r>
        <w:rPr>
          <w:rFonts w:ascii="Palatino Linotype" w:hAnsi="Palatino Linotype"/>
          <w:szCs w:val="24"/>
        </w:rPr>
        <w:t>2023: 408  </w:t>
      </w:r>
    </w:p>
    <w:p w14:paraId="1B8C2A56" w14:textId="77777777" w:rsidR="00F21BBE" w:rsidRDefault="00F21BBE" w:rsidP="00F21BBE">
      <w:r>
        <w:rPr>
          <w:rFonts w:ascii="Palatino Linotype" w:hAnsi="Palatino Linotype"/>
          <w:szCs w:val="24"/>
        </w:rPr>
        <w:t>2024: 272  </w:t>
      </w:r>
    </w:p>
    <w:p w14:paraId="6B40D4F8" w14:textId="77777777" w:rsidR="00F21BBE" w:rsidRDefault="00F21BBE" w:rsidP="00F21BBE">
      <w:r>
        <w:rPr>
          <w:rFonts w:ascii="Palatino Linotype" w:hAnsi="Palatino Linotype"/>
          <w:szCs w:val="24"/>
        </w:rPr>
        <w:t>2025: 307 </w:t>
      </w:r>
    </w:p>
    <w:p w14:paraId="313722FC" w14:textId="117687A3" w:rsidR="00F21BBE" w:rsidRDefault="00F21BBE" w:rsidP="00F21BBE">
      <w:r>
        <w:rPr>
          <w:rFonts w:ascii="Palatino Linotype" w:hAnsi="Palatino Linotype"/>
          <w:b/>
          <w:bCs/>
          <w:szCs w:val="24"/>
        </w:rPr>
        <w:t xml:space="preserve">Det er </w:t>
      </w:r>
      <w:r w:rsidR="00F7471D">
        <w:rPr>
          <w:rFonts w:ascii="Palatino Linotype" w:hAnsi="Palatino Linotype"/>
          <w:b/>
          <w:bCs/>
          <w:szCs w:val="24"/>
        </w:rPr>
        <w:t>risiko</w:t>
      </w:r>
      <w:r>
        <w:rPr>
          <w:rFonts w:ascii="Palatino Linotype" w:hAnsi="Palatino Linotype"/>
          <w:b/>
          <w:bCs/>
          <w:szCs w:val="24"/>
        </w:rPr>
        <w:t>vurdert som overkommelig økning med den registrerte aktiviteten i Tinn siste 3 år.</w:t>
      </w:r>
      <w:r>
        <w:rPr>
          <w:rFonts w:ascii="Palatino Linotype" w:hAnsi="Palatino Linotype"/>
          <w:szCs w:val="24"/>
        </w:rPr>
        <w:t> </w:t>
      </w:r>
    </w:p>
    <w:p w14:paraId="2B45DED0" w14:textId="77777777" w:rsidR="00F21BBE" w:rsidRDefault="00F21BBE" w:rsidP="00F21BBE">
      <w:r>
        <w:rPr>
          <w:rFonts w:ascii="Palatino Linotype" w:hAnsi="Palatino Linotype"/>
          <w:szCs w:val="24"/>
        </w:rPr>
        <w:t> </w:t>
      </w:r>
    </w:p>
    <w:p w14:paraId="32818D0F" w14:textId="77777777" w:rsidR="00F21BBE" w:rsidRDefault="00F21BBE" w:rsidP="00F21BBE">
      <w:r>
        <w:rPr>
          <w:rFonts w:ascii="Palatino Linotype" w:hAnsi="Palatino Linotype"/>
          <w:b/>
          <w:bCs/>
          <w:szCs w:val="24"/>
        </w:rPr>
        <w:t xml:space="preserve">Følgeturer, </w:t>
      </w:r>
      <w:proofErr w:type="spellStart"/>
      <w:r>
        <w:rPr>
          <w:rFonts w:ascii="Palatino Linotype" w:hAnsi="Palatino Linotype"/>
          <w:b/>
          <w:bCs/>
          <w:szCs w:val="24"/>
        </w:rPr>
        <w:t>dvs</w:t>
      </w:r>
      <w:proofErr w:type="spellEnd"/>
      <w:r>
        <w:rPr>
          <w:rFonts w:ascii="Palatino Linotype" w:hAnsi="Palatino Linotype"/>
          <w:b/>
          <w:bCs/>
          <w:szCs w:val="24"/>
        </w:rPr>
        <w:t xml:space="preserve"> ambulanse med følge av jordmor, til fødeavdelingen i Skien:</w:t>
      </w:r>
      <w:r>
        <w:rPr>
          <w:rFonts w:ascii="Palatino Linotype" w:hAnsi="Palatino Linotype"/>
          <w:szCs w:val="24"/>
        </w:rPr>
        <w:t> </w:t>
      </w:r>
    </w:p>
    <w:p w14:paraId="2F0D3478" w14:textId="77777777" w:rsidR="00F21BBE" w:rsidRDefault="00F21BBE" w:rsidP="00F21BBE">
      <w:r>
        <w:rPr>
          <w:rFonts w:ascii="Palatino Linotype" w:hAnsi="Palatino Linotype"/>
          <w:szCs w:val="24"/>
        </w:rPr>
        <w:t xml:space="preserve">Følgeturer til STHF fra Tinn i perioden 2023, 2024 og 2025: 1-3 ambulanseturer med </w:t>
      </w:r>
      <w:proofErr w:type="spellStart"/>
      <w:r>
        <w:rPr>
          <w:rFonts w:ascii="Palatino Linotype" w:hAnsi="Palatino Linotype"/>
          <w:szCs w:val="24"/>
        </w:rPr>
        <w:t>jordmorfølge</w:t>
      </w:r>
      <w:proofErr w:type="spellEnd"/>
      <w:r>
        <w:rPr>
          <w:rFonts w:ascii="Palatino Linotype" w:hAnsi="Palatino Linotype"/>
          <w:szCs w:val="24"/>
        </w:rPr>
        <w:t xml:space="preserve"> til STHF per år. </w:t>
      </w:r>
    </w:p>
    <w:p w14:paraId="28A2A607" w14:textId="77777777" w:rsidR="00F21BBE" w:rsidRDefault="00F21BBE" w:rsidP="00F21BBE">
      <w:r>
        <w:rPr>
          <w:rFonts w:ascii="Palatino Linotype" w:hAnsi="Palatino Linotype"/>
          <w:szCs w:val="24"/>
        </w:rPr>
        <w:t xml:space="preserve">Følgeturer til STHF fra </w:t>
      </w:r>
      <w:proofErr w:type="spellStart"/>
      <w:r>
        <w:rPr>
          <w:rFonts w:ascii="Palatino Linotype" w:hAnsi="Palatino Linotype"/>
          <w:szCs w:val="24"/>
        </w:rPr>
        <w:t>jordmorvakta</w:t>
      </w:r>
      <w:proofErr w:type="spellEnd"/>
      <w:r>
        <w:rPr>
          <w:rFonts w:ascii="Palatino Linotype" w:hAnsi="Palatino Linotype"/>
          <w:szCs w:val="24"/>
        </w:rPr>
        <w:t xml:space="preserve"> i Seljord til STHF: </w:t>
      </w:r>
    </w:p>
    <w:p w14:paraId="02C82A7F" w14:textId="77777777" w:rsidR="00F21BBE" w:rsidRDefault="00F21BBE" w:rsidP="00F21BBE">
      <w:r>
        <w:rPr>
          <w:rFonts w:ascii="Palatino Linotype" w:hAnsi="Palatino Linotype"/>
          <w:szCs w:val="24"/>
        </w:rPr>
        <w:t>2023: 40  </w:t>
      </w:r>
    </w:p>
    <w:p w14:paraId="5412F658" w14:textId="77777777" w:rsidR="00F21BBE" w:rsidRDefault="00F21BBE" w:rsidP="00F21BBE">
      <w:r>
        <w:rPr>
          <w:rFonts w:ascii="Palatino Linotype" w:hAnsi="Palatino Linotype"/>
          <w:szCs w:val="24"/>
        </w:rPr>
        <w:t>2024: 31  </w:t>
      </w:r>
    </w:p>
    <w:p w14:paraId="76816E40" w14:textId="77777777" w:rsidR="00F21BBE" w:rsidRDefault="00F21BBE" w:rsidP="00F21BBE">
      <w:r>
        <w:rPr>
          <w:rFonts w:ascii="Palatino Linotype" w:hAnsi="Palatino Linotype"/>
          <w:szCs w:val="24"/>
        </w:rPr>
        <w:t>2025: 26 </w:t>
      </w:r>
    </w:p>
    <w:p w14:paraId="5E6F8DC0" w14:textId="77777777" w:rsidR="00F21BBE" w:rsidRDefault="00F21BBE" w:rsidP="00F21BBE">
      <w:r>
        <w:rPr>
          <w:rFonts w:ascii="Palatino Linotype" w:hAnsi="Palatino Linotype"/>
          <w:szCs w:val="24"/>
        </w:rPr>
        <w:t xml:space="preserve">Antall følgeturer varierer gjennom året, for </w:t>
      </w:r>
      <w:proofErr w:type="spellStart"/>
      <w:r>
        <w:rPr>
          <w:rFonts w:ascii="Palatino Linotype" w:hAnsi="Palatino Linotype"/>
          <w:szCs w:val="24"/>
        </w:rPr>
        <w:t>jordmorvakta</w:t>
      </w:r>
      <w:proofErr w:type="spellEnd"/>
      <w:r>
        <w:rPr>
          <w:rFonts w:ascii="Palatino Linotype" w:hAnsi="Palatino Linotype"/>
          <w:szCs w:val="24"/>
        </w:rPr>
        <w:t xml:space="preserve"> i Seljord er høyeste antall turer februar 2023, november 2024 og mars 2025. For Tinn er det vanskelig å si noe om tider med topper av aktivitet fordi det er små tall med 1-4 turer til STHF i året. </w:t>
      </w:r>
    </w:p>
    <w:p w14:paraId="789DEC5E" w14:textId="77777777" w:rsidR="00F21BBE" w:rsidRDefault="00F21BBE" w:rsidP="00F21BBE">
      <w:r>
        <w:rPr>
          <w:rFonts w:ascii="Palatino Linotype" w:hAnsi="Palatino Linotype"/>
          <w:szCs w:val="24"/>
        </w:rPr>
        <w:t> </w:t>
      </w:r>
    </w:p>
    <w:p w14:paraId="5D81C862" w14:textId="77777777" w:rsidR="00F21BBE" w:rsidRDefault="00F21BBE" w:rsidP="00F21BBE">
      <w:r>
        <w:rPr>
          <w:rFonts w:ascii="Palatino Linotype" w:hAnsi="Palatino Linotype"/>
          <w:b/>
          <w:bCs/>
          <w:szCs w:val="24"/>
        </w:rPr>
        <w:t>På bakgrunn av aktivitetstall de siste tre årene anser vi sannsynligheten for samtidighetskonflikter som liten</w:t>
      </w:r>
      <w:r>
        <w:rPr>
          <w:rFonts w:ascii="Palatino Linotype" w:hAnsi="Palatino Linotype"/>
          <w:szCs w:val="24"/>
        </w:rPr>
        <w:t>.  </w:t>
      </w:r>
    </w:p>
    <w:p w14:paraId="56F149B7" w14:textId="77777777" w:rsidR="00F21BBE" w:rsidRDefault="00F21BBE" w:rsidP="00F21BBE">
      <w:r>
        <w:rPr>
          <w:rFonts w:ascii="Palatino Linotype" w:hAnsi="Palatino Linotype"/>
          <w:szCs w:val="24"/>
        </w:rPr>
        <w:t>Det utarbeidet plan for tiltak og prioritering ved eventuell samtidighetskonflikt.  </w:t>
      </w:r>
    </w:p>
    <w:p w14:paraId="01A5E3D3" w14:textId="77777777" w:rsidR="00F21BBE" w:rsidRDefault="00F21BBE" w:rsidP="00F21BBE">
      <w:r>
        <w:rPr>
          <w:rFonts w:ascii="Palatino Linotype" w:hAnsi="Palatino Linotype"/>
          <w:szCs w:val="24"/>
        </w:rPr>
        <w:t xml:space="preserve">Vi definerer samtidighetskonflikt som: </w:t>
      </w:r>
      <w:r>
        <w:rPr>
          <w:rFonts w:ascii="Palatino Linotype" w:hAnsi="Palatino Linotype"/>
          <w:i/>
          <w:iCs/>
          <w:szCs w:val="24"/>
        </w:rPr>
        <w:t>en situasjon der ei kvinne må prioriteres foran ei anna</w:t>
      </w:r>
      <w:r>
        <w:rPr>
          <w:rFonts w:ascii="Palatino Linotype" w:hAnsi="Palatino Linotype"/>
          <w:szCs w:val="24"/>
        </w:rPr>
        <w:t>.  </w:t>
      </w:r>
    </w:p>
    <w:p w14:paraId="5421D02C" w14:textId="77777777" w:rsidR="00F21BBE" w:rsidRDefault="00F21BBE" w:rsidP="00F21BBE">
      <w:r>
        <w:rPr>
          <w:rFonts w:ascii="Palatino Linotype" w:hAnsi="Palatino Linotype"/>
          <w:szCs w:val="24"/>
        </w:rPr>
        <w:t xml:space="preserve">Fra 01.12.2025 - 31.07.2026 registreres samtidighetskonflikter på </w:t>
      </w:r>
      <w:proofErr w:type="spellStart"/>
      <w:r>
        <w:rPr>
          <w:rFonts w:ascii="Palatino Linotype" w:hAnsi="Palatino Linotype"/>
          <w:szCs w:val="24"/>
        </w:rPr>
        <w:t>Jordmorvakta</w:t>
      </w:r>
      <w:proofErr w:type="spellEnd"/>
      <w:r>
        <w:rPr>
          <w:rFonts w:ascii="Palatino Linotype" w:hAnsi="Palatino Linotype"/>
          <w:szCs w:val="24"/>
        </w:rPr>
        <w:t xml:space="preserve">, </w:t>
      </w:r>
      <w:proofErr w:type="spellStart"/>
      <w:r>
        <w:rPr>
          <w:rFonts w:ascii="Palatino Linotype" w:hAnsi="Palatino Linotype"/>
          <w:szCs w:val="24"/>
        </w:rPr>
        <w:t>dvs</w:t>
      </w:r>
      <w:proofErr w:type="spellEnd"/>
      <w:r>
        <w:rPr>
          <w:rFonts w:ascii="Palatino Linotype" w:hAnsi="Palatino Linotype"/>
          <w:szCs w:val="24"/>
        </w:rPr>
        <w:t xml:space="preserve"> fire måneder før og fire måneder etter ny organisering. Det har til nå i måleperioden, før ny organisering, vært registrert </w:t>
      </w:r>
      <w:r>
        <w:rPr>
          <w:rFonts w:ascii="Palatino Linotype" w:hAnsi="Palatino Linotype"/>
          <w:b/>
          <w:bCs/>
          <w:szCs w:val="24"/>
        </w:rPr>
        <w:t>én</w:t>
      </w:r>
      <w:r>
        <w:rPr>
          <w:rFonts w:ascii="Palatino Linotype" w:hAnsi="Palatino Linotype"/>
          <w:szCs w:val="24"/>
        </w:rPr>
        <w:t xml:space="preserve"> samtidighetskonflikt. </w:t>
      </w:r>
      <w:r>
        <w:rPr>
          <w:rFonts w:ascii="Palatino Linotype" w:hAnsi="Palatino Linotype"/>
          <w:b/>
          <w:bCs/>
          <w:szCs w:val="24"/>
        </w:rPr>
        <w:t xml:space="preserve">Det har historisk sett muligens vært én samtidighetskonflikt i </w:t>
      </w:r>
      <w:proofErr w:type="spellStart"/>
      <w:r>
        <w:rPr>
          <w:rFonts w:ascii="Palatino Linotype" w:hAnsi="Palatino Linotype"/>
          <w:b/>
          <w:bCs/>
          <w:szCs w:val="24"/>
        </w:rPr>
        <w:t>Jordmorvaktas</w:t>
      </w:r>
      <w:proofErr w:type="spellEnd"/>
      <w:r>
        <w:rPr>
          <w:rFonts w:ascii="Palatino Linotype" w:hAnsi="Palatino Linotype"/>
          <w:b/>
          <w:bCs/>
          <w:szCs w:val="24"/>
        </w:rPr>
        <w:t xml:space="preserve"> historie, fra 2012 til nå.</w:t>
      </w:r>
      <w:r>
        <w:rPr>
          <w:rFonts w:ascii="Palatino Linotype" w:hAnsi="Palatino Linotype"/>
          <w:szCs w:val="24"/>
        </w:rPr>
        <w:t> </w:t>
      </w:r>
    </w:p>
    <w:p w14:paraId="303BFC82" w14:textId="77777777" w:rsidR="00F21BBE" w:rsidRDefault="00F21BBE" w:rsidP="00F21BBE">
      <w:r>
        <w:rPr>
          <w:rFonts w:ascii="Palatino Linotype" w:hAnsi="Palatino Linotype"/>
          <w:szCs w:val="24"/>
        </w:rPr>
        <w:t xml:space="preserve">Vi må også ha med i betraktning at det er ambulansestasjoner i Tinn og i Vest-Telemarkskommunene. Når behov for ambulanse oppstår vil ambulansen hente kvinnen hjemme, og jordmor vurderer kvinnen i Seljord og blir med dersom det er nødvendig. For kvinnene fra Tinn vil jordmor kjøre i møte i egen ambulanse fra Seljord, og slik treffe kvinnens ambulanse fra Tinn innen </w:t>
      </w:r>
      <w:proofErr w:type="spellStart"/>
      <w:r>
        <w:rPr>
          <w:rFonts w:ascii="Palatino Linotype" w:hAnsi="Palatino Linotype"/>
          <w:szCs w:val="24"/>
        </w:rPr>
        <w:t>ca</w:t>
      </w:r>
      <w:proofErr w:type="spellEnd"/>
      <w:r>
        <w:rPr>
          <w:rFonts w:ascii="Palatino Linotype" w:hAnsi="Palatino Linotype"/>
          <w:szCs w:val="24"/>
        </w:rPr>
        <w:t xml:space="preserve"> 40 minutter. Det vil da blir gjort vurdering av om kvinnen er i fødsel og om det er behov for at jordmor følger videre med til fødeavdelingen i Skien i kvinnens ambulanse.  </w:t>
      </w:r>
    </w:p>
    <w:p w14:paraId="0852C1F9" w14:textId="2C881336" w:rsidR="00F21BBE" w:rsidRDefault="00F21BBE" w:rsidP="00F21BBE">
      <w:r>
        <w:rPr>
          <w:rFonts w:ascii="Palatino Linotype" w:hAnsi="Palatino Linotype"/>
          <w:szCs w:val="24"/>
        </w:rPr>
        <w:t xml:space="preserve">Til opplysning er det en lang tradisjon (helt fra nedleggelsen av fødestua på Rjukan i 2008) for at gravide og fødende fra Tinn velger fødeavdelingen i Kongsberg som fødested. Følgetjenesten er til fødeavdelingen i Skien, men ved behov for ambulanse har Tinn ambulansen også kjørt fødende til Kongsberg. Korteste vei blir valgt dersom </w:t>
      </w:r>
      <w:r>
        <w:rPr>
          <w:rFonts w:ascii="Palatino Linotype" w:hAnsi="Palatino Linotype"/>
          <w:szCs w:val="24"/>
        </w:rPr>
        <w:lastRenderedPageBreak/>
        <w:t>kvinnen er selektert til å føde på Kongsberg i henhold til seleksjonskriteriene for hvor kvinner kan føde (fødestue, fødeavdeling eller kvinneklinikk)</w:t>
      </w:r>
      <w:r w:rsidR="00F7471D">
        <w:rPr>
          <w:rFonts w:ascii="Palatino Linotype" w:hAnsi="Palatino Linotype"/>
          <w:szCs w:val="24"/>
        </w:rPr>
        <w:t>.</w:t>
      </w:r>
      <w:r>
        <w:rPr>
          <w:rFonts w:ascii="Palatino Linotype" w:hAnsi="Palatino Linotype"/>
          <w:szCs w:val="24"/>
        </w:rPr>
        <w:t> </w:t>
      </w:r>
    </w:p>
    <w:p w14:paraId="69E83084" w14:textId="77777777" w:rsidR="00F21BBE" w:rsidRDefault="00F21BBE" w:rsidP="00F21BBE">
      <w:r>
        <w:rPr>
          <w:rFonts w:ascii="Palatino Linotype" w:hAnsi="Palatino Linotype"/>
          <w:szCs w:val="24"/>
        </w:rPr>
        <w:t> </w:t>
      </w:r>
    </w:p>
    <w:p w14:paraId="0B9A279A" w14:textId="77777777" w:rsidR="00F21BBE" w:rsidRDefault="00F21BBE" w:rsidP="00F21BBE">
      <w:r>
        <w:rPr>
          <w:rFonts w:ascii="Palatino Linotype" w:hAnsi="Palatino Linotype"/>
          <w:b/>
          <w:bCs/>
          <w:szCs w:val="24"/>
        </w:rPr>
        <w:t>Antall fødsler utenfor sykehus:</w:t>
      </w:r>
      <w:r>
        <w:rPr>
          <w:rFonts w:ascii="Palatino Linotype" w:hAnsi="Palatino Linotype"/>
          <w:szCs w:val="24"/>
        </w:rPr>
        <w:t> </w:t>
      </w:r>
    </w:p>
    <w:p w14:paraId="33EDE4C9" w14:textId="77777777" w:rsidR="00F21BBE" w:rsidRDefault="00F21BBE" w:rsidP="00F21BBE">
      <w:r>
        <w:rPr>
          <w:rFonts w:ascii="Palatino Linotype" w:hAnsi="Palatino Linotype"/>
          <w:szCs w:val="24"/>
        </w:rPr>
        <w:t>Ifølge statistikken fra Tinn har det ikke vært fødsler utenfor sykehuset i perioden 2023 – 2025 </w:t>
      </w:r>
    </w:p>
    <w:p w14:paraId="486EC271" w14:textId="77777777" w:rsidR="00F21BBE" w:rsidRDefault="00F21BBE" w:rsidP="00F21BBE">
      <w:r>
        <w:rPr>
          <w:rFonts w:ascii="Palatino Linotype" w:hAnsi="Palatino Linotype"/>
          <w:szCs w:val="24"/>
        </w:rPr>
        <w:t xml:space="preserve">Antall fødsler utenfor sykehus fra </w:t>
      </w:r>
      <w:proofErr w:type="spellStart"/>
      <w:r>
        <w:rPr>
          <w:rFonts w:ascii="Palatino Linotype" w:hAnsi="Palatino Linotype"/>
          <w:szCs w:val="24"/>
        </w:rPr>
        <w:t>jordmorvakta</w:t>
      </w:r>
      <w:proofErr w:type="spellEnd"/>
      <w:r>
        <w:rPr>
          <w:rFonts w:ascii="Palatino Linotype" w:hAnsi="Palatino Linotype"/>
          <w:szCs w:val="24"/>
        </w:rPr>
        <w:t xml:space="preserve"> i Seljord i samme periode er på totalt 1,3%, hvorav 1% med jordmor og 0,3% uten jordmor. </w:t>
      </w:r>
    </w:p>
    <w:p w14:paraId="5C265792" w14:textId="77777777" w:rsidR="00F21BBE" w:rsidRDefault="00F21BBE" w:rsidP="00F21BBE">
      <w:r>
        <w:rPr>
          <w:rFonts w:ascii="Palatino Linotype" w:hAnsi="Palatino Linotype"/>
          <w:szCs w:val="24"/>
        </w:rPr>
        <w:t xml:space="preserve">Fødsler utenfor sjukehus kan være fødsler under ambulansetransport, på </w:t>
      </w:r>
      <w:proofErr w:type="spellStart"/>
      <w:r>
        <w:rPr>
          <w:rFonts w:ascii="Palatino Linotype" w:hAnsi="Palatino Linotype"/>
          <w:szCs w:val="24"/>
        </w:rPr>
        <w:t>Jordmorvakta</w:t>
      </w:r>
      <w:proofErr w:type="spellEnd"/>
      <w:r>
        <w:rPr>
          <w:rFonts w:ascii="Palatino Linotype" w:hAnsi="Palatino Linotype"/>
          <w:szCs w:val="24"/>
        </w:rPr>
        <w:t>, i eigen bil eller ikke-planlagte hjemmefødsler. </w:t>
      </w:r>
    </w:p>
    <w:p w14:paraId="45FA52CE" w14:textId="77777777" w:rsidR="00F21BBE" w:rsidRDefault="00F21BBE" w:rsidP="00F21BBE">
      <w:r>
        <w:rPr>
          <w:rFonts w:ascii="Palatino Linotype" w:hAnsi="Palatino Linotype"/>
          <w:szCs w:val="24"/>
        </w:rPr>
        <w:t> </w:t>
      </w:r>
    </w:p>
    <w:p w14:paraId="2F478FB7" w14:textId="77777777" w:rsidR="00F21BBE" w:rsidRDefault="00F21BBE" w:rsidP="00F21BBE">
      <w:r>
        <w:rPr>
          <w:rFonts w:ascii="Palatino Linotype" w:hAnsi="Palatino Linotype"/>
          <w:b/>
          <w:bCs/>
          <w:szCs w:val="24"/>
        </w:rPr>
        <w:t>Følgetjenesten i Gudbrandsdalen – tall og aktivitet til sammenligning:</w:t>
      </w:r>
      <w:r>
        <w:rPr>
          <w:rFonts w:ascii="Palatino Linotype" w:hAnsi="Palatino Linotype"/>
          <w:szCs w:val="24"/>
        </w:rPr>
        <w:t> </w:t>
      </w:r>
    </w:p>
    <w:p w14:paraId="67612204" w14:textId="77777777" w:rsidR="00F21BBE" w:rsidRDefault="00F21BBE" w:rsidP="00F21BBE">
      <w:r>
        <w:rPr>
          <w:rFonts w:ascii="Palatino Linotype" w:hAnsi="Palatino Linotype"/>
          <w:szCs w:val="24"/>
        </w:rPr>
        <w:t xml:space="preserve">Følgetjenesten i Gudbrandsdalen er organisert tilsvarende </w:t>
      </w:r>
      <w:proofErr w:type="spellStart"/>
      <w:r>
        <w:rPr>
          <w:rFonts w:ascii="Palatino Linotype" w:hAnsi="Palatino Linotype"/>
          <w:szCs w:val="24"/>
        </w:rPr>
        <w:t>jordmorvakta</w:t>
      </w:r>
      <w:proofErr w:type="spellEnd"/>
      <w:r>
        <w:rPr>
          <w:rFonts w:ascii="Palatino Linotype" w:hAnsi="Palatino Linotype"/>
          <w:szCs w:val="24"/>
        </w:rPr>
        <w:t xml:space="preserve"> i Seljord, med jordmor på vakt i Otta. </w:t>
      </w:r>
    </w:p>
    <w:p w14:paraId="1462D8AF" w14:textId="77777777" w:rsidR="00F21BBE" w:rsidRDefault="00F21BBE" w:rsidP="00F21BBE">
      <w:r>
        <w:rPr>
          <w:rFonts w:ascii="Palatino Linotype" w:hAnsi="Palatino Linotype"/>
          <w:b/>
          <w:bCs/>
          <w:szCs w:val="24"/>
        </w:rPr>
        <w:t>Avstand:</w:t>
      </w:r>
      <w:r>
        <w:rPr>
          <w:rFonts w:ascii="Palatino Linotype" w:hAnsi="Palatino Linotype"/>
          <w:szCs w:val="24"/>
        </w:rPr>
        <w:t> </w:t>
      </w:r>
    </w:p>
    <w:p w14:paraId="2F1F7443" w14:textId="77777777" w:rsidR="00F21BBE" w:rsidRDefault="00F21BBE" w:rsidP="00F21BBE">
      <w:r>
        <w:rPr>
          <w:rFonts w:ascii="Palatino Linotype" w:hAnsi="Palatino Linotype"/>
          <w:szCs w:val="24"/>
        </w:rPr>
        <w:t>Gudbrandsdalen er et stort distrikt med utstrakt geografi. Det er ca. 12 mil fra Otta til Sjåk og til Lesja, som er i hver ytterkant fra Otta. Fra Otta til Lillehammer – som er fødestedet - er det ytterligere 10 mil. </w:t>
      </w:r>
    </w:p>
    <w:p w14:paraId="64BBFB24" w14:textId="77777777" w:rsidR="00F21BBE" w:rsidRDefault="00F21BBE" w:rsidP="00F21BBE">
      <w:r>
        <w:rPr>
          <w:rFonts w:ascii="Palatino Linotype" w:hAnsi="Palatino Linotype"/>
          <w:b/>
          <w:bCs/>
          <w:szCs w:val="24"/>
        </w:rPr>
        <w:t>Aktivitet: </w:t>
      </w:r>
      <w:r>
        <w:rPr>
          <w:rFonts w:ascii="Palatino Linotype" w:hAnsi="Palatino Linotype"/>
          <w:szCs w:val="24"/>
        </w:rPr>
        <w:t> </w:t>
      </w:r>
    </w:p>
    <w:p w14:paraId="1A9E74E3" w14:textId="77777777" w:rsidR="00F21BBE" w:rsidRDefault="00F21BBE" w:rsidP="00F21BBE">
      <w:r>
        <w:rPr>
          <w:rFonts w:ascii="Palatino Linotype" w:hAnsi="Palatino Linotype"/>
          <w:szCs w:val="24"/>
        </w:rPr>
        <w:t xml:space="preserve">Det er 145-155 fødsler i området som sogner til </w:t>
      </w:r>
      <w:proofErr w:type="spellStart"/>
      <w:r>
        <w:rPr>
          <w:rFonts w:ascii="Palatino Linotype" w:hAnsi="Palatino Linotype"/>
          <w:szCs w:val="24"/>
        </w:rPr>
        <w:t>jordmorvakta</w:t>
      </w:r>
      <w:proofErr w:type="spellEnd"/>
      <w:r>
        <w:rPr>
          <w:rFonts w:ascii="Palatino Linotype" w:hAnsi="Palatino Linotype"/>
          <w:szCs w:val="24"/>
        </w:rPr>
        <w:t xml:space="preserve"> i Otta pr år, i 2025 var det 162 fødsler. Det er en jordmor på vakt hele døgnet, som i Seljord. </w:t>
      </w:r>
    </w:p>
    <w:p w14:paraId="4BF6F604" w14:textId="77777777" w:rsidR="00F21BBE" w:rsidRDefault="00F21BBE" w:rsidP="00F21BBE">
      <w:r>
        <w:rPr>
          <w:rFonts w:ascii="Palatino Linotype" w:hAnsi="Palatino Linotype"/>
          <w:szCs w:val="24"/>
        </w:rPr>
        <w:t>Tall fra 2025: </w:t>
      </w:r>
    </w:p>
    <w:p w14:paraId="5C48D137" w14:textId="77777777" w:rsidR="00F21BBE" w:rsidRDefault="00F21BBE" w:rsidP="00F21BBE">
      <w:r>
        <w:rPr>
          <w:rFonts w:ascii="Palatino Linotype" w:hAnsi="Palatino Linotype"/>
          <w:szCs w:val="24"/>
        </w:rPr>
        <w:t xml:space="preserve">Antall ambulansetransporter med </w:t>
      </w:r>
      <w:proofErr w:type="spellStart"/>
      <w:r>
        <w:rPr>
          <w:rFonts w:ascii="Palatino Linotype" w:hAnsi="Palatino Linotype"/>
          <w:szCs w:val="24"/>
        </w:rPr>
        <w:t>jordmorfølge</w:t>
      </w:r>
      <w:proofErr w:type="spellEnd"/>
      <w:r>
        <w:rPr>
          <w:rFonts w:ascii="Palatino Linotype" w:hAnsi="Palatino Linotype"/>
          <w:szCs w:val="24"/>
        </w:rPr>
        <w:t>: 58 </w:t>
      </w:r>
    </w:p>
    <w:p w14:paraId="708F1C0B" w14:textId="77777777" w:rsidR="00F21BBE" w:rsidRDefault="00F21BBE" w:rsidP="00F21BBE">
      <w:r>
        <w:rPr>
          <w:rFonts w:ascii="Palatino Linotype" w:hAnsi="Palatino Linotype"/>
          <w:szCs w:val="24"/>
        </w:rPr>
        <w:t>Antall fødende som kjørte selv: 95 </w:t>
      </w:r>
    </w:p>
    <w:p w14:paraId="3D33D5DF" w14:textId="77777777" w:rsidR="00F21BBE" w:rsidRDefault="00F21BBE" w:rsidP="00F21BBE">
      <w:r>
        <w:rPr>
          <w:rFonts w:ascii="Palatino Linotype" w:hAnsi="Palatino Linotype"/>
          <w:szCs w:val="24"/>
        </w:rPr>
        <w:t xml:space="preserve">Antall fødende som hadde taxi eller ambulanse uten </w:t>
      </w:r>
      <w:proofErr w:type="spellStart"/>
      <w:r>
        <w:rPr>
          <w:rFonts w:ascii="Palatino Linotype" w:hAnsi="Palatino Linotype"/>
          <w:szCs w:val="24"/>
        </w:rPr>
        <w:t>jordmorfølge</w:t>
      </w:r>
      <w:proofErr w:type="spellEnd"/>
      <w:r>
        <w:rPr>
          <w:rFonts w:ascii="Palatino Linotype" w:hAnsi="Palatino Linotype"/>
          <w:szCs w:val="24"/>
        </w:rPr>
        <w:t>: 9 (dette er i hovedsak kvinner uten egen bil) </w:t>
      </w:r>
    </w:p>
    <w:p w14:paraId="08A099DE" w14:textId="77777777" w:rsidR="00F21BBE" w:rsidRDefault="00F21BBE" w:rsidP="00F21BBE">
      <w:r>
        <w:rPr>
          <w:rFonts w:ascii="Palatino Linotype" w:hAnsi="Palatino Linotype"/>
          <w:szCs w:val="24"/>
        </w:rPr>
        <w:t>Antall henvendelser til jordmor på vakt i Otta: ca. 600 pr år </w:t>
      </w:r>
    </w:p>
    <w:p w14:paraId="143B8290" w14:textId="77777777" w:rsidR="00F21BBE" w:rsidRDefault="00F21BBE" w:rsidP="00F21BBE">
      <w:r>
        <w:rPr>
          <w:rFonts w:ascii="Palatino Linotype" w:hAnsi="Palatino Linotype"/>
          <w:szCs w:val="24"/>
        </w:rPr>
        <w:t xml:space="preserve">Antall henvendelser med fysisk oppmøte på </w:t>
      </w:r>
      <w:proofErr w:type="spellStart"/>
      <w:r>
        <w:rPr>
          <w:rFonts w:ascii="Palatino Linotype" w:hAnsi="Palatino Linotype"/>
          <w:szCs w:val="24"/>
        </w:rPr>
        <w:t>jordmorvakta</w:t>
      </w:r>
      <w:proofErr w:type="spellEnd"/>
      <w:r>
        <w:rPr>
          <w:rFonts w:ascii="Palatino Linotype" w:hAnsi="Palatino Linotype"/>
          <w:szCs w:val="24"/>
        </w:rPr>
        <w:t xml:space="preserve"> i Otta: ca. 300 pr år </w:t>
      </w:r>
    </w:p>
    <w:p w14:paraId="4A0C8888" w14:textId="77777777" w:rsidR="00F21BBE" w:rsidRDefault="00F21BBE" w:rsidP="00F21BBE">
      <w:r>
        <w:rPr>
          <w:rFonts w:ascii="Palatino Linotype" w:hAnsi="Palatino Linotype"/>
          <w:szCs w:val="24"/>
        </w:rPr>
        <w:t> </w:t>
      </w:r>
    </w:p>
    <w:p w14:paraId="5DDEA86A" w14:textId="77777777" w:rsidR="00F21BBE" w:rsidRDefault="00F21BBE" w:rsidP="00F21BBE">
      <w:r>
        <w:rPr>
          <w:rFonts w:ascii="Palatino Linotype" w:hAnsi="Palatino Linotype"/>
          <w:b/>
          <w:bCs/>
          <w:szCs w:val="24"/>
        </w:rPr>
        <w:t xml:space="preserve">Tiltak for å gi en god og </w:t>
      </w:r>
      <w:proofErr w:type="gramStart"/>
      <w:r>
        <w:rPr>
          <w:rFonts w:ascii="Palatino Linotype" w:hAnsi="Palatino Linotype"/>
          <w:b/>
          <w:bCs/>
          <w:szCs w:val="24"/>
        </w:rPr>
        <w:t>optimal</w:t>
      </w:r>
      <w:proofErr w:type="gramEnd"/>
      <w:r>
        <w:rPr>
          <w:rFonts w:ascii="Palatino Linotype" w:hAnsi="Palatino Linotype"/>
          <w:b/>
          <w:bCs/>
          <w:szCs w:val="24"/>
        </w:rPr>
        <w:t xml:space="preserve"> følgetjeneste med Tinn inkludert i </w:t>
      </w:r>
      <w:proofErr w:type="spellStart"/>
      <w:r>
        <w:rPr>
          <w:rFonts w:ascii="Palatino Linotype" w:hAnsi="Palatino Linotype"/>
          <w:b/>
          <w:bCs/>
          <w:szCs w:val="24"/>
        </w:rPr>
        <w:t>jordmorvakta</w:t>
      </w:r>
      <w:proofErr w:type="spellEnd"/>
      <w:r>
        <w:rPr>
          <w:rFonts w:ascii="Palatino Linotype" w:hAnsi="Palatino Linotype"/>
          <w:b/>
          <w:bCs/>
          <w:szCs w:val="24"/>
        </w:rPr>
        <w:t xml:space="preserve"> i Seljord:</w:t>
      </w:r>
      <w:r>
        <w:rPr>
          <w:rFonts w:ascii="Palatino Linotype" w:hAnsi="Palatino Linotype"/>
          <w:szCs w:val="24"/>
        </w:rPr>
        <w:t> </w:t>
      </w:r>
    </w:p>
    <w:p w14:paraId="41EFD0A3" w14:textId="2673FC6B" w:rsidR="00F21BBE" w:rsidRDefault="00F21BBE" w:rsidP="00F21BBE">
      <w:pPr>
        <w:numPr>
          <w:ilvl w:val="0"/>
          <w:numId w:val="6"/>
        </w:numPr>
      </w:pPr>
      <w:r>
        <w:rPr>
          <w:rFonts w:ascii="Palatino Linotype" w:hAnsi="Palatino Linotype"/>
          <w:szCs w:val="24"/>
        </w:rPr>
        <w:t xml:space="preserve">Det utarbeides tiltaksplan ved eventuelle samtidighetskonflikter. Hva skal jordmor prioritere dersom det er to fødende som har behov for ambulansetransport med </w:t>
      </w:r>
      <w:proofErr w:type="spellStart"/>
      <w:r>
        <w:rPr>
          <w:rFonts w:ascii="Palatino Linotype" w:hAnsi="Palatino Linotype"/>
          <w:szCs w:val="24"/>
        </w:rPr>
        <w:t>jordmorfølge</w:t>
      </w:r>
      <w:proofErr w:type="spellEnd"/>
      <w:r>
        <w:rPr>
          <w:rFonts w:ascii="Palatino Linotype" w:hAnsi="Palatino Linotype"/>
          <w:szCs w:val="24"/>
        </w:rPr>
        <w:t xml:space="preserve"> samtidig? Målet med følgetjeneste er rasket mulig transport til fødeavdeling. Begge kvinnene vil få ambulansetransport. Jordmor følger der det er størst sannsynlighet for behov for bistand undervegs. De aller fleste rekker fram i god tid til fødeavdelingen før fødselen. </w:t>
      </w:r>
      <w:r w:rsidR="00F7471D">
        <w:rPr>
          <w:rFonts w:ascii="Palatino Linotype" w:hAnsi="Palatino Linotype"/>
          <w:szCs w:val="24"/>
        </w:rPr>
        <w:t>Dersom behov vil jordmor fra fødeavdelingen komme i møte med ambulanse ved en eventuell samtidighetskonflikt.</w:t>
      </w:r>
    </w:p>
    <w:p w14:paraId="2823C6CC" w14:textId="77777777" w:rsidR="00F21BBE" w:rsidRDefault="00F21BBE" w:rsidP="00F21BBE">
      <w:pPr>
        <w:numPr>
          <w:ilvl w:val="0"/>
          <w:numId w:val="7"/>
        </w:numPr>
      </w:pPr>
      <w:r>
        <w:rPr>
          <w:rFonts w:ascii="Palatino Linotype" w:hAnsi="Palatino Linotype"/>
          <w:szCs w:val="24"/>
        </w:rPr>
        <w:t xml:space="preserve">Det søkt om, og vi har fått innvilget, samhandlingsmidler mellom kommunene og </w:t>
      </w:r>
      <w:proofErr w:type="spellStart"/>
      <w:r>
        <w:rPr>
          <w:rFonts w:ascii="Palatino Linotype" w:hAnsi="Palatino Linotype"/>
          <w:szCs w:val="24"/>
        </w:rPr>
        <w:t>spesielthelsetjensten</w:t>
      </w:r>
      <w:proofErr w:type="spellEnd"/>
      <w:r>
        <w:rPr>
          <w:rFonts w:ascii="Palatino Linotype" w:hAnsi="Palatino Linotype"/>
          <w:szCs w:val="24"/>
        </w:rPr>
        <w:t xml:space="preserve"> (600 000) hvor det bl.a. skal kjøpes opptakssystem /videokonferanseløsning mellom jordmor på vakt i Seljord eller jordmor/lege på fødeavdelingen i Skien og ambulansene, samt kan dette brukes for vurdering og konsultasjon fra legevakt i Tinn og til fødeavdelingen i Skien </w:t>
      </w:r>
    </w:p>
    <w:p w14:paraId="7F8E41D1" w14:textId="12A880CE" w:rsidR="00F21BBE" w:rsidRDefault="00F21BBE" w:rsidP="00F21BBE">
      <w:pPr>
        <w:numPr>
          <w:ilvl w:val="0"/>
          <w:numId w:val="8"/>
        </w:numPr>
      </w:pPr>
      <w:r>
        <w:rPr>
          <w:rFonts w:ascii="Palatino Linotype" w:hAnsi="Palatino Linotype"/>
          <w:szCs w:val="24"/>
        </w:rPr>
        <w:lastRenderedPageBreak/>
        <w:t xml:space="preserve">Hele ambulansetjenesten i Telemark har i disse dager hatt fagdager med undervisning av jordmor fra STHF om </w:t>
      </w:r>
      <w:r w:rsidR="00F7471D">
        <w:rPr>
          <w:rFonts w:ascii="Palatino Linotype" w:hAnsi="Palatino Linotype"/>
          <w:szCs w:val="24"/>
        </w:rPr>
        <w:t>fødselshjelp.</w:t>
      </w:r>
      <w:r>
        <w:rPr>
          <w:rFonts w:ascii="Palatino Linotype" w:hAnsi="Palatino Linotype"/>
          <w:szCs w:val="24"/>
        </w:rPr>
        <w:t xml:space="preserve"> Dette må sertifiseres hvis man ikke har vært i en fødsel på et år.</w:t>
      </w:r>
      <w:r>
        <w:rPr>
          <w:rFonts w:ascii="Times New Roman" w:hAnsi="Times New Roman"/>
          <w:szCs w:val="24"/>
        </w:rPr>
        <w:t> </w:t>
      </w:r>
      <w:r>
        <w:rPr>
          <w:rFonts w:ascii="Palatino Linotype" w:hAnsi="Palatino Linotype"/>
          <w:szCs w:val="24"/>
        </w:rPr>
        <w:t> </w:t>
      </w:r>
    </w:p>
    <w:p w14:paraId="0F7FFA98" w14:textId="77777777" w:rsidR="00F21BBE" w:rsidRDefault="00F21BBE" w:rsidP="00F21BBE">
      <w:pPr>
        <w:numPr>
          <w:ilvl w:val="0"/>
          <w:numId w:val="9"/>
        </w:numPr>
      </w:pPr>
      <w:r>
        <w:rPr>
          <w:rFonts w:ascii="Palatino Linotype" w:hAnsi="Palatino Linotype"/>
          <w:szCs w:val="24"/>
        </w:rPr>
        <w:t>Tilsvarende undervisning skal gjennomføres med legevaktslegene i Tinn </w:t>
      </w:r>
    </w:p>
    <w:p w14:paraId="3BBD62E0" w14:textId="77777777" w:rsidR="00F21BBE" w:rsidRDefault="00F21BBE" w:rsidP="00F21BBE">
      <w:pPr>
        <w:numPr>
          <w:ilvl w:val="0"/>
          <w:numId w:val="10"/>
        </w:numPr>
      </w:pPr>
      <w:r>
        <w:rPr>
          <w:rFonts w:ascii="Palatino Linotype" w:hAnsi="Palatino Linotype"/>
          <w:szCs w:val="24"/>
        </w:rPr>
        <w:t>STHF har avtale med Herkules Hotell om overnatting før fødsel dersom gravide bor langt unna og ønsker å være nærmere fødeavdelingen i påvente av fødsel (tilsvarende ordning som er etablert andre steder i Norge med lange avstander til fødeavdelingen, som Bodø, Tromsø og i Hammerfest).  </w:t>
      </w:r>
    </w:p>
    <w:p w14:paraId="6B86F40E" w14:textId="77777777" w:rsidR="00F21BBE" w:rsidRDefault="00F21BBE" w:rsidP="00F21BBE">
      <w:pPr>
        <w:numPr>
          <w:ilvl w:val="0"/>
          <w:numId w:val="11"/>
        </w:numPr>
      </w:pPr>
      <w:r>
        <w:rPr>
          <w:rFonts w:ascii="Palatino Linotype" w:hAnsi="Palatino Linotype"/>
          <w:szCs w:val="24"/>
        </w:rPr>
        <w:t>Det er utarbeidet informasjon til gravide i Tinn og i Vest-Telemark om følgetjenestetilbudet. Kommunejordmor lager gode oppfølgingsplaner med hver gravid og med tett oppfølging for å trygge kvinnen før fødsel </w:t>
      </w:r>
    </w:p>
    <w:p w14:paraId="334D9E45" w14:textId="77777777" w:rsidR="00F21BBE" w:rsidRDefault="00F21BBE" w:rsidP="00F21BBE">
      <w:pPr>
        <w:numPr>
          <w:ilvl w:val="0"/>
          <w:numId w:val="12"/>
        </w:numPr>
      </w:pPr>
      <w:r>
        <w:rPr>
          <w:rFonts w:ascii="Palatino Linotype" w:hAnsi="Palatino Linotype"/>
          <w:szCs w:val="24"/>
        </w:rPr>
        <w:t>Lage en ny ros-analyse om samtidskonflikt og avstand. Vi fører kontinuerlig statistikk over dette </w:t>
      </w:r>
    </w:p>
    <w:p w14:paraId="43BD872C" w14:textId="77777777" w:rsidR="00F21BBE" w:rsidRDefault="00F21BBE" w:rsidP="00F21BBE">
      <w:pPr>
        <w:numPr>
          <w:ilvl w:val="0"/>
          <w:numId w:val="13"/>
        </w:numPr>
      </w:pPr>
      <w:r>
        <w:rPr>
          <w:rFonts w:ascii="Palatino Linotype" w:hAnsi="Palatino Linotype"/>
          <w:szCs w:val="24"/>
        </w:rPr>
        <w:t xml:space="preserve">Tinn ble innlemmet i </w:t>
      </w:r>
      <w:proofErr w:type="spellStart"/>
      <w:r>
        <w:rPr>
          <w:rFonts w:ascii="Palatino Linotype" w:hAnsi="Palatino Linotype"/>
          <w:szCs w:val="24"/>
        </w:rPr>
        <w:t>jordmorvakta</w:t>
      </w:r>
      <w:proofErr w:type="spellEnd"/>
      <w:r>
        <w:rPr>
          <w:rFonts w:ascii="Palatino Linotype" w:hAnsi="Palatino Linotype"/>
          <w:szCs w:val="24"/>
        </w:rPr>
        <w:t xml:space="preserve"> i Seljord 06.04.2026. Det skal gjennomføres evaluering knyttet til: antall samtidighetskonflikter, økt aktivitet etter innlemmelse av Tinn, opplevelse fra gravide/fødende og opplevelse av jordmor i vaktsamarbeidet. </w:t>
      </w:r>
    </w:p>
    <w:p w14:paraId="58F76F1C" w14:textId="77777777" w:rsidR="00F21BBE" w:rsidRDefault="00F21BBE" w:rsidP="00F21BBE">
      <w:pPr>
        <w:rPr>
          <w:rFonts w:eastAsiaTheme="minorHAnsi"/>
        </w:rPr>
      </w:pPr>
      <w:r>
        <w:rPr>
          <w:rFonts w:ascii="Palatino Linotype" w:hAnsi="Palatino Linotype"/>
          <w:szCs w:val="24"/>
        </w:rPr>
        <w:t> </w:t>
      </w:r>
    </w:p>
    <w:p w14:paraId="276E73FE" w14:textId="77777777" w:rsidR="00F21BBE" w:rsidRDefault="00F21BBE" w:rsidP="00F21BBE">
      <w:r>
        <w:rPr>
          <w:rFonts w:ascii="Palatino Linotype" w:hAnsi="Palatino Linotype"/>
          <w:b/>
          <w:bCs/>
          <w:szCs w:val="24"/>
        </w:rPr>
        <w:t>Hvordan kan STHF løse føletjenesten dersom det ikke blir aksept for dagens løsning i kommunestyremøte i Vinje 21.04.2026?</w:t>
      </w:r>
      <w:r>
        <w:rPr>
          <w:rFonts w:ascii="Palatino Linotype" w:hAnsi="Palatino Linotype"/>
          <w:szCs w:val="24"/>
        </w:rPr>
        <w:t> </w:t>
      </w:r>
    </w:p>
    <w:p w14:paraId="5D5934D4" w14:textId="77777777" w:rsidR="00FC07AC" w:rsidRDefault="00F21BBE" w:rsidP="00F21BBE">
      <w:pPr>
        <w:rPr>
          <w:rFonts w:ascii="Palatino Linotype" w:hAnsi="Palatino Linotype"/>
          <w:szCs w:val="24"/>
        </w:rPr>
      </w:pPr>
      <w:r>
        <w:rPr>
          <w:rFonts w:ascii="Palatino Linotype" w:hAnsi="Palatino Linotype"/>
          <w:szCs w:val="24"/>
        </w:rPr>
        <w:t xml:space="preserve">STHF kan da beslutte å organisere vaktberedskap og følgetjeneste selv med egne jordmødre som jobber i kombinasjon med vakt i følgetjenesten og på fødeavdelingen. Vi kan </w:t>
      </w:r>
      <w:r w:rsidR="00FC07AC">
        <w:rPr>
          <w:rFonts w:ascii="Palatino Linotype" w:hAnsi="Palatino Linotype"/>
          <w:szCs w:val="24"/>
        </w:rPr>
        <w:t>organisere dette på to måter:</w:t>
      </w:r>
    </w:p>
    <w:p w14:paraId="54851EA7" w14:textId="77777777" w:rsidR="00FC07AC" w:rsidRPr="00FC07AC" w:rsidRDefault="00FC07AC" w:rsidP="00FC07AC">
      <w:pPr>
        <w:pStyle w:val="Listeavsnitt"/>
        <w:numPr>
          <w:ilvl w:val="0"/>
          <w:numId w:val="15"/>
        </w:numPr>
      </w:pPr>
      <w:r>
        <w:rPr>
          <w:rFonts w:ascii="Palatino Linotype" w:hAnsi="Palatino Linotype"/>
          <w:szCs w:val="24"/>
        </w:rPr>
        <w:t>O</w:t>
      </w:r>
      <w:r w:rsidR="00F21BBE" w:rsidRPr="00FC07AC">
        <w:rPr>
          <w:rFonts w:ascii="Palatino Linotype" w:hAnsi="Palatino Linotype"/>
          <w:szCs w:val="24"/>
        </w:rPr>
        <w:t>pprettholde vaktbasen i STHF sine lokaler i Seljord som i dag</w:t>
      </w:r>
      <w:r w:rsidRPr="00FC07AC">
        <w:rPr>
          <w:rFonts w:ascii="Palatino Linotype" w:hAnsi="Palatino Linotype"/>
          <w:szCs w:val="24"/>
        </w:rPr>
        <w:t xml:space="preserve"> </w:t>
      </w:r>
    </w:p>
    <w:p w14:paraId="5364A38D" w14:textId="459E29F5" w:rsidR="00F21BBE" w:rsidRDefault="00FC07AC" w:rsidP="00FC07AC">
      <w:pPr>
        <w:pStyle w:val="Listeavsnitt"/>
        <w:numPr>
          <w:ilvl w:val="0"/>
          <w:numId w:val="15"/>
        </w:numPr>
      </w:pPr>
      <w:r>
        <w:rPr>
          <w:rFonts w:ascii="Palatino Linotype" w:hAnsi="Palatino Linotype"/>
          <w:szCs w:val="24"/>
        </w:rPr>
        <w:t>H</w:t>
      </w:r>
      <w:r w:rsidRPr="00FC07AC">
        <w:rPr>
          <w:rFonts w:ascii="Palatino Linotype" w:hAnsi="Palatino Linotype"/>
          <w:szCs w:val="24"/>
        </w:rPr>
        <w:t>a en vaktberedskap på fødeavdelingen STHF hvor jordmor fra STHF rykker ut i ambulanse og møter den fødende</w:t>
      </w:r>
      <w:r w:rsidR="00F21BBE" w:rsidRPr="00FC07AC">
        <w:rPr>
          <w:rFonts w:ascii="Palatino Linotype" w:hAnsi="Palatino Linotype"/>
          <w:szCs w:val="24"/>
        </w:rPr>
        <w:t>. </w:t>
      </w:r>
    </w:p>
    <w:p w14:paraId="56E32E9D" w14:textId="77777777" w:rsidR="00F21BBE" w:rsidRDefault="00F21BBE" w:rsidP="00F21BBE">
      <w:r>
        <w:rPr>
          <w:rFonts w:ascii="Palatino Linotype" w:hAnsi="Palatino Linotype"/>
          <w:szCs w:val="24"/>
        </w:rPr>
        <w:t>Konsekvensene for kommunene og jordmødrene i kommunene: </w:t>
      </w:r>
    </w:p>
    <w:p w14:paraId="6480276E" w14:textId="77777777" w:rsidR="00F21BBE" w:rsidRDefault="00F21BBE" w:rsidP="00F21BBE">
      <w:pPr>
        <w:numPr>
          <w:ilvl w:val="0"/>
          <w:numId w:val="14"/>
        </w:numPr>
      </w:pPr>
      <w:r>
        <w:rPr>
          <w:rFonts w:ascii="Palatino Linotype" w:hAnsi="Palatino Linotype"/>
          <w:szCs w:val="24"/>
        </w:rPr>
        <w:t xml:space="preserve">Jordmødrene ansatt i kommunene går ut av </w:t>
      </w:r>
      <w:proofErr w:type="spellStart"/>
      <w:r>
        <w:rPr>
          <w:rFonts w:ascii="Palatino Linotype" w:hAnsi="Palatino Linotype"/>
          <w:szCs w:val="24"/>
        </w:rPr>
        <w:t>vaktdelen</w:t>
      </w:r>
      <w:proofErr w:type="spellEnd"/>
      <w:r>
        <w:rPr>
          <w:rFonts w:ascii="Palatino Linotype" w:hAnsi="Palatino Linotype"/>
          <w:szCs w:val="24"/>
        </w:rPr>
        <w:t>. Andel av stillingen som pr i dag er avsatt til vakt faller bort fra stillingen, og jordmødrene vil i prinsippet få redusert stilling/deltidsstillinger. Den andelen av stillingen som inngår i vakt vil tilbakeføres til STHF. STHF vil kunne få til en god beredskapsvakt og følgetjeneste lik dagens organisering.  </w:t>
      </w:r>
    </w:p>
    <w:p w14:paraId="2375A478" w14:textId="77777777" w:rsidR="00F21BBE" w:rsidRDefault="00F21BBE" w:rsidP="00F21BBE">
      <w:pPr>
        <w:rPr>
          <w:rFonts w:eastAsiaTheme="minorHAnsi"/>
        </w:rPr>
      </w:pPr>
      <w:r>
        <w:rPr>
          <w:rFonts w:ascii="Palatino Linotype" w:hAnsi="Palatino Linotype"/>
          <w:szCs w:val="24"/>
        </w:rPr>
        <w:t> </w:t>
      </w:r>
    </w:p>
    <w:p w14:paraId="73334C95" w14:textId="77777777" w:rsidR="00F21BBE" w:rsidRDefault="00F21BBE" w:rsidP="00F21BBE">
      <w:r>
        <w:rPr>
          <w:rFonts w:ascii="Palatino Linotype" w:hAnsi="Palatino Linotype"/>
          <w:szCs w:val="24"/>
        </w:rPr>
        <w:t> </w:t>
      </w:r>
    </w:p>
    <w:p w14:paraId="00D9F0CD" w14:textId="77777777" w:rsidR="00F21BBE" w:rsidRDefault="00F21BBE" w:rsidP="00F21BBE">
      <w:r>
        <w:rPr>
          <w:rFonts w:ascii="Palatino Linotype" w:hAnsi="Palatino Linotype"/>
          <w:szCs w:val="24"/>
          <w:lang w:val="nn-NO"/>
        </w:rPr>
        <w:t> </w:t>
      </w:r>
    </w:p>
    <w:p w14:paraId="55D1096E" w14:textId="77777777" w:rsidR="00593E6E" w:rsidRPr="00593E6E" w:rsidRDefault="00593E6E" w:rsidP="00593E6E">
      <w:pPr>
        <w:spacing w:line="290" w:lineRule="exact"/>
      </w:pPr>
    </w:p>
    <w:p w14:paraId="4F63A19E" w14:textId="77777777" w:rsidR="00B9596D" w:rsidRPr="00B9596D" w:rsidRDefault="00B9596D" w:rsidP="00B9596D">
      <w:pPr>
        <w:spacing w:line="340" w:lineRule="exact"/>
      </w:pPr>
    </w:p>
    <w:p w14:paraId="3C3C1060" w14:textId="77777777" w:rsidR="00B9596D" w:rsidRDefault="00B9596D" w:rsidP="00B9596D">
      <w:pPr>
        <w:spacing w:line="290" w:lineRule="exact"/>
      </w:pPr>
      <w:r>
        <w:t>Med hilsen</w:t>
      </w:r>
    </w:p>
    <w:p w14:paraId="674D14E1" w14:textId="77777777" w:rsidR="00B9596D" w:rsidRDefault="00B9596D" w:rsidP="00B9596D">
      <w:pPr>
        <w:spacing w:line="290" w:lineRule="exact"/>
      </w:pPr>
    </w:p>
    <w:p w14:paraId="1326EC0F" w14:textId="77777777" w:rsidR="003B422A" w:rsidRDefault="003B422A" w:rsidP="00B9596D">
      <w:pPr>
        <w:spacing w:line="290" w:lineRule="exact"/>
      </w:pPr>
    </w:p>
    <w:p w14:paraId="573AB9A3" w14:textId="77777777" w:rsidR="00B9596D" w:rsidRDefault="00B9596D" w:rsidP="00B9596D">
      <w:pPr>
        <w:spacing w:line="290" w:lineRule="exact"/>
      </w:pPr>
    </w:p>
    <w:p w14:paraId="02F09948" w14:textId="1C8B6154" w:rsidR="006C72DE" w:rsidRDefault="00F21BBE" w:rsidP="003C7BAC">
      <w:bookmarkStart w:id="9" w:name="avsNavn"/>
      <w:bookmarkEnd w:id="9"/>
      <w:r>
        <w:t>Åse Kari Kringlåk</w:t>
      </w:r>
    </w:p>
    <w:p w14:paraId="63350452" w14:textId="2A21A723" w:rsidR="006A4C8E" w:rsidRDefault="00F21BBE" w:rsidP="003C7BAC">
      <w:bookmarkStart w:id="10" w:name="avsStilling"/>
      <w:bookmarkEnd w:id="10"/>
      <w:r>
        <w:t>Seksjonsleder føde og barsel</w:t>
      </w:r>
    </w:p>
    <w:p w14:paraId="03F39B3B" w14:textId="77777777" w:rsidR="00FE0ED5" w:rsidRDefault="00FE0ED5" w:rsidP="003C7BAC">
      <w:bookmarkStart w:id="11" w:name="avsPost"/>
      <w:bookmarkEnd w:id="11"/>
    </w:p>
    <w:sectPr w:rsidR="00FE0ED5">
      <w:headerReference w:type="even" r:id="rId11"/>
      <w:headerReference w:type="default" r:id="rId12"/>
      <w:footerReference w:type="even" r:id="rId13"/>
      <w:footerReference w:type="default" r:id="rId14"/>
      <w:headerReference w:type="first" r:id="rId15"/>
      <w:footerReference w:type="first" r:id="rId16"/>
      <w:pgSz w:w="11906" w:h="16838" w:code="9"/>
      <w:pgMar w:top="1134" w:right="1276" w:bottom="1134" w:left="1134"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0FCB0" w14:textId="77777777" w:rsidR="00CC6CAE" w:rsidRDefault="00CC6CAE">
      <w:r>
        <w:separator/>
      </w:r>
    </w:p>
  </w:endnote>
  <w:endnote w:type="continuationSeparator" w:id="0">
    <w:p w14:paraId="3C1266A0" w14:textId="77777777" w:rsidR="00CC6CAE" w:rsidRDefault="00CC6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1503C" w14:textId="77777777" w:rsidR="007350CA" w:rsidRDefault="007350CA">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73334" w14:textId="77777777" w:rsidR="007350CA" w:rsidRDefault="007350CA">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A6E16" w14:textId="77777777" w:rsidR="007350CA" w:rsidRDefault="007350C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C905F" w14:textId="77777777" w:rsidR="00CC6CAE" w:rsidRDefault="00CC6CAE">
      <w:r>
        <w:separator/>
      </w:r>
    </w:p>
  </w:footnote>
  <w:footnote w:type="continuationSeparator" w:id="0">
    <w:p w14:paraId="47D70E8C" w14:textId="77777777" w:rsidR="00CC6CAE" w:rsidRDefault="00CC6C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A0C7D" w14:textId="77777777" w:rsidR="007350CA" w:rsidRDefault="007350CA">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97451" w14:textId="77777777" w:rsidR="00275D09" w:rsidRDefault="00275D09">
    <w:pPr>
      <w:pStyle w:val="Topptekst"/>
    </w:pPr>
  </w:p>
  <w:p w14:paraId="13E003D2" w14:textId="77777777" w:rsidR="00275D09" w:rsidRDefault="00275D09">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68B2F" w14:textId="77777777" w:rsidR="00275D09" w:rsidRDefault="00275D09" w:rsidP="00080418">
    <w:pPr>
      <w:tabs>
        <w:tab w:val="left" w:pos="5387"/>
      </w:tabs>
    </w:pPr>
  </w:p>
  <w:p w14:paraId="70866D34" w14:textId="77777777" w:rsidR="00275D09" w:rsidRDefault="00275D09" w:rsidP="00080418">
    <w:pPr>
      <w:tabs>
        <w:tab w:val="left" w:pos="5387"/>
      </w:tabs>
    </w:pPr>
    <w:r>
      <w:rPr>
        <w:noProof/>
      </w:rPr>
      <w:drawing>
        <wp:anchor distT="0" distB="0" distL="114300" distR="114300" simplePos="0" relativeHeight="251660800" behindDoc="0" locked="0" layoutInCell="1" allowOverlap="1" wp14:anchorId="76F864AE" wp14:editId="323B6192">
          <wp:simplePos x="0" y="0"/>
          <wp:positionH relativeFrom="page">
            <wp:posOffset>360045</wp:posOffset>
          </wp:positionH>
          <wp:positionV relativeFrom="page">
            <wp:posOffset>360045</wp:posOffset>
          </wp:positionV>
          <wp:extent cx="2545200" cy="345600"/>
          <wp:effectExtent l="0" t="0" r="7620" b="0"/>
          <wp:wrapSquare wrapText="bothSides"/>
          <wp:docPr id="29" name="Bilde 29" descr="\\sikt.sykehuspartner.no\Data\SP\Brukere\OLGU\_Oppdrag\Maler STHF\Tele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ikt.sykehuspartner.no\Data\SP\Brukere\OLGU\_Oppdrag\Maler STHF\Telemar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5200" cy="3456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ellrutenett"/>
      <w:tblpPr w:leftFromText="142" w:rightFromText="142" w:vertAnchor="page" w:horzAnchor="page" w:tblpX="7372" w:tblpY="68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298"/>
    </w:tblGrid>
    <w:tr w:rsidR="00275D09" w14:paraId="6ECE0C31" w14:textId="77777777" w:rsidTr="004811BE">
      <w:tc>
        <w:tcPr>
          <w:tcW w:w="3858" w:type="dxa"/>
          <w:gridSpan w:val="2"/>
        </w:tcPr>
        <w:p w14:paraId="701849A4" w14:textId="5AF50AC6" w:rsidR="00275D09" w:rsidRDefault="00F21BBE" w:rsidP="004811BE">
          <w:pPr>
            <w:pStyle w:val="Klinikknavn"/>
          </w:pPr>
          <w:bookmarkStart w:id="12" w:name="Klinikk"/>
          <w:bookmarkEnd w:id="12"/>
          <w:r>
            <w:t>Kirurgisk klinikk</w:t>
          </w:r>
        </w:p>
      </w:tc>
    </w:tr>
    <w:tr w:rsidR="00275D09" w14:paraId="04F70C39" w14:textId="77777777" w:rsidTr="004811BE">
      <w:trPr>
        <w:trHeight w:val="427"/>
      </w:trPr>
      <w:tc>
        <w:tcPr>
          <w:tcW w:w="3858" w:type="dxa"/>
          <w:gridSpan w:val="2"/>
        </w:tcPr>
        <w:p w14:paraId="71B69821" w14:textId="05AB3A94" w:rsidR="00275D09" w:rsidRDefault="00F21BBE" w:rsidP="004811BE">
          <w:pPr>
            <w:pStyle w:val="Seksjonsnavn"/>
          </w:pPr>
          <w:bookmarkStart w:id="13" w:name="Seksjon"/>
          <w:bookmarkEnd w:id="13"/>
          <w:r>
            <w:t xml:space="preserve">Seksjon </w:t>
          </w:r>
          <w:proofErr w:type="spellStart"/>
          <w:r>
            <w:t>fødeog</w:t>
          </w:r>
          <w:proofErr w:type="spellEnd"/>
          <w:r>
            <w:t xml:space="preserve"> barsel</w:t>
          </w:r>
        </w:p>
      </w:tc>
    </w:tr>
    <w:tr w:rsidR="00275D09" w14:paraId="61636F57" w14:textId="77777777" w:rsidTr="003C7BAC">
      <w:trPr>
        <w:trHeight w:val="997"/>
      </w:trPr>
      <w:tc>
        <w:tcPr>
          <w:tcW w:w="1560" w:type="dxa"/>
        </w:tcPr>
        <w:p w14:paraId="149C9F48" w14:textId="77777777" w:rsidR="00275D09" w:rsidRPr="007913C6" w:rsidRDefault="00275D09" w:rsidP="004811BE">
          <w:pPr>
            <w:rPr>
              <w:rFonts w:ascii="Arial" w:hAnsi="Arial" w:cs="Arial"/>
              <w:sz w:val="18"/>
            </w:rPr>
          </w:pPr>
        </w:p>
      </w:tc>
      <w:tc>
        <w:tcPr>
          <w:tcW w:w="2298" w:type="dxa"/>
        </w:tcPr>
        <w:p w14:paraId="579745F3" w14:textId="77777777" w:rsidR="00275D09" w:rsidRDefault="00275D09" w:rsidP="004811BE">
          <w:pPr>
            <w:rPr>
              <w:rFonts w:ascii="Arial" w:hAnsi="Arial" w:cs="Arial"/>
              <w:sz w:val="18"/>
            </w:rPr>
          </w:pPr>
        </w:p>
      </w:tc>
    </w:tr>
    <w:tr w:rsidR="00275D09" w14:paraId="2C52517D" w14:textId="77777777" w:rsidTr="004811BE">
      <w:tc>
        <w:tcPr>
          <w:tcW w:w="1560" w:type="dxa"/>
        </w:tcPr>
        <w:p w14:paraId="3EB3444E" w14:textId="77777777" w:rsidR="00275D09" w:rsidRPr="007913C6" w:rsidRDefault="00275D09" w:rsidP="004811BE">
          <w:pPr>
            <w:rPr>
              <w:rFonts w:ascii="Arial" w:hAnsi="Arial" w:cs="Arial"/>
              <w:sz w:val="18"/>
            </w:rPr>
          </w:pPr>
          <w:r w:rsidRPr="007913C6">
            <w:rPr>
              <w:rFonts w:ascii="Arial" w:hAnsi="Arial" w:cs="Arial"/>
              <w:sz w:val="18"/>
            </w:rPr>
            <w:t>Postadresse:</w:t>
          </w:r>
        </w:p>
      </w:tc>
      <w:tc>
        <w:tcPr>
          <w:tcW w:w="2298" w:type="dxa"/>
        </w:tcPr>
        <w:p w14:paraId="7E504D28" w14:textId="14F301C8" w:rsidR="00275D09" w:rsidRDefault="00F21BBE" w:rsidP="004811BE">
          <w:pPr>
            <w:rPr>
              <w:rFonts w:ascii="Arial" w:hAnsi="Arial" w:cs="Arial"/>
              <w:sz w:val="18"/>
            </w:rPr>
          </w:pPr>
          <w:bookmarkStart w:id="14" w:name="avsPostadresse"/>
          <w:bookmarkEnd w:id="14"/>
          <w:r>
            <w:rPr>
              <w:rFonts w:ascii="Arial" w:hAnsi="Arial" w:cs="Arial"/>
              <w:sz w:val="18"/>
            </w:rPr>
            <w:t xml:space="preserve">Ulefossveien </w:t>
          </w:r>
        </w:p>
        <w:p w14:paraId="69ACFC27" w14:textId="68C88D57" w:rsidR="00275D09" w:rsidRPr="00DB1D89" w:rsidRDefault="00F21BBE" w:rsidP="004811BE">
          <w:pPr>
            <w:rPr>
              <w:rFonts w:ascii="Arial" w:hAnsi="Arial" w:cs="Arial"/>
              <w:sz w:val="18"/>
            </w:rPr>
          </w:pPr>
          <w:bookmarkStart w:id="15" w:name="avsPostnr"/>
          <w:bookmarkEnd w:id="15"/>
          <w:proofErr w:type="gramStart"/>
          <w:r>
            <w:rPr>
              <w:rFonts w:ascii="Arial" w:hAnsi="Arial" w:cs="Arial"/>
              <w:sz w:val="18"/>
            </w:rPr>
            <w:t>3710</w:t>
          </w:r>
          <w:r w:rsidR="00275D09">
            <w:rPr>
              <w:rFonts w:ascii="Arial" w:hAnsi="Arial" w:cs="Arial"/>
              <w:sz w:val="18"/>
            </w:rPr>
            <w:t xml:space="preserve">  </w:t>
          </w:r>
          <w:bookmarkStart w:id="16" w:name="avsPoststed"/>
          <w:bookmarkEnd w:id="16"/>
          <w:r>
            <w:rPr>
              <w:rFonts w:ascii="Arial" w:hAnsi="Arial" w:cs="Arial"/>
              <w:sz w:val="18"/>
            </w:rPr>
            <w:t>Skien</w:t>
          </w:r>
          <w:proofErr w:type="gramEnd"/>
        </w:p>
      </w:tc>
    </w:tr>
    <w:tr w:rsidR="00275D09" w14:paraId="01617670" w14:textId="77777777" w:rsidTr="004811BE">
      <w:tc>
        <w:tcPr>
          <w:tcW w:w="1560" w:type="dxa"/>
        </w:tcPr>
        <w:p w14:paraId="6D0D02C5" w14:textId="77777777" w:rsidR="00275D09" w:rsidRPr="007913C6" w:rsidRDefault="00275D09" w:rsidP="004811BE">
          <w:pPr>
            <w:rPr>
              <w:rFonts w:ascii="Arial" w:hAnsi="Arial" w:cs="Arial"/>
              <w:sz w:val="18"/>
            </w:rPr>
          </w:pPr>
          <w:r w:rsidRPr="007913C6">
            <w:rPr>
              <w:rFonts w:ascii="Arial" w:hAnsi="Arial" w:cs="Arial"/>
              <w:sz w:val="18"/>
            </w:rPr>
            <w:t>Sentralbord:</w:t>
          </w:r>
        </w:p>
      </w:tc>
      <w:tc>
        <w:tcPr>
          <w:tcW w:w="2298" w:type="dxa"/>
        </w:tcPr>
        <w:p w14:paraId="27304205" w14:textId="70E33325" w:rsidR="00275D09" w:rsidRPr="00DB1D89" w:rsidRDefault="00F21BBE" w:rsidP="004811BE">
          <w:pPr>
            <w:rPr>
              <w:rFonts w:ascii="Arial" w:hAnsi="Arial" w:cs="Arial"/>
              <w:sz w:val="18"/>
            </w:rPr>
          </w:pPr>
          <w:bookmarkStart w:id="17" w:name="avsSentralbord"/>
          <w:bookmarkEnd w:id="17"/>
          <w:r>
            <w:rPr>
              <w:rFonts w:ascii="Arial" w:hAnsi="Arial" w:cs="Arial"/>
              <w:sz w:val="18"/>
            </w:rPr>
            <w:t>35 00 35 00</w:t>
          </w:r>
        </w:p>
      </w:tc>
    </w:tr>
    <w:tr w:rsidR="00275D09" w14:paraId="25A63A4E" w14:textId="77777777" w:rsidTr="004811BE">
      <w:tc>
        <w:tcPr>
          <w:tcW w:w="1560" w:type="dxa"/>
        </w:tcPr>
        <w:p w14:paraId="13095825" w14:textId="77777777" w:rsidR="00275D09" w:rsidRPr="007913C6" w:rsidRDefault="00275D09" w:rsidP="004811BE">
          <w:pPr>
            <w:rPr>
              <w:rFonts w:ascii="Arial" w:hAnsi="Arial" w:cs="Arial"/>
              <w:sz w:val="18"/>
            </w:rPr>
          </w:pPr>
          <w:r w:rsidRPr="007913C6">
            <w:rPr>
              <w:rFonts w:ascii="Arial" w:hAnsi="Arial" w:cs="Arial"/>
              <w:sz w:val="18"/>
            </w:rPr>
            <w:t>Direkte linje:</w:t>
          </w:r>
        </w:p>
      </w:tc>
      <w:tc>
        <w:tcPr>
          <w:tcW w:w="2298" w:type="dxa"/>
        </w:tcPr>
        <w:p w14:paraId="6887326C" w14:textId="572E0BE6" w:rsidR="00275D09" w:rsidRPr="00DB1D89" w:rsidRDefault="00F21BBE" w:rsidP="004811BE">
          <w:pPr>
            <w:rPr>
              <w:rFonts w:ascii="Arial" w:hAnsi="Arial" w:cs="Arial"/>
              <w:sz w:val="18"/>
            </w:rPr>
          </w:pPr>
          <w:bookmarkStart w:id="18" w:name="avsDirekteTlf"/>
          <w:bookmarkEnd w:id="18"/>
          <w:r>
            <w:rPr>
              <w:rFonts w:ascii="Arial" w:hAnsi="Arial" w:cs="Arial"/>
              <w:sz w:val="18"/>
            </w:rPr>
            <w:t>41 26 82 06</w:t>
          </w:r>
        </w:p>
      </w:tc>
    </w:tr>
    <w:tr w:rsidR="00275D09" w14:paraId="2E1D19AB" w14:textId="77777777" w:rsidTr="004811BE">
      <w:tc>
        <w:tcPr>
          <w:tcW w:w="1560" w:type="dxa"/>
        </w:tcPr>
        <w:p w14:paraId="7517950E" w14:textId="77777777" w:rsidR="00275D09" w:rsidRPr="007913C6" w:rsidRDefault="00275D09" w:rsidP="004811BE">
          <w:pPr>
            <w:rPr>
              <w:rFonts w:ascii="Arial" w:hAnsi="Arial" w:cs="Arial"/>
              <w:sz w:val="18"/>
            </w:rPr>
          </w:pPr>
          <w:r w:rsidRPr="007913C6">
            <w:rPr>
              <w:rFonts w:ascii="Arial" w:hAnsi="Arial" w:cs="Arial"/>
              <w:sz w:val="18"/>
            </w:rPr>
            <w:t>Telefaks:</w:t>
          </w:r>
        </w:p>
      </w:tc>
      <w:tc>
        <w:tcPr>
          <w:tcW w:w="2298" w:type="dxa"/>
        </w:tcPr>
        <w:p w14:paraId="24BE284F" w14:textId="77777777" w:rsidR="00275D09" w:rsidRPr="00DB1D89" w:rsidRDefault="00275D09" w:rsidP="004811BE">
          <w:pPr>
            <w:rPr>
              <w:rFonts w:ascii="Arial" w:hAnsi="Arial" w:cs="Arial"/>
              <w:sz w:val="18"/>
            </w:rPr>
          </w:pPr>
          <w:bookmarkStart w:id="19" w:name="avsTelefaks"/>
          <w:bookmarkEnd w:id="19"/>
        </w:p>
      </w:tc>
    </w:tr>
    <w:tr w:rsidR="00275D09" w14:paraId="53D812C1" w14:textId="77777777" w:rsidTr="004811BE">
      <w:tc>
        <w:tcPr>
          <w:tcW w:w="1560" w:type="dxa"/>
        </w:tcPr>
        <w:p w14:paraId="2D6E8D17" w14:textId="77777777" w:rsidR="00275D09" w:rsidRPr="007913C6" w:rsidRDefault="00275D09" w:rsidP="004811BE">
          <w:pPr>
            <w:rPr>
              <w:rFonts w:ascii="Arial" w:hAnsi="Arial" w:cs="Arial"/>
              <w:sz w:val="18"/>
            </w:rPr>
          </w:pPr>
          <w:r w:rsidRPr="007913C6">
            <w:rPr>
              <w:rFonts w:ascii="Arial" w:hAnsi="Arial" w:cs="Arial"/>
              <w:sz w:val="18"/>
            </w:rPr>
            <w:t>E-post:</w:t>
          </w:r>
        </w:p>
      </w:tc>
      <w:tc>
        <w:tcPr>
          <w:tcW w:w="2298" w:type="dxa"/>
        </w:tcPr>
        <w:p w14:paraId="05276847" w14:textId="77777777" w:rsidR="00275D09" w:rsidRPr="00DB1D89" w:rsidRDefault="00275D09" w:rsidP="004811BE">
          <w:pPr>
            <w:rPr>
              <w:rFonts w:ascii="Arial" w:hAnsi="Arial" w:cs="Arial"/>
              <w:sz w:val="18"/>
            </w:rPr>
          </w:pPr>
          <w:r>
            <w:rPr>
              <w:rFonts w:ascii="Arial" w:hAnsi="Arial" w:cs="Arial"/>
              <w:sz w:val="18"/>
            </w:rPr>
            <w:t>postmottak@sthf.no</w:t>
          </w:r>
        </w:p>
      </w:tc>
    </w:tr>
  </w:tbl>
  <w:p w14:paraId="23546156" w14:textId="77777777" w:rsidR="00275D09" w:rsidRDefault="00275D09" w:rsidP="004A2639">
    <w:pPr>
      <w:tabs>
        <w:tab w:val="left" w:pos="538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350AE"/>
    <w:multiLevelType w:val="hybridMultilevel"/>
    <w:tmpl w:val="CD74533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D3364E2"/>
    <w:multiLevelType w:val="singleLevel"/>
    <w:tmpl w:val="222E878C"/>
    <w:lvl w:ilvl="0">
      <w:start w:val="3710"/>
      <w:numFmt w:val="decimal"/>
      <w:lvlText w:val="%1"/>
      <w:lvlJc w:val="left"/>
      <w:pPr>
        <w:tabs>
          <w:tab w:val="num" w:pos="510"/>
        </w:tabs>
        <w:ind w:left="510" w:hanging="510"/>
      </w:pPr>
      <w:rPr>
        <w:rFonts w:hint="default"/>
      </w:rPr>
    </w:lvl>
  </w:abstractNum>
  <w:abstractNum w:abstractNumId="2" w15:restartNumberingAfterBreak="0">
    <w:nsid w:val="2AEA0DE3"/>
    <w:multiLevelType w:val="multilevel"/>
    <w:tmpl w:val="C4663A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BF5027E"/>
    <w:multiLevelType w:val="multilevel"/>
    <w:tmpl w:val="B3A2CC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DB80CA1"/>
    <w:multiLevelType w:val="multilevel"/>
    <w:tmpl w:val="548A8C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05115E7"/>
    <w:multiLevelType w:val="multilevel"/>
    <w:tmpl w:val="EB7EEF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DFA3894"/>
    <w:multiLevelType w:val="multilevel"/>
    <w:tmpl w:val="9DE03D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69D0A58"/>
    <w:multiLevelType w:val="multilevel"/>
    <w:tmpl w:val="22B006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7462B76"/>
    <w:multiLevelType w:val="multilevel"/>
    <w:tmpl w:val="2646A0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18A0130"/>
    <w:multiLevelType w:val="multilevel"/>
    <w:tmpl w:val="8160BF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5284FB9"/>
    <w:multiLevelType w:val="multilevel"/>
    <w:tmpl w:val="6882AB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6184BE1"/>
    <w:multiLevelType w:val="multilevel"/>
    <w:tmpl w:val="72DE0E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B4D14B6"/>
    <w:multiLevelType w:val="multilevel"/>
    <w:tmpl w:val="76B447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C7A357B"/>
    <w:multiLevelType w:val="multilevel"/>
    <w:tmpl w:val="00E489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E085EEF"/>
    <w:multiLevelType w:val="multilevel"/>
    <w:tmpl w:val="A6E2A7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2808793">
    <w:abstractNumId w:val="1"/>
  </w:num>
  <w:num w:numId="2" w16cid:durableId="2045255415">
    <w:abstractNumId w:val="6"/>
    <w:lvlOverride w:ilvl="0"/>
    <w:lvlOverride w:ilvl="1"/>
    <w:lvlOverride w:ilvl="2"/>
    <w:lvlOverride w:ilvl="3"/>
    <w:lvlOverride w:ilvl="4"/>
    <w:lvlOverride w:ilvl="5"/>
    <w:lvlOverride w:ilvl="6"/>
    <w:lvlOverride w:ilvl="7"/>
    <w:lvlOverride w:ilvl="8"/>
  </w:num>
  <w:num w:numId="3" w16cid:durableId="1004358047">
    <w:abstractNumId w:val="14"/>
    <w:lvlOverride w:ilvl="0"/>
    <w:lvlOverride w:ilvl="1"/>
    <w:lvlOverride w:ilvl="2"/>
    <w:lvlOverride w:ilvl="3"/>
    <w:lvlOverride w:ilvl="4"/>
    <w:lvlOverride w:ilvl="5"/>
    <w:lvlOverride w:ilvl="6"/>
    <w:lvlOverride w:ilvl="7"/>
    <w:lvlOverride w:ilvl="8"/>
  </w:num>
  <w:num w:numId="4" w16cid:durableId="886407053">
    <w:abstractNumId w:val="12"/>
    <w:lvlOverride w:ilvl="0"/>
    <w:lvlOverride w:ilvl="1"/>
    <w:lvlOverride w:ilvl="2"/>
    <w:lvlOverride w:ilvl="3"/>
    <w:lvlOverride w:ilvl="4"/>
    <w:lvlOverride w:ilvl="5"/>
    <w:lvlOverride w:ilvl="6"/>
    <w:lvlOverride w:ilvl="7"/>
    <w:lvlOverride w:ilvl="8"/>
  </w:num>
  <w:num w:numId="5" w16cid:durableId="144861621">
    <w:abstractNumId w:val="11"/>
    <w:lvlOverride w:ilvl="0"/>
    <w:lvlOverride w:ilvl="1"/>
    <w:lvlOverride w:ilvl="2"/>
    <w:lvlOverride w:ilvl="3"/>
    <w:lvlOverride w:ilvl="4"/>
    <w:lvlOverride w:ilvl="5"/>
    <w:lvlOverride w:ilvl="6"/>
    <w:lvlOverride w:ilvl="7"/>
    <w:lvlOverride w:ilvl="8"/>
  </w:num>
  <w:num w:numId="6" w16cid:durableId="239103878">
    <w:abstractNumId w:val="13"/>
    <w:lvlOverride w:ilvl="0"/>
    <w:lvlOverride w:ilvl="1"/>
    <w:lvlOverride w:ilvl="2"/>
    <w:lvlOverride w:ilvl="3"/>
    <w:lvlOverride w:ilvl="4"/>
    <w:lvlOverride w:ilvl="5"/>
    <w:lvlOverride w:ilvl="6"/>
    <w:lvlOverride w:ilvl="7"/>
    <w:lvlOverride w:ilvl="8"/>
  </w:num>
  <w:num w:numId="7" w16cid:durableId="1992754869">
    <w:abstractNumId w:val="5"/>
    <w:lvlOverride w:ilvl="0"/>
    <w:lvlOverride w:ilvl="1"/>
    <w:lvlOverride w:ilvl="2"/>
    <w:lvlOverride w:ilvl="3"/>
    <w:lvlOverride w:ilvl="4"/>
    <w:lvlOverride w:ilvl="5"/>
    <w:lvlOverride w:ilvl="6"/>
    <w:lvlOverride w:ilvl="7"/>
    <w:lvlOverride w:ilvl="8"/>
  </w:num>
  <w:num w:numId="8" w16cid:durableId="477917879">
    <w:abstractNumId w:val="9"/>
    <w:lvlOverride w:ilvl="0"/>
    <w:lvlOverride w:ilvl="1"/>
    <w:lvlOverride w:ilvl="2"/>
    <w:lvlOverride w:ilvl="3"/>
    <w:lvlOverride w:ilvl="4"/>
    <w:lvlOverride w:ilvl="5"/>
    <w:lvlOverride w:ilvl="6"/>
    <w:lvlOverride w:ilvl="7"/>
    <w:lvlOverride w:ilvl="8"/>
  </w:num>
  <w:num w:numId="9" w16cid:durableId="1285430316">
    <w:abstractNumId w:val="10"/>
    <w:lvlOverride w:ilvl="0"/>
    <w:lvlOverride w:ilvl="1"/>
    <w:lvlOverride w:ilvl="2"/>
    <w:lvlOverride w:ilvl="3"/>
    <w:lvlOverride w:ilvl="4"/>
    <w:lvlOverride w:ilvl="5"/>
    <w:lvlOverride w:ilvl="6"/>
    <w:lvlOverride w:ilvl="7"/>
    <w:lvlOverride w:ilvl="8"/>
  </w:num>
  <w:num w:numId="10" w16cid:durableId="853150930">
    <w:abstractNumId w:val="2"/>
    <w:lvlOverride w:ilvl="0"/>
    <w:lvlOverride w:ilvl="1"/>
    <w:lvlOverride w:ilvl="2"/>
    <w:lvlOverride w:ilvl="3"/>
    <w:lvlOverride w:ilvl="4"/>
    <w:lvlOverride w:ilvl="5"/>
    <w:lvlOverride w:ilvl="6"/>
    <w:lvlOverride w:ilvl="7"/>
    <w:lvlOverride w:ilvl="8"/>
  </w:num>
  <w:num w:numId="11" w16cid:durableId="1733650973">
    <w:abstractNumId w:val="8"/>
    <w:lvlOverride w:ilvl="0"/>
    <w:lvlOverride w:ilvl="1"/>
    <w:lvlOverride w:ilvl="2"/>
    <w:lvlOverride w:ilvl="3"/>
    <w:lvlOverride w:ilvl="4"/>
    <w:lvlOverride w:ilvl="5"/>
    <w:lvlOverride w:ilvl="6"/>
    <w:lvlOverride w:ilvl="7"/>
    <w:lvlOverride w:ilvl="8"/>
  </w:num>
  <w:num w:numId="12" w16cid:durableId="1743747296">
    <w:abstractNumId w:val="4"/>
    <w:lvlOverride w:ilvl="0"/>
    <w:lvlOverride w:ilvl="1"/>
    <w:lvlOverride w:ilvl="2"/>
    <w:lvlOverride w:ilvl="3"/>
    <w:lvlOverride w:ilvl="4"/>
    <w:lvlOverride w:ilvl="5"/>
    <w:lvlOverride w:ilvl="6"/>
    <w:lvlOverride w:ilvl="7"/>
    <w:lvlOverride w:ilvl="8"/>
  </w:num>
  <w:num w:numId="13" w16cid:durableId="1867911877">
    <w:abstractNumId w:val="3"/>
    <w:lvlOverride w:ilvl="0"/>
    <w:lvlOverride w:ilvl="1"/>
    <w:lvlOverride w:ilvl="2"/>
    <w:lvlOverride w:ilvl="3"/>
    <w:lvlOverride w:ilvl="4"/>
    <w:lvlOverride w:ilvl="5"/>
    <w:lvlOverride w:ilvl="6"/>
    <w:lvlOverride w:ilvl="7"/>
    <w:lvlOverride w:ilvl="8"/>
  </w:num>
  <w:num w:numId="14" w16cid:durableId="67270900">
    <w:abstractNumId w:val="7"/>
    <w:lvlOverride w:ilvl="0"/>
    <w:lvlOverride w:ilvl="1"/>
    <w:lvlOverride w:ilvl="2"/>
    <w:lvlOverride w:ilvl="3"/>
    <w:lvlOverride w:ilvl="4"/>
    <w:lvlOverride w:ilvl="5"/>
    <w:lvlOverride w:ilvl="6"/>
    <w:lvlOverride w:ilvl="7"/>
    <w:lvlOverride w:ilvl="8"/>
  </w:num>
  <w:num w:numId="15" w16cid:durableId="1011908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7F24" w:allStyles="0" w:customStyles="0" w:latentStyles="1" w:stylesInUse="0" w:headingStyles="1" w:numberingStyles="0" w:tableStyles="0" w:directFormattingOnRuns="1" w:directFormattingOnParagraphs="1" w:directFormattingOnNumbering="1" w:directFormattingOnTables="1" w:clearFormatting="1" w:top3HeadingStyles="1" w:visibleStyles="1"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21BBE"/>
    <w:rsid w:val="000022CC"/>
    <w:rsid w:val="00047554"/>
    <w:rsid w:val="00080418"/>
    <w:rsid w:val="000A597A"/>
    <w:rsid w:val="00152C93"/>
    <w:rsid w:val="00155C32"/>
    <w:rsid w:val="0021617B"/>
    <w:rsid w:val="00275D09"/>
    <w:rsid w:val="00287A6E"/>
    <w:rsid w:val="002A5E3A"/>
    <w:rsid w:val="002D06C0"/>
    <w:rsid w:val="002E02BD"/>
    <w:rsid w:val="00383C7A"/>
    <w:rsid w:val="00390B30"/>
    <w:rsid w:val="003B422A"/>
    <w:rsid w:val="003C679D"/>
    <w:rsid w:val="003C7BAC"/>
    <w:rsid w:val="003F3530"/>
    <w:rsid w:val="00414DB0"/>
    <w:rsid w:val="0043310B"/>
    <w:rsid w:val="00461F43"/>
    <w:rsid w:val="004811BE"/>
    <w:rsid w:val="004A2639"/>
    <w:rsid w:val="00525236"/>
    <w:rsid w:val="005265CE"/>
    <w:rsid w:val="00540A87"/>
    <w:rsid w:val="00540F78"/>
    <w:rsid w:val="00543BF6"/>
    <w:rsid w:val="00562887"/>
    <w:rsid w:val="00593E6E"/>
    <w:rsid w:val="005F3757"/>
    <w:rsid w:val="005F7363"/>
    <w:rsid w:val="00615BE3"/>
    <w:rsid w:val="00617065"/>
    <w:rsid w:val="00677840"/>
    <w:rsid w:val="006A4C8E"/>
    <w:rsid w:val="006C72DE"/>
    <w:rsid w:val="007350CA"/>
    <w:rsid w:val="00741665"/>
    <w:rsid w:val="007601FE"/>
    <w:rsid w:val="007913C6"/>
    <w:rsid w:val="008629DD"/>
    <w:rsid w:val="008953AB"/>
    <w:rsid w:val="0091779C"/>
    <w:rsid w:val="009337E4"/>
    <w:rsid w:val="00993601"/>
    <w:rsid w:val="00A111B6"/>
    <w:rsid w:val="00A63315"/>
    <w:rsid w:val="00B83807"/>
    <w:rsid w:val="00B9596D"/>
    <w:rsid w:val="00BE6742"/>
    <w:rsid w:val="00C84F7E"/>
    <w:rsid w:val="00CC6CAE"/>
    <w:rsid w:val="00D064E7"/>
    <w:rsid w:val="00D17784"/>
    <w:rsid w:val="00D23DE7"/>
    <w:rsid w:val="00D53A8F"/>
    <w:rsid w:val="00D53AB9"/>
    <w:rsid w:val="00DB1D89"/>
    <w:rsid w:val="00E93872"/>
    <w:rsid w:val="00EA2B84"/>
    <w:rsid w:val="00EB35CA"/>
    <w:rsid w:val="00EE3B7A"/>
    <w:rsid w:val="00F17CCA"/>
    <w:rsid w:val="00F21BBE"/>
    <w:rsid w:val="00F53F7E"/>
    <w:rsid w:val="00F7471D"/>
    <w:rsid w:val="00F929C5"/>
    <w:rsid w:val="00FC07AC"/>
    <w:rsid w:val="00FE0ED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E38B1D"/>
  <w15:docId w15:val="{365FFA58-EEB6-4D95-AFF6-96DC32A9A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2BD"/>
    <w:rPr>
      <w:rFonts w:ascii="Cambria" w:hAnsi="Cambria"/>
      <w:sz w:val="24"/>
    </w:rPr>
  </w:style>
  <w:style w:type="paragraph" w:styleId="Overskrift1">
    <w:name w:val="heading 1"/>
    <w:basedOn w:val="Normal"/>
    <w:next w:val="Normal"/>
    <w:qFormat/>
    <w:rsid w:val="00390B30"/>
    <w:pPr>
      <w:keepNext/>
      <w:spacing w:before="240" w:after="60"/>
      <w:outlineLvl w:val="0"/>
    </w:pPr>
    <w:rPr>
      <w:rFonts w:asciiTheme="majorHAnsi" w:hAnsiTheme="majorHAnsi"/>
      <w:b/>
      <w:color w:val="4F81BD" w:themeColor="accent1"/>
      <w:kern w:val="28"/>
      <w:sz w:val="28"/>
    </w:rPr>
  </w:style>
  <w:style w:type="paragraph" w:styleId="Overskrift2">
    <w:name w:val="heading 2"/>
    <w:basedOn w:val="Normal"/>
    <w:next w:val="Normal"/>
    <w:link w:val="Overskrift2Tegn"/>
    <w:uiPriority w:val="9"/>
    <w:unhideWhenUsed/>
    <w:qFormat/>
    <w:rsid w:val="00275D0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275D09"/>
    <w:pPr>
      <w:keepNext/>
      <w:keepLines/>
      <w:spacing w:before="20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unhideWhenUsed/>
    <w:qFormat/>
    <w:rsid w:val="002E02BD"/>
    <w:pPr>
      <w:keepNext/>
      <w:keepLines/>
      <w:spacing w:before="20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unhideWhenUsed/>
    <w:qFormat/>
    <w:rsid w:val="002E02BD"/>
    <w:pPr>
      <w:keepNext/>
      <w:keepLines/>
      <w:spacing w:before="200"/>
      <w:outlineLvl w:val="4"/>
    </w:pPr>
    <w:rPr>
      <w:rFonts w:asciiTheme="majorHAnsi" w:eastAsiaTheme="majorEastAsia" w:hAnsiTheme="majorHAnsi" w:cstheme="majorBidi"/>
      <w:color w:val="243F60" w:themeColor="accent1"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pPr>
      <w:tabs>
        <w:tab w:val="center" w:pos="4536"/>
        <w:tab w:val="right" w:pos="9072"/>
      </w:tabs>
    </w:pPr>
  </w:style>
  <w:style w:type="paragraph" w:styleId="Bunntekst">
    <w:name w:val="footer"/>
    <w:basedOn w:val="Normal"/>
    <w:pPr>
      <w:tabs>
        <w:tab w:val="center" w:pos="4536"/>
        <w:tab w:val="right" w:pos="9072"/>
      </w:tabs>
    </w:pPr>
  </w:style>
  <w:style w:type="paragraph" w:styleId="Bobletekst">
    <w:name w:val="Balloon Text"/>
    <w:basedOn w:val="Normal"/>
    <w:semiHidden/>
    <w:rsid w:val="005F3757"/>
    <w:rPr>
      <w:rFonts w:ascii="Tahoma" w:hAnsi="Tahoma" w:cs="Tahoma"/>
      <w:sz w:val="16"/>
      <w:szCs w:val="16"/>
    </w:rPr>
  </w:style>
  <w:style w:type="paragraph" w:customStyle="1" w:styleId="Klinikknavn">
    <w:name w:val="Klinikknavn"/>
    <w:basedOn w:val="Normal"/>
    <w:link w:val="KlinikknavnTegn"/>
    <w:qFormat/>
    <w:rsid w:val="00F929C5"/>
    <w:rPr>
      <w:rFonts w:ascii="Arial" w:hAnsi="Arial" w:cs="Arial"/>
      <w:color w:val="00338D"/>
    </w:rPr>
  </w:style>
  <w:style w:type="paragraph" w:customStyle="1" w:styleId="Seksjonsnavn">
    <w:name w:val="Seksjonsnavn"/>
    <w:basedOn w:val="Normal"/>
    <w:link w:val="SeksjonsnavnTegn"/>
    <w:qFormat/>
    <w:rsid w:val="00F929C5"/>
    <w:pPr>
      <w:spacing w:before="60"/>
    </w:pPr>
    <w:rPr>
      <w:rFonts w:ascii="Arial" w:hAnsi="Arial" w:cs="Arial"/>
      <w:color w:val="00338D"/>
      <w:sz w:val="18"/>
    </w:rPr>
  </w:style>
  <w:style w:type="character" w:customStyle="1" w:styleId="KlinikknavnTegn">
    <w:name w:val="Klinikknavn Tegn"/>
    <w:basedOn w:val="Standardskriftforavsnitt"/>
    <w:link w:val="Klinikknavn"/>
    <w:rsid w:val="00F929C5"/>
    <w:rPr>
      <w:rFonts w:ascii="Arial" w:hAnsi="Arial" w:cs="Arial"/>
      <w:color w:val="00338D"/>
      <w:sz w:val="24"/>
    </w:rPr>
  </w:style>
  <w:style w:type="table" w:styleId="Tabellrutenett">
    <w:name w:val="Table Grid"/>
    <w:basedOn w:val="Vanligtabell"/>
    <w:uiPriority w:val="59"/>
    <w:rsid w:val="00414D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ksjonsnavnTegn">
    <w:name w:val="Seksjonsnavn Tegn"/>
    <w:basedOn w:val="Standardskriftforavsnitt"/>
    <w:link w:val="Seksjonsnavn"/>
    <w:rsid w:val="00F929C5"/>
    <w:rPr>
      <w:rFonts w:ascii="Arial" w:hAnsi="Arial" w:cs="Arial"/>
      <w:color w:val="00338D"/>
      <w:sz w:val="18"/>
    </w:rPr>
  </w:style>
  <w:style w:type="character" w:customStyle="1" w:styleId="Overskrift2Tegn">
    <w:name w:val="Overskrift 2 Tegn"/>
    <w:basedOn w:val="Standardskriftforavsnitt"/>
    <w:link w:val="Overskrift2"/>
    <w:uiPriority w:val="9"/>
    <w:rsid w:val="00275D09"/>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275D09"/>
    <w:rPr>
      <w:rFonts w:asciiTheme="majorHAnsi" w:eastAsiaTheme="majorEastAsia" w:hAnsiTheme="majorHAnsi" w:cstheme="majorBidi"/>
      <w:b/>
      <w:bCs/>
      <w:color w:val="4F81BD" w:themeColor="accent1"/>
      <w:sz w:val="24"/>
    </w:rPr>
  </w:style>
  <w:style w:type="character" w:customStyle="1" w:styleId="Overskrift4Tegn">
    <w:name w:val="Overskrift 4 Tegn"/>
    <w:basedOn w:val="Standardskriftforavsnitt"/>
    <w:link w:val="Overskrift4"/>
    <w:uiPriority w:val="9"/>
    <w:rsid w:val="002E02BD"/>
    <w:rPr>
      <w:rFonts w:asciiTheme="majorHAnsi" w:eastAsiaTheme="majorEastAsia" w:hAnsiTheme="majorHAnsi" w:cstheme="majorBidi"/>
      <w:b/>
      <w:bCs/>
      <w:i/>
      <w:iCs/>
      <w:color w:val="4F81BD" w:themeColor="accent1"/>
      <w:sz w:val="24"/>
    </w:rPr>
  </w:style>
  <w:style w:type="character" w:customStyle="1" w:styleId="Overskrift5Tegn">
    <w:name w:val="Overskrift 5 Tegn"/>
    <w:basedOn w:val="Standardskriftforavsnitt"/>
    <w:link w:val="Overskrift5"/>
    <w:uiPriority w:val="9"/>
    <w:rsid w:val="002E02BD"/>
    <w:rPr>
      <w:rFonts w:asciiTheme="majorHAnsi" w:eastAsiaTheme="majorEastAsia" w:hAnsiTheme="majorHAnsi" w:cstheme="majorBidi"/>
      <w:color w:val="243F60" w:themeColor="accent1" w:themeShade="7F"/>
      <w:sz w:val="24"/>
    </w:rPr>
  </w:style>
  <w:style w:type="character" w:styleId="Hyperkobling">
    <w:name w:val="Hyperlink"/>
    <w:basedOn w:val="Standardskriftforavsnitt"/>
    <w:uiPriority w:val="99"/>
    <w:semiHidden/>
    <w:unhideWhenUsed/>
    <w:rsid w:val="00F21BBE"/>
    <w:rPr>
      <w:color w:val="0563C1"/>
      <w:u w:val="single"/>
    </w:rPr>
  </w:style>
  <w:style w:type="paragraph" w:styleId="Listeavsnitt">
    <w:name w:val="List Paragraph"/>
    <w:basedOn w:val="Normal"/>
    <w:uiPriority w:val="34"/>
    <w:qFormat/>
    <w:rsid w:val="00FC07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Felles%20Maler\Sykehuset%20Telemark%20HF%20-%20maler\Brevmal%20med%20logo%20Bokm&#229;l.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DBFF5464897914A9C87E0F8758DBF61" ma:contentTypeVersion="13" ma:contentTypeDescription="Create a new document." ma:contentTypeScope="" ma:versionID="2d155c70b23cc4d8816644d89110f90c">
  <xsd:schema xmlns:xsd="http://www.w3.org/2001/XMLSchema" xmlns:xs="http://www.w3.org/2001/XMLSchema" xmlns:p="http://schemas.microsoft.com/office/2006/metadata/properties" xmlns:ns1="http://schemas.microsoft.com/sharepoint/v3" xmlns:ns3="fe4be8f1-8077-48a5-8bf3-65396d18ac3a" targetNamespace="http://schemas.microsoft.com/office/2006/metadata/properties" ma:root="true" ma:fieldsID="c2d4376236186d6f3538f94e1311b704" ns1:_="" ns3:_="">
    <xsd:import namespace="http://schemas.microsoft.com/sharepoint/v3"/>
    <xsd:import namespace="fe4be8f1-8077-48a5-8bf3-65396d18ac3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4be8f1-8077-48a5-8bf3-65396d18ac3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fe4be8f1-8077-48a5-8bf3-65396d18ac3a"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066E0A7-2854-48F7-9BE7-D84F45F274E3}">
  <ds:schemaRefs>
    <ds:schemaRef ds:uri="http://schemas.openxmlformats.org/officeDocument/2006/bibliography"/>
  </ds:schemaRefs>
</ds:datastoreItem>
</file>

<file path=customXml/itemProps2.xml><?xml version="1.0" encoding="utf-8"?>
<ds:datastoreItem xmlns:ds="http://schemas.openxmlformats.org/officeDocument/2006/customXml" ds:itemID="{D020B3AE-85D1-40BB-BD9E-FD9DB45131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4be8f1-8077-48a5-8bf3-65396d18ac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D96832-8618-4D13-B018-8582AE0A32EB}">
  <ds:schemaRefs>
    <ds:schemaRef ds:uri="http://schemas.microsoft.com/sharepoint/v3/contenttype/forms"/>
  </ds:schemaRefs>
</ds:datastoreItem>
</file>

<file path=customXml/itemProps4.xml><?xml version="1.0" encoding="utf-8"?>
<ds:datastoreItem xmlns:ds="http://schemas.openxmlformats.org/officeDocument/2006/customXml" ds:itemID="{2533266D-8FCB-4A15-9DB0-E537E841BE3B}">
  <ds:schemaRefs>
    <ds:schemaRef ds:uri="http://schemas.microsoft.com/office/2006/metadata/properties"/>
    <ds:schemaRef ds:uri="http://schemas.microsoft.com/office/infopath/2007/PartnerControls"/>
    <ds:schemaRef ds:uri="fe4be8f1-8077-48a5-8bf3-65396d18ac3a"/>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Brevmal med logo Bokmål</Template>
  <TotalTime>25</TotalTime>
  <Pages>4</Pages>
  <Words>1356</Words>
  <Characters>7191</Characters>
  <Application>Microsoft Office Word</Application>
  <DocSecurity>0</DocSecurity>
  <Lines>59</Lines>
  <Paragraphs>17</Paragraphs>
  <ScaleCrop>false</ScaleCrop>
  <HeadingPairs>
    <vt:vector size="2" baseType="variant">
      <vt:variant>
        <vt:lpstr>Tittel</vt:lpstr>
      </vt:variant>
      <vt:variant>
        <vt:i4>1</vt:i4>
      </vt:variant>
    </vt:vector>
  </HeadingPairs>
  <TitlesOfParts>
    <vt:vector size="1" baseType="lpstr">
      <vt:lpstr>STHF-dokmal</vt:lpstr>
    </vt:vector>
  </TitlesOfParts>
  <Company>Telemark sentralsjukehus</Company>
  <LinksUpToDate>false</LinksUpToDate>
  <CharactersWithSpaces>8530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STHF-dokmal</dc:title>
  <dc:creator>Åse Kari Kringlåk</dc:creator>
  <cp:lastModifiedBy>Åse Kari Kringlåk</cp:lastModifiedBy>
  <cp:revision>1</cp:revision>
  <cp:lastPrinted>2007-06-14T11:59:00Z</cp:lastPrinted>
  <dcterms:created xsi:type="dcterms:W3CDTF">2026-08-17T07:46:00Z</dcterms:created>
  <dcterms:modified xsi:type="dcterms:W3CDTF">2026-08-17T08:11:00Z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0x0101003DBFF5464897914A9C87E0F8758DBF61</vt:lpwstr>
  </property>
</Properties>
</file>