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DD1515" w:rsidRPr="00120A01" w:rsidP="00450E51" w14:paraId="760A562C" w14:textId="77777777">
      <w:pPr>
        <w:pStyle w:val="Heading1"/>
        <w:rPr>
          <w:b w:val="0"/>
          <w:bCs w:val="0"/>
          <w:sz w:val="24"/>
          <w:szCs w:val="24"/>
        </w:rPr>
      </w:pPr>
      <w:r w:rsidRPr="00120A01">
        <w:t>S</w:t>
      </w:r>
      <w:r w:rsidRPr="00120A01" w:rsidR="00791603">
        <w:t>aksframlegg</w:t>
      </w:r>
      <w:r w:rsidRPr="00120A01">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363CFE91" w14:textId="77777777" w:rsidTr="00E41AAC">
        <w:tblPrEx>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Ex>
        <w:tc>
          <w:tcPr>
            <w:tcW w:w="5954" w:type="dxa"/>
          </w:tcPr>
          <w:p w:rsidR="00450E51" w:rsidRPr="00120A01" w:rsidP="00E41AAC" w14:paraId="0598D9F0" w14:textId="77777777">
            <w:pPr>
              <w:rPr>
                <w:rFonts w:asciiTheme="minorHAnsi" w:hAnsiTheme="minorHAnsi" w:cstheme="minorHAnsi"/>
                <w:b/>
              </w:rPr>
            </w:pPr>
            <w:bookmarkStart w:id="0" w:name="FastTabell"/>
            <w:bookmarkEnd w:id="0"/>
            <w:r w:rsidRPr="00120A01">
              <w:rPr>
                <w:rFonts w:asciiTheme="minorHAnsi" w:hAnsiTheme="minorHAnsi" w:cstheme="minorHAnsi"/>
                <w:b/>
              </w:rPr>
              <w:t xml:space="preserve">Utval </w:t>
            </w:r>
          </w:p>
        </w:tc>
        <w:tc>
          <w:tcPr>
            <w:tcW w:w="1843" w:type="dxa"/>
          </w:tcPr>
          <w:p w:rsidR="00450E51" w:rsidRPr="00120A01" w:rsidP="00E41AAC" w14:paraId="53ED7AB8" w14:textId="77777777">
            <w:pPr>
              <w:rPr>
                <w:rFonts w:asciiTheme="minorHAnsi" w:hAnsiTheme="minorHAnsi" w:cstheme="minorHAnsi"/>
                <w:b/>
              </w:rPr>
            </w:pPr>
            <w:r w:rsidRPr="00120A01">
              <w:rPr>
                <w:rFonts w:asciiTheme="minorHAnsi" w:hAnsiTheme="minorHAnsi" w:cstheme="minorHAnsi"/>
                <w:b/>
              </w:rPr>
              <w:t>Møtedato</w:t>
            </w:r>
          </w:p>
        </w:tc>
        <w:tc>
          <w:tcPr>
            <w:tcW w:w="1842" w:type="dxa"/>
          </w:tcPr>
          <w:p w:rsidR="00450E51" w:rsidRPr="00120A01" w:rsidP="00E41AAC" w14:paraId="5889B6F7" w14:textId="77777777">
            <w:pPr>
              <w:rPr>
                <w:rFonts w:asciiTheme="minorHAnsi" w:hAnsiTheme="minorHAnsi" w:cstheme="minorHAnsi"/>
                <w:b/>
              </w:rPr>
            </w:pPr>
            <w:r w:rsidRPr="00120A01">
              <w:rPr>
                <w:rFonts w:asciiTheme="minorHAnsi" w:hAnsiTheme="minorHAnsi" w:cstheme="minorHAnsi"/>
                <w:b/>
              </w:rPr>
              <w:t>Utvalsak</w:t>
            </w:r>
          </w:p>
        </w:tc>
      </w:tr>
      <w:tr w14:paraId="65B715A7" w14:textId="77777777" w:rsidTr="00E41AAC">
        <w:tblPrEx>
          <w:tblW w:w="9639" w:type="dxa"/>
          <w:tblInd w:w="-8" w:type="dxa"/>
          <w:tblLayout w:type="fixed"/>
          <w:tblCellMar>
            <w:left w:w="70" w:type="dxa"/>
            <w:right w:w="70" w:type="dxa"/>
          </w:tblCellMar>
          <w:tblLook w:val="0020"/>
        </w:tblPrEx>
        <w:tc>
          <w:tcPr>
            <w:tcW w:w="5954" w:type="dxa"/>
          </w:tcPr>
          <w:p w:rsidR="00450E51" w:rsidRPr="00120A01" w:rsidP="00E41AAC" w14:paraId="5CFEDC89" w14:textId="77777777">
            <w:pPr>
              <w:rPr>
                <w:rFonts w:asciiTheme="minorHAnsi" w:hAnsiTheme="minorHAnsi" w:cstheme="minorHAnsi"/>
              </w:rPr>
            </w:pPr>
            <w:bookmarkStart w:id="1" w:name="Saksgang"/>
            <w:bookmarkEnd w:id="1"/>
            <w:r w:rsidRPr="00120A01">
              <w:rPr>
                <w:rFonts w:asciiTheme="minorHAnsi" w:hAnsiTheme="minorHAnsi" w:cstheme="minorHAnsi"/>
              </w:rPr>
              <w:t>Plan- og miljøutvalet</w:t>
            </w:r>
          </w:p>
        </w:tc>
        <w:tc>
          <w:tcPr>
            <w:tcW w:w="1843" w:type="dxa"/>
          </w:tcPr>
          <w:p w:rsidR="00450E51" w:rsidRPr="00120A01" w:rsidP="00E41AAC" w14:paraId="385F6822" w14:textId="77777777">
            <w:pPr>
              <w:rPr>
                <w:rFonts w:asciiTheme="minorHAnsi" w:hAnsiTheme="minorHAnsi" w:cstheme="minorHAnsi"/>
              </w:rPr>
            </w:pPr>
            <w:r w:rsidRPr="00120A01">
              <w:rPr>
                <w:rFonts w:asciiTheme="minorHAnsi" w:hAnsiTheme="minorHAnsi" w:cstheme="minorHAnsi"/>
              </w:rPr>
              <w:t>21.01.2026</w:t>
            </w:r>
          </w:p>
        </w:tc>
        <w:tc>
          <w:tcPr>
            <w:tcW w:w="1842" w:type="dxa"/>
          </w:tcPr>
          <w:p w:rsidR="00450E51" w:rsidRPr="00120A01" w:rsidP="00E41AAC" w14:paraId="3F2ABD90" w14:textId="77777777">
            <w:pPr>
              <w:rPr>
                <w:rFonts w:asciiTheme="minorHAnsi" w:hAnsiTheme="minorHAnsi" w:cstheme="minorHAnsi"/>
              </w:rPr>
            </w:pPr>
            <w:r w:rsidRPr="00120A01">
              <w:rPr>
                <w:rFonts w:asciiTheme="minorHAnsi" w:hAnsiTheme="minorHAnsi" w:cstheme="minorHAnsi"/>
              </w:rPr>
              <w:t>8/26</w:t>
            </w:r>
          </w:p>
        </w:tc>
      </w:tr>
      <w:tr w14:paraId="70EE1328" w14:textId="77777777" w:rsidTr="00E41AAC">
        <w:tblPrEx>
          <w:tblW w:w="9639" w:type="dxa"/>
          <w:tblInd w:w="-8" w:type="dxa"/>
          <w:tblLayout w:type="fixed"/>
          <w:tblCellMar>
            <w:left w:w="70" w:type="dxa"/>
            <w:right w:w="70" w:type="dxa"/>
          </w:tblCellMar>
          <w:tblLook w:val="0020"/>
        </w:tblPrEx>
        <w:tc>
          <w:tcPr>
            <w:tcW w:w="5954" w:type="dxa"/>
          </w:tcPr>
          <w:p w:rsidR="00450E51" w:rsidRPr="00120A01" w:rsidP="00E41AAC" w14:paraId="3BC6876D" w14:textId="77777777">
            <w:pPr>
              <w:rPr>
                <w:rFonts w:asciiTheme="minorHAnsi" w:hAnsiTheme="minorHAnsi" w:cstheme="minorHAnsi"/>
              </w:rPr>
            </w:pPr>
            <w:r w:rsidRPr="00120A01">
              <w:rPr>
                <w:rFonts w:asciiTheme="minorHAnsi" w:hAnsiTheme="minorHAnsi" w:cstheme="minorHAnsi"/>
              </w:rPr>
              <w:t>Kommunestyret</w:t>
            </w:r>
          </w:p>
        </w:tc>
        <w:tc>
          <w:tcPr>
            <w:tcW w:w="1843" w:type="dxa"/>
          </w:tcPr>
          <w:p w:rsidR="00450E51" w:rsidRPr="00120A01" w:rsidP="00E41AAC" w14:paraId="4A463FAE" w14:textId="77777777">
            <w:pPr>
              <w:rPr>
                <w:rFonts w:asciiTheme="minorHAnsi" w:hAnsiTheme="minorHAnsi" w:cstheme="minorHAnsi"/>
              </w:rPr>
            </w:pPr>
            <w:r w:rsidRPr="00120A01">
              <w:rPr>
                <w:rFonts w:asciiTheme="minorHAnsi" w:hAnsiTheme="minorHAnsi" w:cstheme="minorHAnsi"/>
              </w:rPr>
              <w:t>24.02.2026</w:t>
            </w:r>
          </w:p>
        </w:tc>
        <w:tc>
          <w:tcPr>
            <w:tcW w:w="1842" w:type="dxa"/>
          </w:tcPr>
          <w:p w:rsidR="00450E51" w:rsidRPr="00120A01" w:rsidP="00E41AAC" w14:paraId="0405E34F" w14:textId="77777777">
            <w:pPr>
              <w:rPr>
                <w:rFonts w:asciiTheme="minorHAnsi" w:hAnsiTheme="minorHAnsi" w:cstheme="minorHAnsi"/>
              </w:rPr>
            </w:pPr>
            <w:r w:rsidRPr="00120A01">
              <w:rPr>
                <w:rFonts w:asciiTheme="minorHAnsi" w:hAnsiTheme="minorHAnsi" w:cstheme="minorHAnsi"/>
              </w:rPr>
              <w:t>3/26</w:t>
            </w:r>
          </w:p>
        </w:tc>
      </w:tr>
    </w:tbl>
    <w:p w:rsidR="00450E51" w:rsidRPr="00120A01" w:rsidP="00450E51" w14:paraId="7861CDFA" w14:textId="77777777">
      <w:pPr>
        <w:pStyle w:val="NormalElements"/>
        <w:spacing w:line="276" w:lineRule="auto"/>
        <w:rPr>
          <w:rFonts w:cstheme="minorHAnsi"/>
        </w:rPr>
      </w:pPr>
    </w:p>
    <w:p w:rsidR="00450E51" w:rsidRPr="00120A01" w:rsidP="00EC0E3C" w14:paraId="5B27F81D" w14:textId="77777777">
      <w:pPr>
        <w:pStyle w:val="Heading1"/>
      </w:pPr>
      <w:bookmarkStart w:id="2" w:name="TITTEL"/>
      <w:r w:rsidRPr="00120A01">
        <w:t>Kommuneplanens arealdel - framlegg til endringar for å løyse motsegn frå Statsforvaltaren og Fylkeskommunen</w:t>
      </w:r>
      <w:bookmarkEnd w:id="2"/>
    </w:p>
    <w:p w:rsidR="000964DC" w:rsidRPr="00120A01" w:rsidP="000964DC" w14:paraId="276659F6" w14:textId="77777777"/>
    <w:p w:rsidR="000964DC" w:rsidRPr="00120A01" w:rsidP="000964DC" w14:paraId="1C95FBA6" w14:textId="77777777"/>
    <w:p w:rsidR="00450E51" w:rsidRPr="00120A01" w:rsidP="009C4240" w14:paraId="40E3DB82" w14:textId="77777777">
      <w:pPr>
        <w:pStyle w:val="Heading2"/>
      </w:pPr>
      <w:r w:rsidRPr="00120A01">
        <w:t>Vedlegg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8771"/>
      </w:tblGrid>
      <w:tr w14:paraId="3603AC6C" w14:textId="77777777" w:rsidTr="00F60F2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62" w:type="dxa"/>
          </w:tcPr>
          <w:p w:rsidR="00806FB2" w:rsidRPr="00120A01" w:rsidP="000964DC" w14:paraId="0068D9A8" w14:textId="77777777">
            <w:bookmarkStart w:id="3" w:name="Vedlegg"/>
            <w:bookmarkEnd w:id="3"/>
            <w:r w:rsidRPr="00120A01">
              <w:t>1</w:t>
            </w:r>
          </w:p>
        </w:tc>
        <w:tc>
          <w:tcPr>
            <w:tcW w:w="8771" w:type="dxa"/>
          </w:tcPr>
          <w:p w:rsidR="00806FB2" w:rsidRPr="00120A01" w:rsidP="000964DC" w14:paraId="5172A3D3" w14:textId="77777777">
            <w:r w:rsidRPr="00120A01">
              <w:t>Brev til Telemark Fylkeskommune med framlegg til å løyse motsegn</w:t>
            </w:r>
          </w:p>
        </w:tc>
      </w:tr>
      <w:tr w14:paraId="7FCAABC0" w14:textId="77777777" w:rsidTr="00F60F2B">
        <w:tblPrEx>
          <w:tblW w:w="0" w:type="auto"/>
          <w:tblLook w:val="04A0"/>
        </w:tblPrEx>
        <w:tc>
          <w:tcPr>
            <w:tcW w:w="562" w:type="dxa"/>
          </w:tcPr>
          <w:p w:rsidR="00806FB2" w:rsidRPr="00120A01" w:rsidP="000964DC" w14:paraId="45FA7A22" w14:textId="77777777">
            <w:r w:rsidRPr="00120A01">
              <w:t>2</w:t>
            </w:r>
          </w:p>
        </w:tc>
        <w:tc>
          <w:tcPr>
            <w:tcW w:w="8771" w:type="dxa"/>
          </w:tcPr>
          <w:p w:rsidR="00806FB2" w:rsidRPr="00120A01" w:rsidP="000964DC" w14:paraId="352C4E75" w14:textId="77777777">
            <w:r w:rsidRPr="00120A01">
              <w:t>Brev til Statsforvaltaren med framlegg til å løyse motsegn</w:t>
            </w:r>
          </w:p>
        </w:tc>
      </w:tr>
      <w:tr w14:paraId="1BA0B2FF" w14:textId="77777777" w:rsidTr="00F60F2B">
        <w:tblPrEx>
          <w:tblW w:w="0" w:type="auto"/>
          <w:tblLook w:val="04A0"/>
        </w:tblPrEx>
        <w:tc>
          <w:tcPr>
            <w:tcW w:w="562" w:type="dxa"/>
          </w:tcPr>
          <w:p w:rsidR="00806FB2" w:rsidRPr="00120A01" w:rsidP="000964DC" w14:paraId="1D2BEF5F" w14:textId="77777777">
            <w:r w:rsidRPr="00120A01">
              <w:t>3</w:t>
            </w:r>
          </w:p>
        </w:tc>
        <w:tc>
          <w:tcPr>
            <w:tcW w:w="8771" w:type="dxa"/>
          </w:tcPr>
          <w:p w:rsidR="00806FB2" w:rsidRPr="00961FD2" w:rsidP="000964DC" w14:paraId="398AC47D" w14:textId="77777777">
            <w:pPr>
              <w:rPr>
                <w:lang w:val="nb-NO"/>
              </w:rPr>
            </w:pPr>
            <w:r w:rsidRPr="00961FD2">
              <w:rPr>
                <w:lang w:val="nb-NO"/>
              </w:rPr>
              <w:t>KPA - Justering av plandokument i høve myr og våtmark</w:t>
            </w:r>
          </w:p>
        </w:tc>
      </w:tr>
      <w:tr w14:paraId="09C21DA2" w14:textId="77777777" w:rsidTr="00F60F2B">
        <w:tblPrEx>
          <w:tblW w:w="0" w:type="auto"/>
          <w:tblLook w:val="04A0"/>
        </w:tblPrEx>
        <w:tc>
          <w:tcPr>
            <w:tcW w:w="562" w:type="dxa"/>
          </w:tcPr>
          <w:p w:rsidR="00806FB2" w:rsidRPr="00120A01" w:rsidP="000964DC" w14:paraId="7EFFB454" w14:textId="77777777">
            <w:r w:rsidRPr="00120A01">
              <w:t>4</w:t>
            </w:r>
          </w:p>
        </w:tc>
        <w:tc>
          <w:tcPr>
            <w:tcW w:w="8771" w:type="dxa"/>
          </w:tcPr>
          <w:p w:rsidR="00806FB2" w:rsidRPr="00961FD2" w:rsidP="000964DC" w14:paraId="32B5F699" w14:textId="77777777">
            <w:pPr>
              <w:rPr>
                <w:lang w:val="nb-NO"/>
              </w:rPr>
            </w:pPr>
            <w:r w:rsidRPr="00961FD2">
              <w:rPr>
                <w:lang w:val="nb-NO"/>
              </w:rPr>
              <w:t>Attendemelding frå Telemark Fylkeskommune</w:t>
            </w:r>
          </w:p>
        </w:tc>
      </w:tr>
      <w:tr w14:paraId="4537C1B2" w14:textId="77777777" w:rsidTr="00F60F2B">
        <w:tblPrEx>
          <w:tblW w:w="0" w:type="auto"/>
          <w:tblLook w:val="04A0"/>
        </w:tblPrEx>
        <w:tc>
          <w:tcPr>
            <w:tcW w:w="562" w:type="dxa"/>
          </w:tcPr>
          <w:p w:rsidR="00806FB2" w:rsidRPr="00120A01" w:rsidP="000964DC" w14:paraId="76F77F5A" w14:textId="77777777">
            <w:r w:rsidRPr="00120A01">
              <w:t>5</w:t>
            </w:r>
          </w:p>
        </w:tc>
        <w:tc>
          <w:tcPr>
            <w:tcW w:w="8771" w:type="dxa"/>
          </w:tcPr>
          <w:p w:rsidR="00806FB2" w:rsidRPr="00992451" w:rsidP="000964DC" w14:paraId="0FDDA60C" w14:textId="77777777">
            <w:r w:rsidRPr="00992451">
              <w:t>Attendemelding frå Statsforvaltaren i Vestfold og Telemark</w:t>
            </w:r>
          </w:p>
        </w:tc>
      </w:tr>
    </w:tbl>
    <w:p w:rsidR="006B369C" w:rsidRPr="00992451" w:rsidP="006B369C" w14:paraId="070EB15E" w14:textId="77777777"/>
    <w:p w:rsidR="00B35EE4" w:rsidRPr="00120A01" w:rsidP="00B35EE4" w14:paraId="59B7259C" w14:textId="77777777">
      <w:pPr>
        <w:pStyle w:val="Heading2"/>
      </w:pPr>
      <w:r w:rsidRPr="00120A01">
        <w:t>Dokument i saka</w:t>
      </w:r>
    </w:p>
    <w:p w:rsidR="00B35EE4" w:rsidRPr="00961FD2" w:rsidP="00450E51" w14:paraId="622AAFEE" w14:textId="77777777">
      <w:pPr>
        <w:pStyle w:val="Heading2"/>
        <w:rPr>
          <w:rFonts w:asciiTheme="minorHAnsi" w:hAnsiTheme="minorHAnsi" w:cstheme="minorHAnsi"/>
          <w:b w:val="0"/>
          <w:sz w:val="24"/>
          <w:szCs w:val="24"/>
        </w:rPr>
      </w:pPr>
      <w:bookmarkStart w:id="4" w:name="Start"/>
      <w:bookmarkEnd w:id="4"/>
      <w:r w:rsidRPr="00961FD2">
        <w:rPr>
          <w:rFonts w:asciiTheme="minorHAnsi" w:hAnsiTheme="minorHAnsi" w:cstheme="minorHAnsi"/>
          <w:b w:val="0"/>
          <w:sz w:val="24"/>
          <w:szCs w:val="24"/>
        </w:rPr>
        <w:t xml:space="preserve">Framlegg til ny arealdel i kommuneplanen </w:t>
      </w:r>
    </w:p>
    <w:p w:rsidR="00B35EE4" w:rsidRPr="00120A01" w:rsidP="00450E51" w14:paraId="1AAC2AA2" w14:textId="77777777">
      <w:pPr>
        <w:pStyle w:val="Heading2"/>
        <w:rPr>
          <w:rFonts w:asciiTheme="minorHAnsi" w:hAnsiTheme="minorHAnsi" w:cstheme="minorHAnsi"/>
        </w:rPr>
      </w:pPr>
    </w:p>
    <w:p w:rsidR="00450E51" w:rsidRPr="00120A01" w:rsidP="00450E51" w14:paraId="59EC5547" w14:textId="77777777">
      <w:pPr>
        <w:pStyle w:val="Heading2"/>
        <w:rPr>
          <w:rFonts w:asciiTheme="minorHAnsi" w:hAnsiTheme="minorHAnsi" w:cstheme="minorHAnsi"/>
        </w:rPr>
      </w:pPr>
      <w:r w:rsidRPr="00120A01">
        <w:rPr>
          <w:rFonts w:asciiTheme="minorHAnsi" w:hAnsiTheme="minorHAnsi" w:cstheme="minorHAnsi"/>
        </w:rPr>
        <w:t>Bakgrunn</w:t>
      </w:r>
    </w:p>
    <w:p w:rsidR="00EF0FFD" w:rsidP="00450E51" w14:paraId="5A90691F" w14:textId="77777777">
      <w:pPr>
        <w:rPr>
          <w:rFonts w:asciiTheme="minorHAnsi" w:hAnsiTheme="minorHAnsi" w:cstheme="minorHAnsi"/>
        </w:rPr>
      </w:pPr>
      <w:r>
        <w:rPr>
          <w:rFonts w:asciiTheme="minorHAnsi" w:hAnsiTheme="minorHAnsi" w:cstheme="minorHAnsi"/>
        </w:rPr>
        <w:t>Kommunep</w:t>
      </w:r>
      <w:r w:rsidR="00572864">
        <w:rPr>
          <w:rFonts w:asciiTheme="minorHAnsi" w:hAnsiTheme="minorHAnsi" w:cstheme="minorHAnsi"/>
        </w:rPr>
        <w:t>lanens arealdel vart lagt ut på</w:t>
      </w:r>
      <w:r>
        <w:rPr>
          <w:rFonts w:asciiTheme="minorHAnsi" w:hAnsiTheme="minorHAnsi" w:cstheme="minorHAnsi"/>
        </w:rPr>
        <w:t xml:space="preserve"> høyring og offentleg ettersyn 30.05.2025, med frist for merknader 31.08.2025. Det er fremja motsegn til planen frå både Statsforvaltaren </w:t>
      </w:r>
      <w:r w:rsidR="003A0DDB">
        <w:rPr>
          <w:rFonts w:asciiTheme="minorHAnsi" w:hAnsiTheme="minorHAnsi" w:cstheme="minorHAnsi"/>
        </w:rPr>
        <w:t xml:space="preserve">i Vestfold og Telemark </w:t>
      </w:r>
      <w:r>
        <w:rPr>
          <w:rFonts w:asciiTheme="minorHAnsi" w:hAnsiTheme="minorHAnsi" w:cstheme="minorHAnsi"/>
        </w:rPr>
        <w:t xml:space="preserve">og </w:t>
      </w:r>
      <w:r w:rsidR="003A0DDB">
        <w:rPr>
          <w:rFonts w:asciiTheme="minorHAnsi" w:hAnsiTheme="minorHAnsi" w:cstheme="minorHAnsi"/>
        </w:rPr>
        <w:t>Telemark fylkeskommune</w:t>
      </w:r>
      <w:r>
        <w:rPr>
          <w:rFonts w:asciiTheme="minorHAnsi" w:hAnsiTheme="minorHAnsi" w:cstheme="minorHAnsi"/>
        </w:rPr>
        <w:t>.</w:t>
      </w:r>
      <w:r w:rsidR="00572864">
        <w:rPr>
          <w:rFonts w:asciiTheme="minorHAnsi" w:hAnsiTheme="minorHAnsi" w:cstheme="minorHAnsi"/>
        </w:rPr>
        <w:t xml:space="preserve"> </w:t>
      </w:r>
      <w:r w:rsidR="00ED1352">
        <w:rPr>
          <w:rFonts w:asciiTheme="minorHAnsi" w:hAnsiTheme="minorHAnsi" w:cstheme="minorHAnsi"/>
        </w:rPr>
        <w:t xml:space="preserve">Motsegna er oppsummert i vedlegg 4 og 5. </w:t>
      </w:r>
    </w:p>
    <w:p w:rsidR="00EF0FFD" w:rsidRPr="00572864" w:rsidP="00EF0FFD" w14:paraId="711DAC6A" w14:textId="77777777">
      <w:pPr>
        <w:pStyle w:val="Default"/>
        <w:rPr>
          <w:lang w:val="nn-NO"/>
        </w:rPr>
      </w:pPr>
    </w:p>
    <w:p w:rsidR="00EF0FFD" w:rsidRPr="00B7200E" w:rsidP="00EF0FFD" w14:paraId="1A6C5CC4" w14:textId="77777777">
      <w:pPr>
        <w:pStyle w:val="Default"/>
        <w:rPr>
          <w:sz w:val="23"/>
          <w:szCs w:val="23"/>
          <w:u w:val="single"/>
          <w:lang w:val="nn-NO"/>
        </w:rPr>
      </w:pPr>
      <w:r w:rsidRPr="00B7200E">
        <w:rPr>
          <w:sz w:val="23"/>
          <w:szCs w:val="23"/>
          <w:u w:val="single"/>
          <w:lang w:val="nn-NO"/>
        </w:rPr>
        <w:t xml:space="preserve">Statsforvaltaren har motsegn til fylgjande punkt: </w:t>
      </w:r>
    </w:p>
    <w:p w:rsidR="00805F1E" w:rsidRPr="00EF0FFD" w:rsidP="00EF0FFD" w14:paraId="4A2F813A" w14:textId="77777777">
      <w:pPr>
        <w:pStyle w:val="Default"/>
        <w:rPr>
          <w:sz w:val="23"/>
          <w:szCs w:val="23"/>
          <w:lang w:val="nn-NO"/>
        </w:rPr>
      </w:pPr>
    </w:p>
    <w:p w:rsidR="00805F1E" w:rsidRPr="00805F1E" w:rsidP="00805F1E" w14:paraId="1B7D667D" w14:textId="0D4A49F5">
      <w:pPr>
        <w:pStyle w:val="Default"/>
        <w:numPr>
          <w:ilvl w:val="0"/>
          <w:numId w:val="5"/>
        </w:numPr>
        <w:rPr>
          <w:b/>
          <w:sz w:val="23"/>
          <w:szCs w:val="23"/>
          <w:lang w:val="nn-NO"/>
        </w:rPr>
      </w:pPr>
      <w:r w:rsidRPr="00805F1E">
        <w:rPr>
          <w:b/>
          <w:sz w:val="23"/>
          <w:szCs w:val="23"/>
          <w:lang w:val="nn-NO"/>
        </w:rPr>
        <w:t xml:space="preserve">B5 Rauland – omsyn til klima </w:t>
      </w:r>
    </w:p>
    <w:p w:rsidR="00805F1E" w:rsidP="00805F1E" w14:paraId="34D189C6" w14:textId="77777777">
      <w:pPr>
        <w:pStyle w:val="Default"/>
        <w:ind w:left="708" w:firstLine="12"/>
        <w:rPr>
          <w:sz w:val="23"/>
          <w:szCs w:val="23"/>
          <w:lang w:val="nn-NO"/>
        </w:rPr>
      </w:pPr>
      <w:r>
        <w:rPr>
          <w:sz w:val="23"/>
          <w:szCs w:val="23"/>
          <w:lang w:val="nn-NO"/>
        </w:rPr>
        <w:t>Område B5 på Rauland er kommunen sin teig (152/225) ved Helleberg, som er sett av til bustad. Ein liten del av dette området er merkt som myr i AR5 kartlaget. Statsforvaltaren har motsegn på grunn av at arealet som er myr, er sett av til bustad</w:t>
      </w:r>
      <w:r w:rsidR="006633CB">
        <w:rPr>
          <w:sz w:val="23"/>
          <w:szCs w:val="23"/>
          <w:lang w:val="nn-NO"/>
        </w:rPr>
        <w:t>føremål</w:t>
      </w:r>
      <w:r>
        <w:rPr>
          <w:sz w:val="23"/>
          <w:szCs w:val="23"/>
          <w:lang w:val="nn-NO"/>
        </w:rPr>
        <w:t xml:space="preserve">. </w:t>
      </w:r>
    </w:p>
    <w:p w:rsidR="00805F1E" w:rsidRPr="00805F1E" w:rsidP="00805F1E" w14:paraId="659F4BE4" w14:textId="77777777">
      <w:pPr>
        <w:pStyle w:val="Default"/>
        <w:rPr>
          <w:sz w:val="23"/>
          <w:szCs w:val="23"/>
          <w:lang w:val="nn-NO"/>
        </w:rPr>
      </w:pPr>
    </w:p>
    <w:p w:rsidR="00EF0FFD" w:rsidRPr="00805F1E" w:rsidP="00EF0FFD" w14:paraId="2B2F574D" w14:textId="7603FB3E">
      <w:pPr>
        <w:pStyle w:val="Default"/>
        <w:numPr>
          <w:ilvl w:val="0"/>
          <w:numId w:val="5"/>
        </w:numPr>
        <w:rPr>
          <w:b/>
          <w:sz w:val="23"/>
          <w:szCs w:val="23"/>
          <w:lang w:val="nn-NO"/>
        </w:rPr>
      </w:pPr>
      <w:r w:rsidRPr="00805F1E">
        <w:rPr>
          <w:b/>
          <w:sz w:val="23"/>
          <w:szCs w:val="23"/>
          <w:lang w:val="nn-NO"/>
        </w:rPr>
        <w:t xml:space="preserve">FTU4 Haukeliseter – omsyn til villrein </w:t>
      </w:r>
    </w:p>
    <w:p w:rsidR="00805F1E" w:rsidRPr="00043700" w:rsidP="00805F1E" w14:paraId="5234E6E9" w14:textId="77777777">
      <w:pPr>
        <w:pStyle w:val="Default"/>
        <w:ind w:left="720"/>
        <w:rPr>
          <w:sz w:val="23"/>
          <w:szCs w:val="23"/>
          <w:lang w:val="nn-NO"/>
        </w:rPr>
      </w:pPr>
      <w:r>
        <w:rPr>
          <w:sz w:val="23"/>
          <w:szCs w:val="23"/>
          <w:lang w:val="nn-NO"/>
        </w:rPr>
        <w:t>Område FTU4 gjeld Haukeliseter turi</w:t>
      </w:r>
      <w:r w:rsidR="00992451">
        <w:rPr>
          <w:sz w:val="23"/>
          <w:szCs w:val="23"/>
          <w:lang w:val="nn-NO"/>
        </w:rPr>
        <w:t>s</w:t>
      </w:r>
      <w:r>
        <w:rPr>
          <w:sz w:val="23"/>
          <w:szCs w:val="23"/>
          <w:lang w:val="nn-NO"/>
        </w:rPr>
        <w:t xml:space="preserve">thytte (99/32). Området er regulert til FTU (fritids og turistføremål) i reguleringsplan for E-134 som går forbi turisthytta. Området er og sårbart i høve villrein og ferdsel. Statsforvaltaren har fremja motsegn fordi dei meiner føresegnene </w:t>
      </w:r>
      <w:r>
        <w:rPr>
          <w:sz w:val="23"/>
          <w:szCs w:val="23"/>
          <w:lang w:val="nn-NO"/>
        </w:rPr>
        <w:t>til FTU4 er for vide, og kan opne opp for ei utviding av overnattingskapasiteten på turisthytta, som vil kunne føre til auka fe</w:t>
      </w:r>
      <w:r w:rsidR="00772ECD">
        <w:rPr>
          <w:sz w:val="23"/>
          <w:szCs w:val="23"/>
          <w:lang w:val="nn-NO"/>
        </w:rPr>
        <w:t xml:space="preserve">rdsel inn i villreinområdet. </w:t>
      </w:r>
    </w:p>
    <w:p w:rsidR="00EF0FFD" w:rsidP="00EF0FFD" w14:paraId="528B4C7D" w14:textId="77777777">
      <w:pPr>
        <w:pStyle w:val="Default"/>
        <w:rPr>
          <w:sz w:val="23"/>
          <w:szCs w:val="23"/>
          <w:lang w:val="nn-NO"/>
        </w:rPr>
      </w:pPr>
    </w:p>
    <w:p w:rsidR="00EF0FFD" w:rsidP="00572864" w14:paraId="45023B11" w14:textId="77777777">
      <w:pPr>
        <w:autoSpaceDE w:val="0"/>
        <w:autoSpaceDN w:val="0"/>
        <w:adjustRightInd w:val="0"/>
        <w:rPr>
          <w:rFonts w:cs="Calibri"/>
          <w:color w:val="000000"/>
          <w:sz w:val="23"/>
          <w:szCs w:val="23"/>
          <w:u w:val="single"/>
          <w14:ligatures w14:val="none"/>
        </w:rPr>
      </w:pPr>
      <w:r w:rsidRPr="00B7200E">
        <w:rPr>
          <w:rFonts w:cs="Calibri"/>
          <w:color w:val="000000"/>
          <w:sz w:val="23"/>
          <w:szCs w:val="23"/>
          <w:u w:val="single"/>
          <w14:ligatures w14:val="none"/>
        </w:rPr>
        <w:t xml:space="preserve">Telemark fylkeskommune har motsegn til fylgjande punkt: </w:t>
      </w:r>
    </w:p>
    <w:p w:rsidR="00B7200E" w:rsidRPr="00B7200E" w:rsidP="00572864" w14:paraId="01A0C4FC" w14:textId="77777777">
      <w:pPr>
        <w:autoSpaceDE w:val="0"/>
        <w:autoSpaceDN w:val="0"/>
        <w:adjustRightInd w:val="0"/>
        <w:rPr>
          <w:rFonts w:cs="Calibri"/>
          <w:color w:val="000000"/>
          <w:sz w:val="23"/>
          <w:szCs w:val="23"/>
          <w:u w:val="single"/>
          <w14:ligatures w14:val="none"/>
        </w:rPr>
      </w:pPr>
    </w:p>
    <w:p w:rsidR="00572864" w:rsidRPr="00772ECD" w:rsidP="00572864" w14:paraId="0FB1A7CE" w14:textId="77777777">
      <w:pPr>
        <w:numPr>
          <w:ilvl w:val="0"/>
          <w:numId w:val="5"/>
        </w:numPr>
        <w:autoSpaceDE w:val="0"/>
        <w:autoSpaceDN w:val="0"/>
        <w:adjustRightInd w:val="0"/>
        <w:rPr>
          <w:rFonts w:cs="Calibri"/>
          <w:b/>
          <w:color w:val="000000"/>
          <w:sz w:val="23"/>
          <w:szCs w:val="23"/>
          <w14:ligatures w14:val="none"/>
        </w:rPr>
      </w:pPr>
      <w:r w:rsidRPr="00772ECD">
        <w:rPr>
          <w:rFonts w:cs="Calibri"/>
          <w:b/>
          <w:color w:val="000000"/>
          <w:sz w:val="23"/>
          <w:szCs w:val="23"/>
          <w14:ligatures w14:val="none"/>
        </w:rPr>
        <w:t xml:space="preserve">GU1 – omsyn til automatisk freda kulturminne, gravfelt </w:t>
      </w:r>
    </w:p>
    <w:p w:rsidR="00772ECD" w:rsidP="00772ECD" w14:paraId="2D7F3C6A" w14:textId="1BAD545C">
      <w:pPr>
        <w:autoSpaceDE w:val="0"/>
        <w:autoSpaceDN w:val="0"/>
        <w:adjustRightInd w:val="0"/>
        <w:ind w:left="720"/>
        <w:rPr>
          <w:rFonts w:cs="Calibri"/>
          <w:color w:val="000000"/>
          <w:sz w:val="23"/>
          <w:szCs w:val="23"/>
          <w14:ligatures w14:val="none"/>
        </w:rPr>
      </w:pPr>
      <w:r>
        <w:rPr>
          <w:rFonts w:cs="Calibri"/>
          <w:color w:val="000000"/>
          <w:sz w:val="23"/>
          <w:szCs w:val="23"/>
          <w14:ligatures w14:val="none"/>
        </w:rPr>
        <w:t xml:space="preserve">Innanfor område GU1, som er Rauland </w:t>
      </w:r>
      <w:r w:rsidR="00896990">
        <w:rPr>
          <w:rFonts w:cs="Calibri"/>
          <w:color w:val="000000"/>
          <w:sz w:val="23"/>
          <w:szCs w:val="23"/>
          <w14:ligatures w14:val="none"/>
        </w:rPr>
        <w:t>k</w:t>
      </w:r>
      <w:r>
        <w:rPr>
          <w:rFonts w:cs="Calibri"/>
          <w:color w:val="000000"/>
          <w:sz w:val="23"/>
          <w:szCs w:val="23"/>
          <w14:ligatures w14:val="none"/>
        </w:rPr>
        <w:t xml:space="preserve">yrkje, ligg det ein gravhaug som er eit freda kulturminne. Fylkeskommunen krev at gravhaugen vert merka med omsynssone og føresegn for å sikre gravhaugen. </w:t>
      </w:r>
    </w:p>
    <w:p w:rsidR="00772ECD" w:rsidRPr="00572864" w:rsidP="00772ECD" w14:paraId="053D84CB" w14:textId="77777777">
      <w:pPr>
        <w:autoSpaceDE w:val="0"/>
        <w:autoSpaceDN w:val="0"/>
        <w:adjustRightInd w:val="0"/>
        <w:ind w:left="720"/>
        <w:rPr>
          <w:rFonts w:cs="Calibri"/>
          <w:color w:val="000000"/>
          <w:sz w:val="23"/>
          <w:szCs w:val="23"/>
          <w14:ligatures w14:val="none"/>
        </w:rPr>
      </w:pPr>
    </w:p>
    <w:p w:rsidR="00572864" w:rsidRPr="00772ECD" w:rsidP="00572864" w14:paraId="241C0626" w14:textId="77777777">
      <w:pPr>
        <w:numPr>
          <w:ilvl w:val="0"/>
          <w:numId w:val="5"/>
        </w:numPr>
        <w:autoSpaceDE w:val="0"/>
        <w:autoSpaceDN w:val="0"/>
        <w:adjustRightInd w:val="0"/>
        <w:rPr>
          <w:rFonts w:cs="Calibri"/>
          <w:b/>
          <w:color w:val="000000"/>
          <w:sz w:val="23"/>
          <w:szCs w:val="23"/>
          <w14:ligatures w14:val="none"/>
        </w:rPr>
      </w:pPr>
      <w:r w:rsidRPr="00772ECD">
        <w:rPr>
          <w:rFonts w:cs="Calibri"/>
          <w:b/>
          <w:color w:val="000000"/>
          <w:sz w:val="23"/>
          <w:szCs w:val="23"/>
          <w14:ligatures w14:val="none"/>
        </w:rPr>
        <w:t xml:space="preserve">GU1 – omsyn til automatisk freda kulturminne, Rauland kyrkjestad </w:t>
      </w:r>
    </w:p>
    <w:p w:rsidR="00772ECD" w:rsidP="00772ECD" w14:paraId="6224A9F2" w14:textId="42AFCDF0">
      <w:pPr>
        <w:autoSpaceDE w:val="0"/>
        <w:autoSpaceDN w:val="0"/>
        <w:adjustRightInd w:val="0"/>
        <w:ind w:left="720"/>
        <w:rPr>
          <w:rFonts w:cs="Calibri"/>
          <w:color w:val="000000"/>
          <w:sz w:val="23"/>
          <w:szCs w:val="23"/>
          <w14:ligatures w14:val="none"/>
        </w:rPr>
      </w:pPr>
      <w:r>
        <w:rPr>
          <w:rFonts w:cs="Calibri"/>
          <w:color w:val="000000"/>
          <w:sz w:val="23"/>
          <w:szCs w:val="23"/>
          <w14:ligatures w14:val="none"/>
        </w:rPr>
        <w:t xml:space="preserve">Innanfor område GU1, ligg Rauland </w:t>
      </w:r>
      <w:r w:rsidR="00896990">
        <w:rPr>
          <w:rFonts w:cs="Calibri"/>
          <w:color w:val="000000"/>
          <w:sz w:val="23"/>
          <w:szCs w:val="23"/>
          <w14:ligatures w14:val="none"/>
        </w:rPr>
        <w:t>k</w:t>
      </w:r>
      <w:r>
        <w:rPr>
          <w:rFonts w:cs="Calibri"/>
          <w:color w:val="000000"/>
          <w:sz w:val="23"/>
          <w:szCs w:val="23"/>
          <w14:ligatures w14:val="none"/>
        </w:rPr>
        <w:t xml:space="preserve">yrkje. Kyrkja er eit freda kulturminne, fylkeskommunen krev at kyrkja vert merka med omsynssone og føresegn for å sikre den. </w:t>
      </w:r>
    </w:p>
    <w:p w:rsidR="00772ECD" w:rsidRPr="00EF0FFD" w:rsidP="00772ECD" w14:paraId="33988BB5" w14:textId="77777777">
      <w:pPr>
        <w:autoSpaceDE w:val="0"/>
        <w:autoSpaceDN w:val="0"/>
        <w:adjustRightInd w:val="0"/>
        <w:ind w:left="720"/>
        <w:rPr>
          <w:rFonts w:cs="Calibri"/>
          <w:color w:val="000000"/>
          <w:sz w:val="23"/>
          <w:szCs w:val="23"/>
          <w14:ligatures w14:val="none"/>
        </w:rPr>
      </w:pPr>
    </w:p>
    <w:p w:rsidR="00572864" w:rsidP="00572864" w14:paraId="7E34785D" w14:textId="77777777">
      <w:pPr>
        <w:numPr>
          <w:ilvl w:val="0"/>
          <w:numId w:val="5"/>
        </w:numPr>
        <w:autoSpaceDE w:val="0"/>
        <w:autoSpaceDN w:val="0"/>
        <w:adjustRightInd w:val="0"/>
        <w:rPr>
          <w:rFonts w:cs="Calibri"/>
          <w:b/>
          <w:color w:val="000000"/>
          <w:sz w:val="23"/>
          <w:szCs w:val="23"/>
          <w14:ligatures w14:val="none"/>
        </w:rPr>
      </w:pPr>
      <w:r w:rsidRPr="00772ECD">
        <w:rPr>
          <w:rFonts w:cs="Calibri"/>
          <w:b/>
          <w:color w:val="000000"/>
          <w:sz w:val="23"/>
          <w:szCs w:val="23"/>
          <w14:ligatures w14:val="none"/>
        </w:rPr>
        <w:t xml:space="preserve">B5 Rauland – omsyn til klima </w:t>
      </w:r>
    </w:p>
    <w:p w:rsidR="00772ECD" w:rsidP="00772ECD" w14:paraId="3DFA9147" w14:textId="77777777">
      <w:pPr>
        <w:pStyle w:val="Default"/>
        <w:numPr>
          <w:ilvl w:val="0"/>
          <w:numId w:val="5"/>
        </w:numPr>
        <w:rPr>
          <w:sz w:val="23"/>
          <w:szCs w:val="23"/>
          <w:lang w:val="nn-NO"/>
        </w:rPr>
      </w:pPr>
      <w:r>
        <w:rPr>
          <w:sz w:val="23"/>
          <w:szCs w:val="23"/>
          <w:lang w:val="nn-NO"/>
        </w:rPr>
        <w:t>Område B5 på Rauland er kommunen sin teig (152/225) ved Helleberg, som er sett av til bustad. Ein liten del av dette området er merkt som myr i AR5 kartlaget. Fylkeskommunen har motsegn på grunn av at arealet som er myr, er sett av til bustad</w:t>
      </w:r>
      <w:r w:rsidR="006633CB">
        <w:rPr>
          <w:sz w:val="23"/>
          <w:szCs w:val="23"/>
          <w:lang w:val="nn-NO"/>
        </w:rPr>
        <w:t>føremål</w:t>
      </w:r>
      <w:r>
        <w:rPr>
          <w:sz w:val="23"/>
          <w:szCs w:val="23"/>
          <w:lang w:val="nn-NO"/>
        </w:rPr>
        <w:t xml:space="preserve">. </w:t>
      </w:r>
    </w:p>
    <w:p w:rsidR="00772ECD" w:rsidRPr="00772ECD" w:rsidP="00772ECD" w14:paraId="50A4369F" w14:textId="77777777">
      <w:pPr>
        <w:autoSpaceDE w:val="0"/>
        <w:autoSpaceDN w:val="0"/>
        <w:adjustRightInd w:val="0"/>
        <w:ind w:left="720"/>
        <w:rPr>
          <w:rFonts w:cs="Calibri"/>
          <w:b/>
          <w:color w:val="000000"/>
          <w:sz w:val="23"/>
          <w:szCs w:val="23"/>
          <w14:ligatures w14:val="none"/>
        </w:rPr>
      </w:pPr>
    </w:p>
    <w:p w:rsidR="00772ECD" w:rsidRPr="00772ECD" w:rsidP="00772ECD" w14:paraId="46D045D5" w14:textId="77777777">
      <w:pPr>
        <w:numPr>
          <w:ilvl w:val="0"/>
          <w:numId w:val="5"/>
        </w:numPr>
        <w:autoSpaceDE w:val="0"/>
        <w:autoSpaceDN w:val="0"/>
        <w:adjustRightInd w:val="0"/>
        <w:rPr>
          <w:rFonts w:cs="Calibri"/>
          <w:b/>
          <w:color w:val="000000"/>
          <w:sz w:val="23"/>
          <w:szCs w:val="23"/>
          <w14:ligatures w14:val="none"/>
        </w:rPr>
      </w:pPr>
      <w:r w:rsidRPr="00772ECD">
        <w:rPr>
          <w:rFonts w:cs="Calibri"/>
          <w:b/>
          <w:color w:val="000000"/>
          <w:sz w:val="23"/>
          <w:szCs w:val="23"/>
          <w14:ligatures w14:val="none"/>
        </w:rPr>
        <w:t xml:space="preserve">Mangelfull utgreiing av konsekvensane for vassmiljø </w:t>
      </w:r>
    </w:p>
    <w:p w:rsidR="00772ECD" w:rsidP="00772ECD" w14:paraId="3F13CE93" w14:textId="77777777">
      <w:pPr>
        <w:pStyle w:val="ListParagraph"/>
        <w:rPr>
          <w:rFonts w:cs="Calibri"/>
          <w:color w:val="000000"/>
          <w:sz w:val="23"/>
          <w:szCs w:val="23"/>
          <w14:ligatures w14:val="none"/>
        </w:rPr>
      </w:pPr>
      <w:r>
        <w:rPr>
          <w:rFonts w:cs="Calibri"/>
          <w:color w:val="000000"/>
          <w:sz w:val="23"/>
          <w:szCs w:val="23"/>
          <w14:ligatures w14:val="none"/>
        </w:rPr>
        <w:t>Konsekvensutgreiinga manglar vurderingar i høve påverking på vassmiljø</w:t>
      </w:r>
      <w:r w:rsidR="006633CB">
        <w:rPr>
          <w:rFonts w:cs="Calibri"/>
          <w:color w:val="000000"/>
          <w:sz w:val="23"/>
          <w:szCs w:val="23"/>
          <w14:ligatures w14:val="none"/>
        </w:rPr>
        <w:t xml:space="preserve"> for nye føremål som vert lagt inn i planen</w:t>
      </w:r>
      <w:r>
        <w:rPr>
          <w:rFonts w:cs="Calibri"/>
          <w:color w:val="000000"/>
          <w:sz w:val="23"/>
          <w:szCs w:val="23"/>
          <w14:ligatures w14:val="none"/>
        </w:rPr>
        <w:t xml:space="preserve">. </w:t>
      </w:r>
    </w:p>
    <w:p w:rsidR="00772ECD" w:rsidRPr="00772ECD" w:rsidP="00772ECD" w14:paraId="75E8C134" w14:textId="77777777">
      <w:pPr>
        <w:autoSpaceDE w:val="0"/>
        <w:autoSpaceDN w:val="0"/>
        <w:adjustRightInd w:val="0"/>
        <w:ind w:left="720"/>
        <w:rPr>
          <w:rFonts w:cs="Calibri"/>
          <w:color w:val="000000"/>
          <w:sz w:val="23"/>
          <w:szCs w:val="23"/>
          <w14:ligatures w14:val="none"/>
        </w:rPr>
      </w:pPr>
    </w:p>
    <w:p w:rsidR="00572864" w:rsidRPr="008D2864" w:rsidP="00572864" w14:paraId="7D48E5FE" w14:textId="77777777">
      <w:pPr>
        <w:pStyle w:val="ListParagraph"/>
        <w:numPr>
          <w:ilvl w:val="0"/>
          <w:numId w:val="5"/>
        </w:numPr>
        <w:autoSpaceDE w:val="0"/>
        <w:autoSpaceDN w:val="0"/>
        <w:adjustRightInd w:val="0"/>
        <w:rPr>
          <w:rFonts w:cs="Calibri"/>
          <w:b/>
          <w:color w:val="000000"/>
          <w:sz w:val="23"/>
          <w:szCs w:val="23"/>
          <w14:ligatures w14:val="none"/>
        </w:rPr>
      </w:pPr>
      <w:r w:rsidRPr="008D2864">
        <w:rPr>
          <w:rFonts w:cs="Calibri"/>
          <w:b/>
          <w:color w:val="000000"/>
          <w:sz w:val="23"/>
          <w:szCs w:val="23"/>
          <w:lang w:val="nb-NO"/>
          <w14:ligatures w14:val="none"/>
        </w:rPr>
        <w:t>FTU2, FTU13 og NÆ41 – manglande/mangelfull KU</w:t>
      </w:r>
    </w:p>
    <w:p w:rsidR="008D2864" w:rsidRPr="008D2864" w:rsidP="008D2864" w14:paraId="70AC3616" w14:textId="77777777">
      <w:pPr>
        <w:pStyle w:val="ListParagraph"/>
        <w:autoSpaceDE w:val="0"/>
        <w:autoSpaceDN w:val="0"/>
        <w:adjustRightInd w:val="0"/>
        <w:rPr>
          <w:rFonts w:cs="Calibri"/>
          <w:color w:val="000000"/>
          <w:sz w:val="23"/>
          <w:szCs w:val="23"/>
          <w14:ligatures w14:val="none"/>
        </w:rPr>
      </w:pPr>
      <w:r w:rsidRPr="008D2864">
        <w:rPr>
          <w:rFonts w:cs="Calibri"/>
          <w:color w:val="000000"/>
          <w:sz w:val="23"/>
          <w:szCs w:val="23"/>
          <w14:ligatures w14:val="none"/>
        </w:rPr>
        <w:t>Det manglar konsekvensutgreiing for FTU2</w:t>
      </w:r>
      <w:r>
        <w:rPr>
          <w:rFonts w:cs="Calibri"/>
          <w:color w:val="000000"/>
          <w:sz w:val="23"/>
          <w:szCs w:val="23"/>
          <w14:ligatures w14:val="none"/>
        </w:rPr>
        <w:t xml:space="preserve"> Mjonøy</w:t>
      </w:r>
      <w:r w:rsidRPr="008D2864">
        <w:rPr>
          <w:rFonts w:cs="Calibri"/>
          <w:color w:val="000000"/>
          <w:sz w:val="23"/>
          <w:szCs w:val="23"/>
          <w14:ligatures w14:val="none"/>
        </w:rPr>
        <w:t xml:space="preserve"> og FTU13</w:t>
      </w:r>
      <w:r>
        <w:rPr>
          <w:rFonts w:cs="Calibri"/>
          <w:color w:val="000000"/>
          <w:sz w:val="23"/>
          <w:szCs w:val="23"/>
          <w14:ligatures w14:val="none"/>
        </w:rPr>
        <w:t xml:space="preserve"> Flothyl camping</w:t>
      </w:r>
      <w:r w:rsidR="006633CB">
        <w:rPr>
          <w:rFonts w:cs="Calibri"/>
          <w:color w:val="000000"/>
          <w:sz w:val="23"/>
          <w:szCs w:val="23"/>
          <w14:ligatures w14:val="none"/>
        </w:rPr>
        <w:t xml:space="preserve">, KU for NÆ41 (potensiell datasentertomt ved Totak) </w:t>
      </w:r>
      <w:r w:rsidRPr="008D2864">
        <w:rPr>
          <w:rFonts w:cs="Calibri"/>
          <w:color w:val="000000"/>
          <w:sz w:val="23"/>
          <w:szCs w:val="23"/>
          <w14:ligatures w14:val="none"/>
        </w:rPr>
        <w:t xml:space="preserve">manglar vurdering for vassmiljø. </w:t>
      </w:r>
      <w:r w:rsidR="006633CB">
        <w:rPr>
          <w:rFonts w:cs="Calibri"/>
          <w:color w:val="000000"/>
          <w:sz w:val="23"/>
          <w:szCs w:val="23"/>
          <w14:ligatures w14:val="none"/>
        </w:rPr>
        <w:t xml:space="preserve">FTU2 og FTU13 </w:t>
      </w:r>
      <w:r>
        <w:rPr>
          <w:rFonts w:cs="Calibri"/>
          <w:color w:val="000000"/>
          <w:sz w:val="23"/>
          <w:szCs w:val="23"/>
          <w14:ligatures w14:val="none"/>
        </w:rPr>
        <w:t>er allereie godkjente utbyggingar som er lagt inn i planen. Fylkeskommunen peikar på at det må gjerast KU sjølv om det er eit all</w:t>
      </w:r>
      <w:r w:rsidR="0099461A">
        <w:rPr>
          <w:rFonts w:cs="Calibri"/>
          <w:color w:val="000000"/>
          <w:sz w:val="23"/>
          <w:szCs w:val="23"/>
          <w14:ligatures w14:val="none"/>
        </w:rPr>
        <w:t>e</w:t>
      </w:r>
      <w:r>
        <w:rPr>
          <w:rFonts w:cs="Calibri"/>
          <w:color w:val="000000"/>
          <w:sz w:val="23"/>
          <w:szCs w:val="23"/>
          <w14:ligatures w14:val="none"/>
        </w:rPr>
        <w:t>reie eksisterande</w:t>
      </w:r>
      <w:r w:rsidR="006633CB">
        <w:rPr>
          <w:rFonts w:cs="Calibri"/>
          <w:color w:val="000000"/>
          <w:sz w:val="23"/>
          <w:szCs w:val="23"/>
          <w14:ligatures w14:val="none"/>
        </w:rPr>
        <w:t xml:space="preserve"> og godkjent</w:t>
      </w:r>
      <w:r>
        <w:rPr>
          <w:rFonts w:cs="Calibri"/>
          <w:color w:val="000000"/>
          <w:sz w:val="23"/>
          <w:szCs w:val="23"/>
          <w14:ligatures w14:val="none"/>
        </w:rPr>
        <w:t xml:space="preserve"> tiltak. </w:t>
      </w:r>
    </w:p>
    <w:p w:rsidR="008D2864" w:rsidRPr="008D2864" w:rsidP="008D2864" w14:paraId="19A3CABA" w14:textId="77777777">
      <w:pPr>
        <w:pStyle w:val="ListParagraph"/>
        <w:autoSpaceDE w:val="0"/>
        <w:autoSpaceDN w:val="0"/>
        <w:adjustRightInd w:val="0"/>
        <w:rPr>
          <w:rFonts w:cs="Calibri"/>
          <w:b/>
          <w:color w:val="000000"/>
          <w:sz w:val="23"/>
          <w:szCs w:val="23"/>
          <w14:ligatures w14:val="none"/>
        </w:rPr>
      </w:pPr>
    </w:p>
    <w:p w:rsidR="00572864" w:rsidP="00572864" w14:paraId="3BA5083A" w14:textId="77777777">
      <w:pPr>
        <w:numPr>
          <w:ilvl w:val="0"/>
          <w:numId w:val="5"/>
        </w:numPr>
        <w:autoSpaceDE w:val="0"/>
        <w:autoSpaceDN w:val="0"/>
        <w:adjustRightInd w:val="0"/>
        <w:rPr>
          <w:rFonts w:cs="Calibri"/>
          <w:b/>
          <w:color w:val="000000"/>
          <w:sz w:val="23"/>
          <w:szCs w:val="23"/>
          <w14:ligatures w14:val="none"/>
        </w:rPr>
      </w:pPr>
      <w:r w:rsidRPr="008D2864">
        <w:rPr>
          <w:rFonts w:cs="Calibri"/>
          <w:b/>
          <w:color w:val="000000"/>
          <w:sz w:val="23"/>
          <w:szCs w:val="23"/>
          <w14:ligatures w14:val="none"/>
        </w:rPr>
        <w:t xml:space="preserve">P1 og ABA45 Stokketjønn – omsyn til villrein </w:t>
      </w:r>
    </w:p>
    <w:p w:rsidR="008D2864" w:rsidRPr="0099461A" w:rsidP="008D2864" w14:paraId="45397DEC" w14:textId="77777777">
      <w:pPr>
        <w:autoSpaceDE w:val="0"/>
        <w:autoSpaceDN w:val="0"/>
        <w:adjustRightInd w:val="0"/>
        <w:ind w:left="708"/>
        <w:rPr>
          <w:rFonts w:cs="Calibri"/>
          <w:color w:val="000000"/>
          <w:sz w:val="23"/>
          <w:szCs w:val="23"/>
          <w14:ligatures w14:val="none"/>
        </w:rPr>
      </w:pPr>
      <w:r>
        <w:rPr>
          <w:rFonts w:cs="Calibri"/>
          <w:color w:val="000000"/>
          <w:sz w:val="23"/>
          <w:szCs w:val="23"/>
          <w14:ligatures w14:val="none"/>
        </w:rPr>
        <w:t xml:space="preserve">Gjeld parkeringsplass og område for etablering av renovasjonsanlegg for sortering av avfall. Motsegn med omsyn til villrein og manglande KU. </w:t>
      </w:r>
    </w:p>
    <w:p w:rsidR="00EF0FFD" w:rsidRPr="00EF0FFD" w:rsidP="00EF0FFD" w14:paraId="49A0B34E" w14:textId="77777777">
      <w:pPr>
        <w:pStyle w:val="Default"/>
        <w:rPr>
          <w:sz w:val="23"/>
          <w:szCs w:val="23"/>
          <w:lang w:val="nn-NO"/>
        </w:rPr>
      </w:pPr>
    </w:p>
    <w:p w:rsidR="00EF0FFD" w:rsidRPr="00120A01" w:rsidP="00450E51" w14:paraId="350B98BE" w14:textId="77777777">
      <w:pPr>
        <w:rPr>
          <w:rFonts w:asciiTheme="minorHAnsi" w:hAnsiTheme="minorHAnsi" w:cstheme="minorHAnsi"/>
        </w:rPr>
      </w:pPr>
    </w:p>
    <w:p w:rsidR="00572864" w:rsidP="00572864" w14:paraId="18EF8FF6" w14:textId="4EE7D9A8">
      <w:pPr>
        <w:rPr>
          <w:rFonts w:asciiTheme="minorHAnsi" w:hAnsiTheme="minorHAnsi" w:cstheme="minorHAnsi"/>
        </w:rPr>
      </w:pPr>
      <w:r>
        <w:rPr>
          <w:rFonts w:asciiTheme="minorHAnsi" w:hAnsiTheme="minorHAnsi" w:cstheme="minorHAnsi"/>
        </w:rPr>
        <w:t>Administrasjonen har hatt dialogmøte med Statsforvaltaren (25.09.2025) og fylkeskommunen (05.11.2025) for å diskutere mogleg</w:t>
      </w:r>
      <w:r w:rsidR="007D39EB">
        <w:rPr>
          <w:rFonts w:asciiTheme="minorHAnsi" w:hAnsiTheme="minorHAnsi" w:cstheme="minorHAnsi"/>
        </w:rPr>
        <w:t>e</w:t>
      </w:r>
      <w:r>
        <w:rPr>
          <w:rFonts w:asciiTheme="minorHAnsi" w:hAnsiTheme="minorHAnsi" w:cstheme="minorHAnsi"/>
        </w:rPr>
        <w:t xml:space="preserve"> løysingar på motsegn</w:t>
      </w:r>
      <w:r w:rsidR="007D39EB">
        <w:rPr>
          <w:rFonts w:asciiTheme="minorHAnsi" w:hAnsiTheme="minorHAnsi" w:cstheme="minorHAnsi"/>
        </w:rPr>
        <w:t>ene</w:t>
      </w:r>
      <w:r w:rsidR="006633CB">
        <w:rPr>
          <w:rFonts w:asciiTheme="minorHAnsi" w:hAnsiTheme="minorHAnsi" w:cstheme="minorHAnsi"/>
        </w:rPr>
        <w:t xml:space="preserve"> og avklaringar</w:t>
      </w:r>
      <w:r>
        <w:rPr>
          <w:rFonts w:asciiTheme="minorHAnsi" w:hAnsiTheme="minorHAnsi" w:cstheme="minorHAnsi"/>
        </w:rPr>
        <w:t>. I etterkant av dialogmøta har administrasjonen arbeidd</w:t>
      </w:r>
      <w:r w:rsidR="007D39EB">
        <w:rPr>
          <w:rFonts w:asciiTheme="minorHAnsi" w:hAnsiTheme="minorHAnsi" w:cstheme="minorHAnsi"/>
        </w:rPr>
        <w:t xml:space="preserve"> saman</w:t>
      </w:r>
      <w:r>
        <w:rPr>
          <w:rFonts w:asciiTheme="minorHAnsi" w:hAnsiTheme="minorHAnsi" w:cstheme="minorHAnsi"/>
        </w:rPr>
        <w:t xml:space="preserve"> med konsulent for å lage eit framlegg til revidert KPA på dei punkta som det er fremja motsegn</w:t>
      </w:r>
      <w:r w:rsidR="006633CB">
        <w:rPr>
          <w:rFonts w:asciiTheme="minorHAnsi" w:hAnsiTheme="minorHAnsi" w:cstheme="minorHAnsi"/>
        </w:rPr>
        <w:t xml:space="preserve"> på</w:t>
      </w:r>
      <w:r>
        <w:rPr>
          <w:rFonts w:asciiTheme="minorHAnsi" w:hAnsiTheme="minorHAnsi" w:cstheme="minorHAnsi"/>
        </w:rPr>
        <w:t xml:space="preserve">. Dette vart sendt over til Statsforvaltar og fylkeskommunen 3. desember 2025 for vurdering </w:t>
      </w:r>
      <w:r w:rsidR="006633CB">
        <w:rPr>
          <w:rFonts w:asciiTheme="minorHAnsi" w:hAnsiTheme="minorHAnsi" w:cstheme="minorHAnsi"/>
        </w:rPr>
        <w:t xml:space="preserve">av </w:t>
      </w:r>
      <w:r>
        <w:rPr>
          <w:rFonts w:asciiTheme="minorHAnsi" w:hAnsiTheme="minorHAnsi" w:cstheme="minorHAnsi"/>
        </w:rPr>
        <w:t xml:space="preserve">om motsegna kunne trekkast. </w:t>
      </w:r>
    </w:p>
    <w:p w:rsidR="00961FD2" w:rsidP="00572864" w14:paraId="3972892A" w14:textId="77777777">
      <w:pPr>
        <w:rPr>
          <w:rFonts w:asciiTheme="minorHAnsi" w:hAnsiTheme="minorHAnsi" w:cstheme="minorHAnsi"/>
        </w:rPr>
      </w:pPr>
    </w:p>
    <w:p w:rsidR="00961FD2" w:rsidP="00572864" w14:paraId="7A04DDF5" w14:textId="77777777">
      <w:pPr>
        <w:rPr>
          <w:rFonts w:asciiTheme="minorHAnsi" w:hAnsiTheme="minorHAnsi" w:cstheme="minorHAnsi"/>
        </w:rPr>
      </w:pPr>
      <w:r>
        <w:rPr>
          <w:rFonts w:asciiTheme="minorHAnsi" w:hAnsiTheme="minorHAnsi" w:cstheme="minorHAnsi"/>
        </w:rPr>
        <w:t>Statsforvaltaren meldte raskt attende pr telefon at dei kan trekke motsegna dersom kommunen kan fjerne ordet «vesentleg» i</w:t>
      </w:r>
      <w:r w:rsidR="006633CB">
        <w:rPr>
          <w:rFonts w:asciiTheme="minorHAnsi" w:hAnsiTheme="minorHAnsi" w:cstheme="minorHAnsi"/>
        </w:rPr>
        <w:t xml:space="preserve"> framlegg til ny</w:t>
      </w:r>
      <w:r>
        <w:rPr>
          <w:rFonts w:asciiTheme="minorHAnsi" w:hAnsiTheme="minorHAnsi" w:cstheme="minorHAnsi"/>
        </w:rPr>
        <w:t xml:space="preserve"> føresegn 1.8c). </w:t>
      </w:r>
    </w:p>
    <w:p w:rsidR="00335F06" w:rsidP="00572864" w14:paraId="27C3E7B5" w14:textId="77777777">
      <w:pPr>
        <w:rPr>
          <w:rFonts w:asciiTheme="minorHAnsi" w:hAnsiTheme="minorHAnsi" w:cstheme="minorHAnsi"/>
        </w:rPr>
      </w:pPr>
    </w:p>
    <w:p w:rsidR="00335F06" w:rsidP="00572864" w14:paraId="219CCD38" w14:textId="77777777">
      <w:pPr>
        <w:rPr>
          <w:rFonts w:asciiTheme="minorHAnsi" w:hAnsiTheme="minorHAnsi" w:cstheme="minorHAnsi"/>
        </w:rPr>
      </w:pPr>
      <w:r>
        <w:rPr>
          <w:rFonts w:asciiTheme="minorHAnsi" w:hAnsiTheme="minorHAnsi" w:cstheme="minorHAnsi"/>
        </w:rPr>
        <w:t>Telemark fylkeskommune trekk motsegna si på alle punkt utanom for område B5 på Rauland, der dei meiner at arealet som er myr i AR5 kartlaget må takast ut av planen</w:t>
      </w:r>
      <w:r w:rsidR="003A0DDB">
        <w:rPr>
          <w:rFonts w:asciiTheme="minorHAnsi" w:hAnsiTheme="minorHAnsi" w:cstheme="minorHAnsi"/>
        </w:rPr>
        <w:t>, sjå utsnitt nedom</w:t>
      </w:r>
      <w:r>
        <w:rPr>
          <w:rFonts w:asciiTheme="minorHAnsi" w:hAnsiTheme="minorHAnsi" w:cstheme="minorHAnsi"/>
        </w:rPr>
        <w:t xml:space="preserve">. </w:t>
      </w:r>
    </w:p>
    <w:p w:rsidR="00C2763A" w:rsidP="00450E51" w14:paraId="1779953E" w14:textId="77777777">
      <w:pPr>
        <w:rPr>
          <w:rFonts w:asciiTheme="minorHAnsi" w:hAnsiTheme="minorHAnsi" w:cstheme="minorHAnsi"/>
        </w:rPr>
      </w:pPr>
    </w:p>
    <w:p w:rsidR="00C2763A" w:rsidRPr="00120A01" w:rsidP="00450E51" w14:paraId="2E5F3255" w14:textId="77777777">
      <w:pPr>
        <w:rPr>
          <w:rFonts w:asciiTheme="minorHAnsi" w:hAnsiTheme="minorHAnsi" w:cstheme="minorHAnsi"/>
        </w:rPr>
      </w:pPr>
      <w:r>
        <w:rPr>
          <w:noProof/>
          <w:lang w:val="nb-NO" w:eastAsia="nb-NO"/>
          <w14:ligatures w14:val="none"/>
        </w:rPr>
        <w:drawing>
          <wp:inline distT="0" distB="0" distL="0" distR="0">
            <wp:extent cx="3364028" cy="2450919"/>
            <wp:effectExtent l="0" t="0" r="8255" b="698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3375049" cy="2458948"/>
                    </a:xfrm>
                    <a:prstGeom prst="rect">
                      <a:avLst/>
                    </a:prstGeom>
                  </pic:spPr>
                </pic:pic>
              </a:graphicData>
            </a:graphic>
          </wp:inline>
        </w:drawing>
      </w:r>
    </w:p>
    <w:p w:rsidR="00C2763A" w:rsidP="00450E51" w14:paraId="151AB34F" w14:textId="77777777">
      <w:pPr>
        <w:pStyle w:val="Heading2"/>
        <w:rPr>
          <w:rFonts w:asciiTheme="minorHAnsi" w:hAnsiTheme="minorHAnsi" w:cstheme="minorHAnsi"/>
        </w:rPr>
      </w:pPr>
    </w:p>
    <w:p w:rsidR="00450E51" w:rsidP="00450E51" w14:paraId="3C5D9BAA" w14:textId="77777777">
      <w:pPr>
        <w:pStyle w:val="Heading2"/>
        <w:rPr>
          <w:rFonts w:asciiTheme="minorHAnsi" w:hAnsiTheme="minorHAnsi" w:cstheme="minorHAnsi"/>
        </w:rPr>
      </w:pPr>
      <w:r w:rsidRPr="00120A01">
        <w:rPr>
          <w:rFonts w:asciiTheme="minorHAnsi" w:hAnsiTheme="minorHAnsi" w:cstheme="minorHAnsi"/>
        </w:rPr>
        <w:t>Vurdering</w:t>
      </w:r>
    </w:p>
    <w:p w:rsidR="00C2763A" w:rsidRPr="00C2763A" w:rsidP="00450E51" w14:paraId="4F8EAAE6" w14:textId="77777777">
      <w:pPr>
        <w:rPr>
          <w:rFonts w:asciiTheme="minorHAnsi" w:hAnsiTheme="minorHAnsi" w:cstheme="minorHAnsi"/>
          <w:u w:val="single"/>
        </w:rPr>
      </w:pPr>
      <w:r w:rsidRPr="00C2763A">
        <w:rPr>
          <w:rFonts w:asciiTheme="minorHAnsi" w:hAnsiTheme="minorHAnsi" w:cstheme="minorHAnsi"/>
          <w:u w:val="single"/>
        </w:rPr>
        <w:t>Område B5 for framtidig bustadar på Rauland</w:t>
      </w:r>
    </w:p>
    <w:p w:rsidR="00C2763A" w:rsidP="00450E51" w14:paraId="2F3F15F1" w14:textId="77777777">
      <w:pPr>
        <w:rPr>
          <w:rFonts w:asciiTheme="minorHAnsi" w:hAnsiTheme="minorHAnsi" w:cstheme="minorHAnsi"/>
        </w:rPr>
      </w:pPr>
      <w:r>
        <w:rPr>
          <w:rFonts w:asciiTheme="minorHAnsi" w:hAnsiTheme="minorHAnsi" w:cstheme="minorHAnsi"/>
        </w:rPr>
        <w:t>Statsforvaltaren har trekt motsegna på området med bakgrunn i endringane som er gjort i føresegnene. Fylkeskommunen krev framleis at arealet som er merkt som myr i AR5 må takast ut av plankartet. Kommuneplanens arealdel er ein overordna og strategisk plan som skal syne områder for framtidig bruk</w:t>
      </w:r>
      <w:r w:rsidR="003A0DDB">
        <w:rPr>
          <w:rFonts w:asciiTheme="minorHAnsi" w:hAnsiTheme="minorHAnsi" w:cstheme="minorHAnsi"/>
        </w:rPr>
        <w:t xml:space="preserve"> av areala</w:t>
      </w:r>
      <w:r w:rsidR="006C4172">
        <w:rPr>
          <w:rFonts w:asciiTheme="minorHAnsi" w:hAnsiTheme="minorHAnsi" w:cstheme="minorHAnsi"/>
        </w:rPr>
        <w:t>. Områda</w:t>
      </w:r>
      <w:r>
        <w:rPr>
          <w:rFonts w:asciiTheme="minorHAnsi" w:hAnsiTheme="minorHAnsi" w:cstheme="minorHAnsi"/>
        </w:rPr>
        <w:t xml:space="preserve"> som er sett av til byggefør</w:t>
      </w:r>
      <w:r w:rsidR="006C4172">
        <w:rPr>
          <w:rFonts w:asciiTheme="minorHAnsi" w:hAnsiTheme="minorHAnsi" w:cstheme="minorHAnsi"/>
        </w:rPr>
        <w:t>emål må detaljregulerast før dei</w:t>
      </w:r>
      <w:r>
        <w:rPr>
          <w:rFonts w:asciiTheme="minorHAnsi" w:hAnsiTheme="minorHAnsi" w:cstheme="minorHAnsi"/>
        </w:rPr>
        <w:t xml:space="preserve"> kan </w:t>
      </w:r>
      <w:r w:rsidR="003A0DDB">
        <w:rPr>
          <w:rFonts w:asciiTheme="minorHAnsi" w:hAnsiTheme="minorHAnsi" w:cstheme="minorHAnsi"/>
        </w:rPr>
        <w:t>nyttast</w:t>
      </w:r>
      <w:r>
        <w:rPr>
          <w:rFonts w:asciiTheme="minorHAnsi" w:hAnsiTheme="minorHAnsi" w:cstheme="minorHAnsi"/>
        </w:rPr>
        <w:t xml:space="preserve">. Føresegnene til KPA set </w:t>
      </w:r>
      <w:r w:rsidR="003A0DDB">
        <w:rPr>
          <w:rFonts w:asciiTheme="minorHAnsi" w:hAnsiTheme="minorHAnsi" w:cstheme="minorHAnsi"/>
        </w:rPr>
        <w:t xml:space="preserve">strenge </w:t>
      </w:r>
      <w:r>
        <w:rPr>
          <w:rFonts w:asciiTheme="minorHAnsi" w:hAnsiTheme="minorHAnsi" w:cstheme="minorHAnsi"/>
        </w:rPr>
        <w:t xml:space="preserve">krav </w:t>
      </w:r>
      <w:r w:rsidR="003A0DDB">
        <w:rPr>
          <w:rFonts w:asciiTheme="minorHAnsi" w:hAnsiTheme="minorHAnsi" w:cstheme="minorHAnsi"/>
        </w:rPr>
        <w:t xml:space="preserve">og føringar </w:t>
      </w:r>
      <w:r>
        <w:rPr>
          <w:rFonts w:asciiTheme="minorHAnsi" w:hAnsiTheme="minorHAnsi" w:cstheme="minorHAnsi"/>
        </w:rPr>
        <w:t>som må gjerast i høve utarbeiding av detaljregul</w:t>
      </w:r>
      <w:r w:rsidR="003A0DDB">
        <w:rPr>
          <w:rFonts w:asciiTheme="minorHAnsi" w:hAnsiTheme="minorHAnsi" w:cstheme="minorHAnsi"/>
        </w:rPr>
        <w:t xml:space="preserve">eringsplan før områda kan byggast ut. </w:t>
      </w:r>
    </w:p>
    <w:p w:rsidR="00FE7B99" w:rsidP="00450E51" w14:paraId="223996F8" w14:textId="77777777">
      <w:pPr>
        <w:rPr>
          <w:rFonts w:asciiTheme="minorHAnsi" w:hAnsiTheme="minorHAnsi" w:cstheme="minorHAnsi"/>
        </w:rPr>
      </w:pPr>
    </w:p>
    <w:p w:rsidR="00FE7B99" w:rsidP="00450E51" w14:paraId="16616876" w14:textId="77777777">
      <w:pPr>
        <w:rPr>
          <w:rFonts w:asciiTheme="minorHAnsi" w:hAnsiTheme="minorHAnsi" w:cstheme="minorHAnsi"/>
        </w:rPr>
      </w:pPr>
      <w:r>
        <w:rPr>
          <w:rFonts w:asciiTheme="minorHAnsi" w:hAnsiTheme="minorHAnsi" w:cstheme="minorHAnsi"/>
        </w:rPr>
        <w:t xml:space="preserve">Kommunen har i eige notat </w:t>
      </w:r>
      <w:r w:rsidR="00E15A04">
        <w:rPr>
          <w:rFonts w:asciiTheme="minorHAnsi" w:hAnsiTheme="minorHAnsi" w:cstheme="minorHAnsi"/>
        </w:rPr>
        <w:t>gjort greie for kvifor administrasjonen meiner føreslege løysing er betre</w:t>
      </w:r>
      <w:r>
        <w:rPr>
          <w:rFonts w:asciiTheme="minorHAnsi" w:hAnsiTheme="minorHAnsi" w:cstheme="minorHAnsi"/>
        </w:rPr>
        <w:t>,</w:t>
      </w:r>
      <w:r w:rsidR="00E15A04">
        <w:rPr>
          <w:rFonts w:asciiTheme="minorHAnsi" w:hAnsiTheme="minorHAnsi" w:cstheme="minorHAnsi"/>
        </w:rPr>
        <w:t xml:space="preserve"> enn å ta ut are</w:t>
      </w:r>
      <w:r>
        <w:rPr>
          <w:rFonts w:asciiTheme="minorHAnsi" w:hAnsiTheme="minorHAnsi" w:cstheme="minorHAnsi"/>
        </w:rPr>
        <w:t>alet som er synt som myr</w:t>
      </w:r>
      <w:r w:rsidR="000B57B3">
        <w:rPr>
          <w:rFonts w:asciiTheme="minorHAnsi" w:hAnsiTheme="minorHAnsi" w:cstheme="minorHAnsi"/>
        </w:rPr>
        <w:t xml:space="preserve"> i AR5 (vedlegg 6). AR5 kartlaget er unøyaktig, og har ein treffprosent på kring 50%. Å avgrense eit myrområde i eit grovmaska kart</w:t>
      </w:r>
      <w:r w:rsidR="0085624C">
        <w:rPr>
          <w:rFonts w:asciiTheme="minorHAnsi" w:hAnsiTheme="minorHAnsi" w:cstheme="minorHAnsi"/>
        </w:rPr>
        <w:t xml:space="preserve"> slik</w:t>
      </w:r>
      <w:r w:rsidR="000B57B3">
        <w:rPr>
          <w:rFonts w:asciiTheme="minorHAnsi" w:hAnsiTheme="minorHAnsi" w:cstheme="minorHAnsi"/>
        </w:rPr>
        <w:t xml:space="preserve"> som KPA er, ut i frå informasjon som ikkje er treffsikker nok – kan vere uheldig.</w:t>
      </w:r>
      <w:r w:rsidR="0085624C">
        <w:rPr>
          <w:rFonts w:asciiTheme="minorHAnsi" w:hAnsiTheme="minorHAnsi" w:cstheme="minorHAnsi"/>
        </w:rPr>
        <w:t xml:space="preserve"> Dersom den faktiske myr-avgrensinga ikkje skulle stemme med AR5 kartlaget her, så har kommunen fjerna delar av eit potensielt utbyggingsområde.</w:t>
      </w:r>
      <w:r w:rsidR="000B57B3">
        <w:rPr>
          <w:rFonts w:asciiTheme="minorHAnsi" w:hAnsiTheme="minorHAnsi" w:cstheme="minorHAnsi"/>
        </w:rPr>
        <w:t xml:space="preserve"> Vinje kommune har gjennom heile prosessen vore tydelege på at myr skal takast vare på i planen gjennom tydelege arealstrategiar og føresegner. No er føresegnene føreslege endå tydelegare og vil ta godt vare på myr og myra sine funksjonar. </w:t>
      </w:r>
    </w:p>
    <w:p w:rsidR="003A0DDB" w:rsidP="00450E51" w14:paraId="31F12B78" w14:textId="77777777">
      <w:pPr>
        <w:rPr>
          <w:rFonts w:asciiTheme="minorHAnsi" w:hAnsiTheme="minorHAnsi" w:cstheme="minorHAnsi"/>
        </w:rPr>
      </w:pPr>
    </w:p>
    <w:p w:rsidR="003A0DDB" w:rsidP="00450E51" w14:paraId="0C1D61B4" w14:textId="16872C64">
      <w:pPr>
        <w:rPr>
          <w:rFonts w:asciiTheme="minorHAnsi" w:hAnsiTheme="minorHAnsi" w:cstheme="minorHAnsi"/>
        </w:rPr>
      </w:pPr>
      <w:r>
        <w:rPr>
          <w:rFonts w:asciiTheme="minorHAnsi" w:hAnsiTheme="minorHAnsi" w:cstheme="minorHAnsi"/>
        </w:rPr>
        <w:t>Kommune</w:t>
      </w:r>
      <w:r w:rsidR="007D39EB">
        <w:rPr>
          <w:rFonts w:asciiTheme="minorHAnsi" w:hAnsiTheme="minorHAnsi" w:cstheme="minorHAnsi"/>
        </w:rPr>
        <w:t>n</w:t>
      </w:r>
      <w:r>
        <w:rPr>
          <w:rFonts w:asciiTheme="minorHAnsi" w:hAnsiTheme="minorHAnsi" w:cstheme="minorHAnsi"/>
        </w:rPr>
        <w:t xml:space="preserve"> har </w:t>
      </w:r>
      <w:r w:rsidR="007D39EB">
        <w:rPr>
          <w:rFonts w:asciiTheme="minorHAnsi" w:hAnsiTheme="minorHAnsi" w:cstheme="minorHAnsi"/>
        </w:rPr>
        <w:t>òg</w:t>
      </w:r>
      <w:r>
        <w:rPr>
          <w:rFonts w:asciiTheme="minorHAnsi" w:hAnsiTheme="minorHAnsi" w:cstheme="minorHAnsi"/>
        </w:rPr>
        <w:t xml:space="preserve"> stilt </w:t>
      </w:r>
      <w:r w:rsidR="00313C58">
        <w:rPr>
          <w:rFonts w:asciiTheme="minorHAnsi" w:hAnsiTheme="minorHAnsi" w:cstheme="minorHAnsi"/>
        </w:rPr>
        <w:t>spørsmål til fylkeskommunen knytt til grunnlaget deira fo</w:t>
      </w:r>
      <w:r>
        <w:rPr>
          <w:rFonts w:asciiTheme="minorHAnsi" w:hAnsiTheme="minorHAnsi" w:cstheme="minorHAnsi"/>
        </w:rPr>
        <w:t xml:space="preserve">r </w:t>
      </w:r>
      <w:r w:rsidR="00313C58">
        <w:rPr>
          <w:rFonts w:asciiTheme="minorHAnsi" w:hAnsiTheme="minorHAnsi" w:cstheme="minorHAnsi"/>
        </w:rPr>
        <w:t>motsegn i høve myr og bede om ei nærare forklaring knytt til hei</w:t>
      </w:r>
      <w:r w:rsidR="006C4172">
        <w:rPr>
          <w:rFonts w:asciiTheme="minorHAnsi" w:hAnsiTheme="minorHAnsi" w:cstheme="minorHAnsi"/>
        </w:rPr>
        <w:t>mlane det er synt til (vedlegg 1</w:t>
      </w:r>
      <w:r w:rsidR="00313C58">
        <w:rPr>
          <w:rFonts w:asciiTheme="minorHAnsi" w:hAnsiTheme="minorHAnsi" w:cstheme="minorHAnsi"/>
        </w:rPr>
        <w:t>, midt på side 3). Dette har ikkje Telemark fylkeskommune svara på. Sidan kommunen si føreslegne løysing ikkje er god nok til å trekke motsegna</w:t>
      </w:r>
      <w:r w:rsidR="007D39EB">
        <w:rPr>
          <w:rFonts w:asciiTheme="minorHAnsi" w:hAnsiTheme="minorHAnsi" w:cstheme="minorHAnsi"/>
        </w:rPr>
        <w:t>,</w:t>
      </w:r>
      <w:r w:rsidR="00313C58">
        <w:rPr>
          <w:rFonts w:asciiTheme="minorHAnsi" w:hAnsiTheme="minorHAnsi" w:cstheme="minorHAnsi"/>
        </w:rPr>
        <w:t xml:space="preserve"> og fylkeskommunen ikkje kan konkretisere sine heimlar, er det utfordrande for kommunen å sjå andre løysingar for å koma motsegnet i møte. Fylkeskommunen verkar til å vere låst på at området skal ut av plankartet og kommunen er av den oppfatning at det ikkje er ei god løysing.</w:t>
      </w:r>
    </w:p>
    <w:p w:rsidR="000B57B3" w:rsidP="00450E51" w14:paraId="5E39F853" w14:textId="77777777">
      <w:pPr>
        <w:rPr>
          <w:rFonts w:asciiTheme="minorHAnsi" w:hAnsiTheme="minorHAnsi" w:cstheme="minorHAnsi"/>
        </w:rPr>
      </w:pPr>
    </w:p>
    <w:p w:rsidR="000B57B3" w:rsidP="00450E51" w14:paraId="70F8825C" w14:textId="77777777">
      <w:pPr>
        <w:rPr>
          <w:rFonts w:asciiTheme="minorHAnsi" w:hAnsiTheme="minorHAnsi" w:cstheme="minorHAnsi"/>
        </w:rPr>
      </w:pPr>
      <w:r>
        <w:rPr>
          <w:rFonts w:asciiTheme="minorHAnsi" w:hAnsiTheme="minorHAnsi" w:cstheme="minorHAnsi"/>
        </w:rPr>
        <w:t xml:space="preserve">Vinje kommune </w:t>
      </w:r>
      <w:r w:rsidR="006C4172">
        <w:rPr>
          <w:rFonts w:asciiTheme="minorHAnsi" w:hAnsiTheme="minorHAnsi" w:cstheme="minorHAnsi"/>
        </w:rPr>
        <w:t>har no to</w:t>
      </w:r>
      <w:r>
        <w:rPr>
          <w:rFonts w:asciiTheme="minorHAnsi" w:hAnsiTheme="minorHAnsi" w:cstheme="minorHAnsi"/>
        </w:rPr>
        <w:t xml:space="preserve"> </w:t>
      </w:r>
      <w:r w:rsidR="006C4172">
        <w:rPr>
          <w:rFonts w:asciiTheme="minorHAnsi" w:hAnsiTheme="minorHAnsi" w:cstheme="minorHAnsi"/>
        </w:rPr>
        <w:t>alternativ for å koma vidare med arbeidet med</w:t>
      </w:r>
      <w:r>
        <w:rPr>
          <w:rFonts w:asciiTheme="minorHAnsi" w:hAnsiTheme="minorHAnsi" w:cstheme="minorHAnsi"/>
        </w:rPr>
        <w:t xml:space="preserve"> KPA:</w:t>
      </w:r>
    </w:p>
    <w:p w:rsidR="00C2763A" w:rsidP="00C2763A" w14:paraId="1286B439" w14:textId="77777777">
      <w:pPr>
        <w:pStyle w:val="ListParagraph"/>
        <w:numPr>
          <w:ilvl w:val="0"/>
          <w:numId w:val="6"/>
        </w:numPr>
        <w:rPr>
          <w:rFonts w:asciiTheme="minorHAnsi" w:hAnsiTheme="minorHAnsi" w:cstheme="minorHAnsi"/>
        </w:rPr>
      </w:pPr>
      <w:r>
        <w:rPr>
          <w:rFonts w:asciiTheme="minorHAnsi" w:hAnsiTheme="minorHAnsi" w:cstheme="minorHAnsi"/>
        </w:rPr>
        <w:t>Vinje kommune ynskjer å behalde plankartet slik det er i dag og meiner føresegnene tek godt vare på myr i vidare prosess m</w:t>
      </w:r>
      <w:r w:rsidR="000B57B3">
        <w:rPr>
          <w:rFonts w:asciiTheme="minorHAnsi" w:hAnsiTheme="minorHAnsi" w:cstheme="minorHAnsi"/>
        </w:rPr>
        <w:t xml:space="preserve">ed utnytting av området. Saka går til mekling. </w:t>
      </w:r>
    </w:p>
    <w:p w:rsidR="00FE7B99" w:rsidP="00FE7B99" w14:paraId="54BCACE6" w14:textId="77777777">
      <w:pPr>
        <w:pStyle w:val="ListParagraph"/>
        <w:numPr>
          <w:ilvl w:val="1"/>
          <w:numId w:val="6"/>
        </w:numPr>
        <w:rPr>
          <w:rFonts w:asciiTheme="minorHAnsi" w:hAnsiTheme="minorHAnsi" w:cstheme="minorHAnsi"/>
        </w:rPr>
      </w:pPr>
      <w:r>
        <w:rPr>
          <w:rFonts w:asciiTheme="minorHAnsi" w:hAnsiTheme="minorHAnsi" w:cstheme="minorHAnsi"/>
        </w:rPr>
        <w:t>Vedta kven i PMU som skal deltaka på mekling</w:t>
      </w:r>
    </w:p>
    <w:p w:rsidR="00C2763A" w:rsidP="00450E51" w14:paraId="6541C440" w14:textId="77777777">
      <w:pPr>
        <w:pStyle w:val="ListParagraph"/>
        <w:numPr>
          <w:ilvl w:val="0"/>
          <w:numId w:val="6"/>
        </w:numPr>
        <w:rPr>
          <w:rFonts w:asciiTheme="minorHAnsi" w:hAnsiTheme="minorHAnsi" w:cstheme="minorHAnsi"/>
        </w:rPr>
      </w:pPr>
      <w:r>
        <w:rPr>
          <w:rFonts w:asciiTheme="minorHAnsi" w:hAnsiTheme="minorHAnsi" w:cstheme="minorHAnsi"/>
        </w:rPr>
        <w:t xml:space="preserve">Vinje kommune endrar plankartet og tek ut byggeområdet som </w:t>
      </w:r>
      <w:r w:rsidR="000B57B3">
        <w:rPr>
          <w:rFonts w:asciiTheme="minorHAnsi" w:hAnsiTheme="minorHAnsi" w:cstheme="minorHAnsi"/>
        </w:rPr>
        <w:t>er s</w:t>
      </w:r>
      <w:r w:rsidR="006C4172">
        <w:rPr>
          <w:rFonts w:asciiTheme="minorHAnsi" w:hAnsiTheme="minorHAnsi" w:cstheme="minorHAnsi"/>
        </w:rPr>
        <w:t xml:space="preserve">ynt som myr i AR5 kartlaget, slik </w:t>
      </w:r>
      <w:r w:rsidR="000B57B3">
        <w:rPr>
          <w:rFonts w:asciiTheme="minorHAnsi" w:hAnsiTheme="minorHAnsi" w:cstheme="minorHAnsi"/>
        </w:rPr>
        <w:t xml:space="preserve">Telemark fylkeskommune </w:t>
      </w:r>
      <w:r w:rsidR="006C4172">
        <w:rPr>
          <w:rFonts w:asciiTheme="minorHAnsi" w:hAnsiTheme="minorHAnsi" w:cstheme="minorHAnsi"/>
        </w:rPr>
        <w:t>ber om for å kunne trekke</w:t>
      </w:r>
      <w:r w:rsidR="000B57B3">
        <w:rPr>
          <w:rFonts w:asciiTheme="minorHAnsi" w:hAnsiTheme="minorHAnsi" w:cstheme="minorHAnsi"/>
        </w:rPr>
        <w:t xml:space="preserve"> motsegna. </w:t>
      </w:r>
    </w:p>
    <w:p w:rsidR="0085624C" w:rsidP="0085624C" w14:paraId="2712BD25" w14:textId="77777777">
      <w:pPr>
        <w:rPr>
          <w:rFonts w:asciiTheme="minorHAnsi" w:hAnsiTheme="minorHAnsi" w:cstheme="minorHAnsi"/>
        </w:rPr>
      </w:pPr>
    </w:p>
    <w:p w:rsidR="0085624C" w:rsidRPr="0085624C" w:rsidP="0085624C" w14:paraId="14EEEB84" w14:textId="77777777">
      <w:pPr>
        <w:rPr>
          <w:rFonts w:asciiTheme="minorHAnsi" w:hAnsiTheme="minorHAnsi" w:cstheme="minorHAnsi"/>
        </w:rPr>
      </w:pPr>
      <w:r>
        <w:rPr>
          <w:rFonts w:asciiTheme="minorHAnsi" w:hAnsiTheme="minorHAnsi" w:cstheme="minorHAnsi"/>
        </w:rPr>
        <w:t xml:space="preserve">Dersom det vert vedteke å gå til mekling på dette punktet, vil ikkje det hindre eller forsinke vidare arbeid med KPA på andre områder enn akkurat bustadfeltet B5. Kommunen kan framleis vedtaka resten av KPA, dersom prosessen med mekling tar tid. </w:t>
      </w:r>
    </w:p>
    <w:p w:rsidR="00C2763A" w:rsidP="00450E51" w14:paraId="2CCDEDD6" w14:textId="77777777">
      <w:pPr>
        <w:rPr>
          <w:rFonts w:asciiTheme="minorHAnsi" w:hAnsiTheme="minorHAnsi" w:cstheme="minorHAnsi"/>
        </w:rPr>
      </w:pPr>
    </w:p>
    <w:p w:rsidR="000B57B3" w:rsidRPr="000B57B3" w:rsidP="00450E51" w14:paraId="7329FE22" w14:textId="77777777">
      <w:pPr>
        <w:rPr>
          <w:rFonts w:asciiTheme="minorHAnsi" w:hAnsiTheme="minorHAnsi" w:cstheme="minorHAnsi"/>
          <w:u w:val="single"/>
        </w:rPr>
      </w:pPr>
      <w:r w:rsidRPr="000B57B3">
        <w:rPr>
          <w:rFonts w:asciiTheme="minorHAnsi" w:hAnsiTheme="minorHAnsi" w:cstheme="minorHAnsi"/>
          <w:u w:val="single"/>
        </w:rPr>
        <w:t xml:space="preserve">Dei andre motsegna som ligg føre: </w:t>
      </w:r>
    </w:p>
    <w:p w:rsidR="00450E51" w:rsidP="00450E51" w14:paraId="2D0764ED" w14:textId="77777777">
      <w:pPr>
        <w:rPr>
          <w:rFonts w:asciiTheme="minorHAnsi" w:hAnsiTheme="minorHAnsi" w:cstheme="minorHAnsi"/>
        </w:rPr>
      </w:pPr>
      <w:r>
        <w:rPr>
          <w:rFonts w:asciiTheme="minorHAnsi" w:hAnsiTheme="minorHAnsi" w:cstheme="minorHAnsi"/>
        </w:rPr>
        <w:t xml:space="preserve">Endringane i framlegg til ny arealdel som er føreslege for å koma Statsforvaltaren og Fylkeskommunen i møte på </w:t>
      </w:r>
      <w:r w:rsidR="000B57B3">
        <w:rPr>
          <w:rFonts w:asciiTheme="minorHAnsi" w:hAnsiTheme="minorHAnsi" w:cstheme="minorHAnsi"/>
        </w:rPr>
        <w:t xml:space="preserve">resten av </w:t>
      </w:r>
      <w:r>
        <w:rPr>
          <w:rFonts w:asciiTheme="minorHAnsi" w:hAnsiTheme="minorHAnsi" w:cstheme="minorHAnsi"/>
        </w:rPr>
        <w:t xml:space="preserve">motsegna er av ein slik karakter at dei ikkje går ut over hovudtrekk i planen. Det er utført nokre ekstra vurderingar og utgreiingar i konsekvensutgreiinga, gjort enkle korrigeringar i plankart og justert litt på føresegner. </w:t>
      </w:r>
      <w:r w:rsidR="0099461A">
        <w:rPr>
          <w:rFonts w:asciiTheme="minorHAnsi" w:hAnsiTheme="minorHAnsi" w:cstheme="minorHAnsi"/>
        </w:rPr>
        <w:t>Når det gjeld motsegna knytt til Stokketjønn og omsyn til villrein og KU – så er denne løyst ved dialog</w:t>
      </w:r>
      <w:r w:rsidR="006633CB">
        <w:rPr>
          <w:rFonts w:asciiTheme="minorHAnsi" w:hAnsiTheme="minorHAnsi" w:cstheme="minorHAnsi"/>
        </w:rPr>
        <w:t xml:space="preserve"> og avklaring av at det arbeidet som er gjort er tilfredsstillande</w:t>
      </w:r>
      <w:r w:rsidR="0099461A">
        <w:rPr>
          <w:rFonts w:asciiTheme="minorHAnsi" w:hAnsiTheme="minorHAnsi" w:cstheme="minorHAnsi"/>
        </w:rPr>
        <w:t xml:space="preserve">. Det er utarbeidd KU </w:t>
      </w:r>
      <w:r w:rsidR="006633CB">
        <w:rPr>
          <w:rFonts w:asciiTheme="minorHAnsi" w:hAnsiTheme="minorHAnsi" w:cstheme="minorHAnsi"/>
        </w:rPr>
        <w:t xml:space="preserve">for tiltaka på Stokketjønn </w:t>
      </w:r>
      <w:r w:rsidR="0099461A">
        <w:rPr>
          <w:rFonts w:asciiTheme="minorHAnsi" w:hAnsiTheme="minorHAnsi" w:cstheme="minorHAnsi"/>
        </w:rPr>
        <w:t xml:space="preserve">og fylkeskommunen hadde ikkje oppfatta at føringane som er lagt i KPA ville føre til </w:t>
      </w:r>
      <w:r w:rsidR="006C4172">
        <w:rPr>
          <w:rFonts w:asciiTheme="minorHAnsi" w:hAnsiTheme="minorHAnsi" w:cstheme="minorHAnsi"/>
        </w:rPr>
        <w:t>ei</w:t>
      </w:r>
      <w:r w:rsidR="00042B43">
        <w:rPr>
          <w:rFonts w:asciiTheme="minorHAnsi" w:hAnsiTheme="minorHAnsi" w:cstheme="minorHAnsi"/>
        </w:rPr>
        <w:t>n</w:t>
      </w:r>
      <w:r w:rsidR="006C4172">
        <w:rPr>
          <w:rFonts w:asciiTheme="minorHAnsi" w:hAnsiTheme="minorHAnsi" w:cstheme="minorHAnsi"/>
        </w:rPr>
        <w:t xml:space="preserve"> betra situasjon i høve villrein i form av </w:t>
      </w:r>
      <w:r w:rsidR="0099461A">
        <w:rPr>
          <w:rFonts w:asciiTheme="minorHAnsi" w:hAnsiTheme="minorHAnsi" w:cstheme="minorHAnsi"/>
        </w:rPr>
        <w:t xml:space="preserve">mindre ferdsel og brøyting i området. Når dette vart avklara i dialogmøte, var det einighet om at motsegna kunne trekkast. </w:t>
      </w:r>
    </w:p>
    <w:p w:rsidR="009D4305" w:rsidP="00450E51" w14:paraId="0FB79445" w14:textId="77777777">
      <w:pPr>
        <w:rPr>
          <w:rFonts w:asciiTheme="minorHAnsi" w:hAnsiTheme="minorHAnsi" w:cstheme="minorHAnsi"/>
        </w:rPr>
      </w:pPr>
    </w:p>
    <w:p w:rsidR="009D4305" w:rsidP="00450E51" w14:paraId="10BFC913" w14:textId="77777777">
      <w:pPr>
        <w:rPr>
          <w:rFonts w:asciiTheme="minorHAnsi" w:hAnsiTheme="minorHAnsi" w:cstheme="minorHAnsi"/>
        </w:rPr>
      </w:pPr>
      <w:r>
        <w:rPr>
          <w:rFonts w:asciiTheme="minorHAnsi" w:hAnsiTheme="minorHAnsi" w:cstheme="minorHAnsi"/>
        </w:rPr>
        <w:t xml:space="preserve">Kommunedirektøren rår til at framlegg til justeringar for å </w:t>
      </w:r>
      <w:r w:rsidR="0085624C">
        <w:rPr>
          <w:rFonts w:asciiTheme="minorHAnsi" w:hAnsiTheme="minorHAnsi" w:cstheme="minorHAnsi"/>
        </w:rPr>
        <w:t>imøtekoma motsegna vert godkjent</w:t>
      </w:r>
      <w:r>
        <w:rPr>
          <w:rFonts w:asciiTheme="minorHAnsi" w:hAnsiTheme="minorHAnsi" w:cstheme="minorHAnsi"/>
        </w:rPr>
        <w:t xml:space="preserve"> slik dei går fram av vedlegg og er oppsummert i lista nedom:</w:t>
      </w:r>
    </w:p>
    <w:p w:rsidR="009D4305" w:rsidP="00450E51" w14:paraId="2891A59C" w14:textId="77777777">
      <w:pPr>
        <w:rPr>
          <w:rFonts w:asciiTheme="minorHAnsi" w:hAnsiTheme="minorHAnsi" w:cstheme="minorHAnsi"/>
        </w:rPr>
      </w:pPr>
    </w:p>
    <w:p w:rsidR="009D4305" w:rsidP="009D4305" w14:paraId="768B24FD" w14:textId="77777777">
      <w:pPr>
        <w:pStyle w:val="ListParagraph"/>
        <w:numPr>
          <w:ilvl w:val="0"/>
          <w:numId w:val="5"/>
        </w:numPr>
        <w:rPr>
          <w:rFonts w:asciiTheme="minorHAnsi" w:hAnsiTheme="minorHAnsi" w:cstheme="minorHAnsi"/>
        </w:rPr>
      </w:pPr>
      <w:r>
        <w:rPr>
          <w:rFonts w:asciiTheme="minorHAnsi" w:hAnsiTheme="minorHAnsi" w:cstheme="minorHAnsi"/>
        </w:rPr>
        <w:t>Føresegn 1.8 c) vert endra til:</w:t>
      </w:r>
    </w:p>
    <w:p w:rsidR="009D4305" w:rsidRPr="00BC4E11" w:rsidP="009D4305" w14:paraId="5316FD83" w14:textId="77777777">
      <w:pPr>
        <w:pStyle w:val="ListParagraph"/>
        <w:numPr>
          <w:ilvl w:val="1"/>
          <w:numId w:val="5"/>
        </w:numPr>
        <w:rPr>
          <w:rFonts w:asciiTheme="minorHAnsi" w:hAnsiTheme="minorHAnsi" w:cstheme="minorHAnsi"/>
        </w:rPr>
      </w:pPr>
      <w:r>
        <w:rPr>
          <w:rFonts w:asciiTheme="minorHAnsi" w:hAnsiTheme="minorHAnsi" w:cstheme="minorHAnsi"/>
          <w:i/>
        </w:rPr>
        <w:t>Inngrep i myr og andre våtmarksområder er forbode dersom tiltaket fører til skade på areala si økologiske funksjon og evne til karbonlagring, karbonopptak eller oppretthalding av naturleg vassbalanse. Ved utarbeiding av planframlegg eller søknad tiltak som kan påverke slike areal, skal alternative løysingar vurderast</w:t>
      </w:r>
      <w:r w:rsidR="00BC4E11">
        <w:rPr>
          <w:rFonts w:asciiTheme="minorHAnsi" w:hAnsiTheme="minorHAnsi" w:cstheme="minorHAnsi"/>
          <w:i/>
        </w:rPr>
        <w:t>, og konsekvensane av inngrepet skal greiast ut. Det skal gjennomførast detaljert kartlegging av myr på reguleringsplannivå, og identifiserte områder skal sikrast gjennom omsynssoner og tilhøyrande føresegner i reguleringsplan.</w:t>
      </w:r>
    </w:p>
    <w:p w:rsidR="00BC4E11" w:rsidP="00BC4E11" w14:paraId="34087151" w14:textId="77777777">
      <w:pPr>
        <w:pStyle w:val="ListParagraph"/>
        <w:numPr>
          <w:ilvl w:val="0"/>
          <w:numId w:val="5"/>
        </w:numPr>
        <w:rPr>
          <w:rFonts w:asciiTheme="minorHAnsi" w:hAnsiTheme="minorHAnsi" w:cstheme="minorHAnsi"/>
        </w:rPr>
      </w:pPr>
      <w:r>
        <w:rPr>
          <w:rFonts w:asciiTheme="minorHAnsi" w:hAnsiTheme="minorHAnsi" w:cstheme="minorHAnsi"/>
        </w:rPr>
        <w:t>Føresegn 1.18, kulepunkt 4 vert endra til:</w:t>
      </w:r>
    </w:p>
    <w:p w:rsidR="00BC4E11" w:rsidP="00BC4E11" w14:paraId="42F00B64" w14:textId="77777777">
      <w:pPr>
        <w:pStyle w:val="ListParagraph"/>
        <w:numPr>
          <w:ilvl w:val="1"/>
          <w:numId w:val="5"/>
        </w:numPr>
        <w:rPr>
          <w:rFonts w:asciiTheme="minorHAnsi" w:hAnsiTheme="minorHAnsi" w:cstheme="minorHAnsi"/>
          <w:i/>
        </w:rPr>
      </w:pPr>
      <w:r w:rsidRPr="00BC4E11">
        <w:rPr>
          <w:rFonts w:asciiTheme="minorHAnsi" w:hAnsiTheme="minorHAnsi" w:cstheme="minorHAnsi"/>
          <w:i/>
        </w:rPr>
        <w:t xml:space="preserve">Kartlegging av naturmangfald, myr og våtmarksområder dersom dette ikkje er kartlagt frå før. </w:t>
      </w:r>
    </w:p>
    <w:p w:rsidR="00BC4E11" w:rsidRPr="00BC4E11" w:rsidP="00BC4E11" w14:paraId="0DF1C270" w14:textId="77777777">
      <w:pPr>
        <w:pStyle w:val="ListParagraph"/>
        <w:numPr>
          <w:ilvl w:val="0"/>
          <w:numId w:val="5"/>
        </w:numPr>
        <w:rPr>
          <w:rFonts w:asciiTheme="minorHAnsi" w:hAnsiTheme="minorHAnsi" w:cstheme="minorHAnsi"/>
          <w:i/>
        </w:rPr>
      </w:pPr>
      <w:r>
        <w:rPr>
          <w:rFonts w:asciiTheme="minorHAnsi" w:hAnsiTheme="minorHAnsi" w:cstheme="minorHAnsi"/>
        </w:rPr>
        <w:t>Område FTU4 Haukeliseter vert gjort om frå fritids</w:t>
      </w:r>
      <w:r w:rsidR="00B7200E">
        <w:rPr>
          <w:rFonts w:asciiTheme="minorHAnsi" w:hAnsiTheme="minorHAnsi" w:cstheme="minorHAnsi"/>
        </w:rPr>
        <w:t>-</w:t>
      </w:r>
      <w:r>
        <w:rPr>
          <w:rFonts w:asciiTheme="minorHAnsi" w:hAnsiTheme="minorHAnsi" w:cstheme="minorHAnsi"/>
        </w:rPr>
        <w:t xml:space="preserve"> og turistføremål til LNF2</w:t>
      </w:r>
      <w:r w:rsidR="0099461A">
        <w:rPr>
          <w:rFonts w:asciiTheme="minorHAnsi" w:hAnsiTheme="minorHAnsi" w:cstheme="minorHAnsi"/>
        </w:rPr>
        <w:t xml:space="preserve">, slik </w:t>
      </w:r>
      <w:r w:rsidR="00B7200E">
        <w:rPr>
          <w:rFonts w:asciiTheme="minorHAnsi" w:hAnsiTheme="minorHAnsi" w:cstheme="minorHAnsi"/>
        </w:rPr>
        <w:t xml:space="preserve">som </w:t>
      </w:r>
      <w:r w:rsidR="0099461A">
        <w:rPr>
          <w:rFonts w:asciiTheme="minorHAnsi" w:hAnsiTheme="minorHAnsi" w:cstheme="minorHAnsi"/>
        </w:rPr>
        <w:t>dei omkringliggjande områda er.</w:t>
      </w:r>
    </w:p>
    <w:p w:rsidR="00BC4E11" w:rsidRPr="00BC4E11" w:rsidP="00BC4E11" w14:paraId="0EBD04A1" w14:textId="77777777">
      <w:pPr>
        <w:pStyle w:val="ListParagraph"/>
        <w:numPr>
          <w:ilvl w:val="0"/>
          <w:numId w:val="5"/>
        </w:numPr>
        <w:rPr>
          <w:rFonts w:asciiTheme="minorHAnsi" w:hAnsiTheme="minorHAnsi" w:cstheme="minorHAnsi"/>
          <w:i/>
        </w:rPr>
      </w:pPr>
      <w:r>
        <w:rPr>
          <w:rFonts w:asciiTheme="minorHAnsi" w:hAnsiTheme="minorHAnsi" w:cstheme="minorHAnsi"/>
        </w:rPr>
        <w:t>Omsynssoner kring dei freda kulturminna gravfelt og Rauland kyrkjestad vert la</w:t>
      </w:r>
      <w:r w:rsidR="0099461A">
        <w:rPr>
          <w:rFonts w:asciiTheme="minorHAnsi" w:hAnsiTheme="minorHAnsi" w:cstheme="minorHAnsi"/>
        </w:rPr>
        <w:t>gt inn i plankart og føresegner,</w:t>
      </w:r>
      <w:r>
        <w:rPr>
          <w:rFonts w:asciiTheme="minorHAnsi" w:hAnsiTheme="minorHAnsi" w:cstheme="minorHAnsi"/>
        </w:rPr>
        <w:t xml:space="preserve"> justert i tråd med motsegn.</w:t>
      </w:r>
    </w:p>
    <w:p w:rsidR="00BC4E11" w:rsidRPr="00BC4E11" w:rsidP="00BC4E11" w14:paraId="046741F9" w14:textId="77777777">
      <w:pPr>
        <w:pStyle w:val="ListParagraph"/>
        <w:numPr>
          <w:ilvl w:val="0"/>
          <w:numId w:val="5"/>
        </w:numPr>
        <w:rPr>
          <w:rFonts w:asciiTheme="minorHAnsi" w:hAnsiTheme="minorHAnsi" w:cstheme="minorHAnsi"/>
          <w:i/>
        </w:rPr>
      </w:pPr>
      <w:r>
        <w:rPr>
          <w:rFonts w:asciiTheme="minorHAnsi" w:hAnsiTheme="minorHAnsi" w:cstheme="minorHAnsi"/>
        </w:rPr>
        <w:t>Konsekvensutgreiing (KU) vert oppdatert</w:t>
      </w:r>
      <w:r w:rsidR="0099461A">
        <w:rPr>
          <w:rFonts w:asciiTheme="minorHAnsi" w:hAnsiTheme="minorHAnsi" w:cstheme="minorHAnsi"/>
        </w:rPr>
        <w:t xml:space="preserve"> med vurdering i høve vassmiljø der det er naudsynt. </w:t>
      </w:r>
    </w:p>
    <w:p w:rsidR="0099461A" w:rsidRPr="006633CB" w:rsidP="0099461A" w14:paraId="085AAAC1" w14:textId="77777777">
      <w:pPr>
        <w:pStyle w:val="ListParagraph"/>
        <w:numPr>
          <w:ilvl w:val="0"/>
          <w:numId w:val="5"/>
        </w:numPr>
        <w:rPr>
          <w:rFonts w:asciiTheme="minorHAnsi" w:hAnsiTheme="minorHAnsi" w:cstheme="minorHAnsi"/>
          <w:i/>
        </w:rPr>
      </w:pPr>
      <w:r>
        <w:rPr>
          <w:rFonts w:asciiTheme="minorHAnsi" w:hAnsiTheme="minorHAnsi" w:cstheme="minorHAnsi"/>
        </w:rPr>
        <w:t>KU for område FTU2 og FTU13 vert lagt ved og KU for NÆ41 vert oppdatert.</w:t>
      </w:r>
    </w:p>
    <w:p w:rsidR="006633CB" w:rsidP="006633CB" w14:paraId="1955518F" w14:textId="77777777">
      <w:pPr>
        <w:rPr>
          <w:rFonts w:asciiTheme="minorHAnsi" w:hAnsiTheme="minorHAnsi" w:cstheme="minorHAnsi"/>
          <w:i/>
        </w:rPr>
      </w:pPr>
    </w:p>
    <w:p w:rsidR="006633CB" w:rsidRPr="006633CB" w:rsidP="006633CB" w14:paraId="79268B33" w14:textId="77777777">
      <w:pPr>
        <w:rPr>
          <w:rFonts w:asciiTheme="minorHAnsi" w:hAnsiTheme="minorHAnsi" w:cstheme="minorHAnsi"/>
        </w:rPr>
      </w:pPr>
      <w:r>
        <w:rPr>
          <w:rFonts w:asciiTheme="minorHAnsi" w:hAnsiTheme="minorHAnsi" w:cstheme="minorHAnsi"/>
        </w:rPr>
        <w:t xml:space="preserve">Endringane er vurdert til å vere av ein slik karakter at det ikkje er behov for ei ny høyring. </w:t>
      </w:r>
      <w:r w:rsidR="0032231E">
        <w:rPr>
          <w:rFonts w:asciiTheme="minorHAnsi" w:hAnsiTheme="minorHAnsi" w:cstheme="minorHAnsi"/>
        </w:rPr>
        <w:t>Administrasjonen har vore i dialog med Stavanger t</w:t>
      </w:r>
      <w:r w:rsidR="003A0DDB">
        <w:rPr>
          <w:rFonts w:asciiTheme="minorHAnsi" w:hAnsiTheme="minorHAnsi" w:cstheme="minorHAnsi"/>
        </w:rPr>
        <w:t>uristforeining, som driv Haukeli</w:t>
      </w:r>
      <w:r w:rsidR="0032231E">
        <w:rPr>
          <w:rFonts w:asciiTheme="minorHAnsi" w:hAnsiTheme="minorHAnsi" w:cstheme="minorHAnsi"/>
        </w:rPr>
        <w:t>seter, om endring</w:t>
      </w:r>
      <w:r w:rsidR="003A0DDB">
        <w:rPr>
          <w:rFonts w:asciiTheme="minorHAnsi" w:hAnsiTheme="minorHAnsi" w:cstheme="minorHAnsi"/>
        </w:rPr>
        <w:t xml:space="preserve">ane som me gjer framlegg om. </w:t>
      </w:r>
    </w:p>
    <w:p w:rsidR="006B369C" w:rsidRPr="00120A01" w:rsidP="00450E51" w14:paraId="56B722D4" w14:textId="77777777">
      <w:pPr>
        <w:rPr>
          <w:rFonts w:asciiTheme="minorHAnsi" w:hAnsiTheme="minorHAnsi" w:cstheme="minorHAnsi"/>
        </w:rPr>
      </w:pPr>
    </w:p>
    <w:p w:rsidR="001C39FA" w:rsidRPr="00120A01" w:rsidP="001C39FA" w14:paraId="4AC0103B" w14:textId="77777777">
      <w:pPr>
        <w:pStyle w:val="Heading2"/>
      </w:pPr>
      <w:bookmarkStart w:id="5" w:name="Innstilling"/>
      <w:r w:rsidRPr="00120A01">
        <w:t>Kommunedirektør</w:t>
      </w:r>
      <w:r w:rsidRPr="00120A01" w:rsidR="00BE68D8">
        <w:t>en</w:t>
      </w:r>
      <w:r w:rsidRPr="00120A01">
        <w:t xml:space="preserve"> sitt framlegg til vedtak</w:t>
      </w:r>
    </w:p>
    <w:p w:rsidR="001C39FA" w:rsidP="001C39FA" w14:paraId="453B92E1" w14:textId="77777777">
      <w:r>
        <w:t>Endringar i framlegg til ny arealdel til k</w:t>
      </w:r>
      <w:r w:rsidR="00992451">
        <w:t xml:space="preserve">ommuneplanen (KPA) vert godteke </w:t>
      </w:r>
      <w:r>
        <w:t xml:space="preserve">slik dei går fram av lista nedom: </w:t>
      </w:r>
    </w:p>
    <w:p w:rsidR="006633CB" w:rsidP="006633CB" w14:paraId="2BDAEF24" w14:textId="77777777">
      <w:pPr>
        <w:pStyle w:val="ListParagraph"/>
        <w:numPr>
          <w:ilvl w:val="0"/>
          <w:numId w:val="5"/>
        </w:numPr>
        <w:rPr>
          <w:rFonts w:asciiTheme="minorHAnsi" w:hAnsiTheme="minorHAnsi" w:cstheme="minorHAnsi"/>
        </w:rPr>
      </w:pPr>
      <w:r>
        <w:rPr>
          <w:rFonts w:asciiTheme="minorHAnsi" w:hAnsiTheme="minorHAnsi" w:cstheme="minorHAnsi"/>
        </w:rPr>
        <w:t>Føresegn 1.8 c) vert endra til:</w:t>
      </w:r>
    </w:p>
    <w:p w:rsidR="006633CB" w:rsidRPr="00BC4E11" w:rsidP="006633CB" w14:paraId="0915119F" w14:textId="77777777">
      <w:pPr>
        <w:pStyle w:val="ListParagraph"/>
        <w:numPr>
          <w:ilvl w:val="1"/>
          <w:numId w:val="5"/>
        </w:numPr>
        <w:rPr>
          <w:rFonts w:asciiTheme="minorHAnsi" w:hAnsiTheme="minorHAnsi" w:cstheme="minorHAnsi"/>
        </w:rPr>
      </w:pPr>
      <w:r>
        <w:rPr>
          <w:rFonts w:asciiTheme="minorHAnsi" w:hAnsiTheme="minorHAnsi" w:cstheme="minorHAnsi"/>
          <w:i/>
        </w:rPr>
        <w:t>Inngrep i myr og andre våtmarksområder er forbode dersom tiltaket fører til skade på areala si økologiske funksjon og evne til karbonlagring, karbonopptak eller oppretthalding av naturleg vassbalanse. 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p>
    <w:p w:rsidR="006633CB" w:rsidP="006633CB" w14:paraId="0851B690" w14:textId="77777777">
      <w:pPr>
        <w:pStyle w:val="ListParagraph"/>
        <w:numPr>
          <w:ilvl w:val="0"/>
          <w:numId w:val="5"/>
        </w:numPr>
        <w:rPr>
          <w:rFonts w:asciiTheme="minorHAnsi" w:hAnsiTheme="minorHAnsi" w:cstheme="minorHAnsi"/>
        </w:rPr>
      </w:pPr>
      <w:r>
        <w:rPr>
          <w:rFonts w:asciiTheme="minorHAnsi" w:hAnsiTheme="minorHAnsi" w:cstheme="minorHAnsi"/>
        </w:rPr>
        <w:t>Føresegn 1.18, kulepunkt 4 vert endra til:</w:t>
      </w:r>
    </w:p>
    <w:p w:rsidR="006633CB" w:rsidRPr="003A0DDB" w:rsidP="006633CB" w14:paraId="41D575D3" w14:textId="77777777">
      <w:pPr>
        <w:pStyle w:val="ListParagraph"/>
        <w:numPr>
          <w:ilvl w:val="1"/>
          <w:numId w:val="5"/>
        </w:numPr>
        <w:rPr>
          <w:rFonts w:asciiTheme="minorHAnsi" w:hAnsiTheme="minorHAnsi" w:cstheme="minorHAnsi"/>
          <w:i/>
        </w:rPr>
      </w:pPr>
      <w:r w:rsidRPr="00BC4E11">
        <w:rPr>
          <w:rFonts w:asciiTheme="minorHAnsi" w:hAnsiTheme="minorHAnsi" w:cstheme="minorHAnsi"/>
          <w:i/>
        </w:rPr>
        <w:t xml:space="preserve">Kartlegging av naturmangfald, myr og våtmarksområder dersom dette ikkje er kartlagt frå før. </w:t>
      </w:r>
    </w:p>
    <w:p w:rsidR="006633CB" w:rsidRPr="00BC4E11" w:rsidP="006633CB" w14:paraId="3515EC61" w14:textId="77777777">
      <w:pPr>
        <w:pStyle w:val="ListParagraph"/>
        <w:numPr>
          <w:ilvl w:val="0"/>
          <w:numId w:val="5"/>
        </w:numPr>
        <w:rPr>
          <w:rFonts w:asciiTheme="minorHAnsi" w:hAnsiTheme="minorHAnsi" w:cstheme="minorHAnsi"/>
          <w:i/>
        </w:rPr>
      </w:pPr>
      <w:r w:rsidRPr="003A0DDB">
        <w:rPr>
          <w:rFonts w:asciiTheme="minorHAnsi" w:hAnsiTheme="minorHAnsi" w:cstheme="minorHAnsi"/>
        </w:rPr>
        <w:t>Område FTU4 Haukeliseter vert gjort om frå fritids- og turistføremål til LNF2, slik</w:t>
      </w:r>
      <w:r>
        <w:rPr>
          <w:rFonts w:asciiTheme="minorHAnsi" w:hAnsiTheme="minorHAnsi" w:cstheme="minorHAnsi"/>
        </w:rPr>
        <w:t xml:space="preserve"> som dei omkringliggjande områda er.</w:t>
      </w:r>
    </w:p>
    <w:p w:rsidR="006633CB" w:rsidRPr="00BC4E11" w:rsidP="006633CB" w14:paraId="251A1F14" w14:textId="77777777">
      <w:pPr>
        <w:pStyle w:val="ListParagraph"/>
        <w:numPr>
          <w:ilvl w:val="0"/>
          <w:numId w:val="5"/>
        </w:numPr>
        <w:rPr>
          <w:rFonts w:asciiTheme="minorHAnsi" w:hAnsiTheme="minorHAnsi" w:cstheme="minorHAnsi"/>
          <w:i/>
        </w:rPr>
      </w:pPr>
      <w:r>
        <w:rPr>
          <w:rFonts w:asciiTheme="minorHAnsi" w:hAnsiTheme="minorHAnsi" w:cstheme="minorHAnsi"/>
        </w:rPr>
        <w:t>Omsynssoner kring dei freda kulturminna gravfelt og Rauland kyrkjestad vert lagt inn i plankart og føresegner, justert i tråd med motsegn.</w:t>
      </w:r>
    </w:p>
    <w:p w:rsidR="006633CB" w:rsidRPr="00BC4E11" w:rsidP="006633CB" w14:paraId="762713EF" w14:textId="77777777">
      <w:pPr>
        <w:pStyle w:val="ListParagraph"/>
        <w:numPr>
          <w:ilvl w:val="0"/>
          <w:numId w:val="5"/>
        </w:numPr>
        <w:rPr>
          <w:rFonts w:asciiTheme="minorHAnsi" w:hAnsiTheme="minorHAnsi" w:cstheme="minorHAnsi"/>
          <w:i/>
        </w:rPr>
      </w:pPr>
      <w:r>
        <w:rPr>
          <w:rFonts w:asciiTheme="minorHAnsi" w:hAnsiTheme="minorHAnsi" w:cstheme="minorHAnsi"/>
        </w:rPr>
        <w:t xml:space="preserve">Konsekvensutgreiing (KU) vert oppdatert med vurdering i høve vassmiljø der det er naudsynt. </w:t>
      </w:r>
    </w:p>
    <w:p w:rsidR="006633CB" w:rsidRPr="006633CB" w:rsidP="006633CB" w14:paraId="5434B793" w14:textId="77777777">
      <w:pPr>
        <w:pStyle w:val="ListParagraph"/>
        <w:numPr>
          <w:ilvl w:val="0"/>
          <w:numId w:val="5"/>
        </w:numPr>
        <w:rPr>
          <w:rFonts w:asciiTheme="minorHAnsi" w:hAnsiTheme="minorHAnsi" w:cstheme="minorHAnsi"/>
          <w:i/>
        </w:rPr>
      </w:pPr>
      <w:r>
        <w:rPr>
          <w:rFonts w:asciiTheme="minorHAnsi" w:hAnsiTheme="minorHAnsi" w:cstheme="minorHAnsi"/>
        </w:rPr>
        <w:t>KU for område FTU2 og FTU13 vert lagt ved og KU for NÆ41 vert oppdatert.</w:t>
      </w:r>
    </w:p>
    <w:p w:rsidR="006633CB" w:rsidRPr="006633CB" w:rsidP="001C39FA" w14:paraId="05737712" w14:textId="77777777"/>
    <w:p w:rsidR="001C39FA" w:rsidRPr="00120A01" w:rsidP="001C39FA" w14:paraId="39AB99E6" w14:textId="77777777">
      <w:r>
        <w:t xml:space="preserve">Vinje kommune ynskjer ikkje å endre plankartet for område B5 slik motsegna til Telemark fylkeskommune krev. Saka går til mekling og ………………….. stiller frå PMU. </w:t>
      </w:r>
    </w:p>
    <w:p w:rsidR="001C39FA" w:rsidRPr="00120A01" w:rsidP="001C39FA" w14:paraId="073BD46A" w14:textId="77777777"/>
    <w:bookmarkEnd w:id="5"/>
    <w:p w:rsidR="001C39FA" w:rsidRPr="001C39FA" w:rsidP="001C39FA" w14:paraId="1D50A167" w14:textId="77777777"/>
    <w:p w:rsidR="005D154F" w:rsidP="00513074" w14:paraId="2FC5C7DD" w14:textId="68736642">
      <w:pPr>
        <w:pStyle w:val="OverskriftElements"/>
      </w:pPr>
      <w:bookmarkStart w:id="6" w:name="UtvalgsNavn"/>
      <w:r>
        <w:t>Plan- og miljøutvalet</w:t>
      </w:r>
      <w:bookmarkEnd w:id="6"/>
      <w:r>
        <w:t xml:space="preserve"> si</w:t>
      </w:r>
      <w:r>
        <w:t xml:space="preserve"> </w:t>
      </w:r>
      <w:r w:rsidR="00156140">
        <w:t xml:space="preserve">handsaming av </w:t>
      </w:r>
      <w:r>
        <w:t xml:space="preserve">sak </w:t>
      </w:r>
      <w:bookmarkStart w:id="7" w:name="MØTESAKSNR"/>
      <w:r w:rsidR="00156140">
        <w:t>8/2026</w:t>
      </w:r>
      <w:bookmarkEnd w:id="7"/>
      <w:r w:rsidR="00156140">
        <w:t xml:space="preserve"> i møtet den </w:t>
      </w:r>
      <w:bookmarkStart w:id="8" w:name="MøteDato"/>
      <w:r>
        <w:t>21.01.2026</w:t>
      </w:r>
      <w:bookmarkEnd w:id="8"/>
    </w:p>
    <w:p w:rsidR="0030373B" w:rsidRPr="00FD0F82" w:rsidP="00513074" w14:paraId="1A60DED3" w14:textId="3187495C">
      <w:pPr>
        <w:pStyle w:val="OverskriftElements"/>
      </w:pPr>
      <w:r w:rsidRPr="00FD0F82">
        <w:t>Røysting</w:t>
      </w:r>
    </w:p>
    <w:p w:rsidR="00D52C2E" w:rsidRPr="00FD0F82" w:rsidP="00513074" w14:paraId="1150FE20" w14:textId="77777777">
      <w:pPr>
        <w:spacing w:after="0" w:line="240" w:lineRule="auto"/>
        <w:rPr>
          <w:rFonts w:eastAsia="Times New Roman" w:cs="Times New Roman"/>
          <w:szCs w:val="24"/>
          <w:lang w:eastAsia="nb-NO"/>
          <w14:ligatures w14:val="none"/>
        </w:rPr>
      </w:pPr>
      <w:bookmarkStart w:id="9" w:name="Behandling"/>
      <w:r w:rsidRPr="00FD0F82">
        <w:rPr>
          <w:rFonts w:eastAsia="Times New Roman" w:cs="Times New Roman"/>
          <w:szCs w:val="24"/>
          <w:lang w:eastAsia="nb-NO"/>
          <w14:ligatures w14:val="none"/>
        </w:rPr>
        <w:t>Kommunedirektørens framlegg blei samrøystes vedteke.</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Framlegg frå plan- og miljøutvalet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Tone Edland og Hans Martin Huse stiller på mekling.</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Framlegget frå utvalet blei samrøystes vedteke</w:t>
      </w:r>
    </w:p>
    <w:p w:rsidR="00D52C2E" w:rsidRPr="00FD0F82" w:rsidP="00513074">
      <w:pPr>
        <w:spacing w:after="0" w:line="240" w:lineRule="auto"/>
        <w:rPr>
          <w:rFonts w:eastAsia="Times New Roman" w:cs="Times New Roman"/>
          <w:szCs w:val="24"/>
          <w:lang w:eastAsia="nb-NO"/>
          <w14:ligatures w14:val="none"/>
        </w:rPr>
      </w:pPr>
      <w:bookmarkEnd w:id="9"/>
    </w:p>
    <w:p w:rsidR="003506EF" w:rsidRPr="00FD0F82" w:rsidP="00513074" w14:paraId="6B31D150" w14:textId="77777777">
      <w:pPr>
        <w:spacing w:after="0" w:line="240" w:lineRule="auto"/>
        <w:rPr>
          <w:rFonts w:eastAsia="Times New Roman" w:cs="Times New Roman"/>
          <w:szCs w:val="24"/>
          <w:lang w:eastAsia="nb-NO"/>
          <w14:ligatures w14:val="none"/>
        </w:rPr>
      </w:pPr>
    </w:p>
    <w:p w:rsidR="003506EF" w:rsidRPr="00513074" w:rsidP="00513074" w14:paraId="7137D309" w14:textId="6B47AAC2">
      <w:pPr>
        <w:pStyle w:val="OverskriftElements"/>
      </w:pPr>
      <w:r w:rsidRPr="00513074">
        <w:t>Vedtak</w:t>
      </w:r>
    </w:p>
    <w:p w:rsidR="003506EF" w:rsidRPr="00F6697C" w:rsidP="00513074" w14:paraId="05A7EC8B" w14:textId="77777777">
      <w:pPr>
        <w:spacing w:after="0" w:line="240" w:lineRule="auto"/>
        <w:rPr>
          <w:rFonts w:eastAsia="Times New Roman" w:cs="Times New Roman"/>
          <w:szCs w:val="24"/>
          <w:lang w:eastAsia="nb-NO"/>
          <w14:ligatures w14:val="none"/>
        </w:rPr>
      </w:pPr>
      <w:bookmarkStart w:id="10" w:name="Vedtak"/>
      <w:r w:rsidRPr="00F6697C">
        <w:rPr>
          <w:rFonts w:eastAsia="Times New Roman" w:cs="Times New Roman"/>
          <w:szCs w:val="24"/>
          <w:lang w:eastAsia="nb-NO"/>
          <w14:ligatures w14:val="none"/>
        </w:rPr>
        <w:t>Endringar i framlegg til ny arealdel til kommuneplanen (KPA) vert godteke slik dei går fram av lista nedom: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Føresegn 1.8 c) vert endra til:</w:t>
      </w:r>
    </w:p>
    <w:p w:rsidR="003506EF" w:rsidRPr="00F6697C" w:rsidP="00513074">
      <w:pPr>
        <w:numPr>
          <w:ilvl w:val="0"/>
          <w:numId w:val="7"/>
        </w:numPr>
        <w:spacing w:after="0" w:line="240" w:lineRule="auto"/>
        <w:ind w:left="720" w:hanging="360"/>
        <w:jc w:val="left"/>
        <w:rPr>
          <w:rFonts w:eastAsia="Times New Roman" w:cs="Times New Roman"/>
          <w:szCs w:val="24"/>
          <w:lang w:eastAsia="nb-NO"/>
          <w14:ligatures w14:val="none"/>
        </w:rPr>
      </w:pPr>
      <w:r w:rsidRPr="00F6697C">
        <w:rPr>
          <w:rFonts w:eastAsia="Times New Roman" w:cs="Times New Roman"/>
          <w:szCs w:val="24"/>
          <w:lang w:eastAsia="nb-NO"/>
          <w14:ligatures w14:val="none"/>
        </w:rPr>
        <w:t>Inngrep i myr og andre våtmarksområder er forbode dersom tiltaket fører til skade på areala si økologiske funksjon og evne til karbonlagring, karbonopptak eller oppretthalding av naturleg vassbalanse. 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Føresegn 1.18, kulepunkt 4 vert endra til:</w:t>
      </w:r>
    </w:p>
    <w:p w:rsidR="003506EF" w:rsidRPr="00F6697C" w:rsidP="00513074">
      <w:pPr>
        <w:numPr>
          <w:ilvl w:val="0"/>
          <w:numId w:val="8"/>
        </w:numPr>
        <w:spacing w:after="0" w:line="240" w:lineRule="auto"/>
        <w:ind w:left="720" w:hanging="360"/>
        <w:jc w:val="left"/>
        <w:rPr>
          <w:rFonts w:eastAsia="Times New Roman" w:cs="Times New Roman"/>
          <w:szCs w:val="24"/>
          <w:lang w:eastAsia="nb-NO"/>
          <w14:ligatures w14:val="none"/>
        </w:rPr>
      </w:pPr>
      <w:r w:rsidRPr="00F6697C">
        <w:rPr>
          <w:rFonts w:eastAsia="Times New Roman" w:cs="Times New Roman"/>
          <w:szCs w:val="24"/>
          <w:lang w:eastAsia="nb-NO"/>
          <w14:ligatures w14:val="none"/>
        </w:rPr>
        <w:t>Kartlegging av naturmangfald, myr og våtmarksområder dersom dette ikkje er kartlagt frå før.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Område FTU4 Haukeliseter vert gjort om frå fritids- og turistføremål til LNF2, slik som dei omkringliggjande områda er.</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Omsynssoner kring dei freda kulturminna gravfelt og Rauland kyrkjestad vert lagt inn i plankart og føresegner, justert i tråd med motsegn.</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Konsekvensutgreiing (KU) vert oppdatert med vurdering i høve vassmiljø der det er naudsynt.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KU for område FTU2 og FTU13 vert lagt ved og KU for NÆ41 vert oppdatert.</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Vinje kommune ynskjer ikkje å endre plankartet for område B5 slik motsegna til Telemark fylkeskommune krev. Saka går til mekling og Tone Edland og Hans Martin Huse stiller frå PMU.</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Saksordførar: Irja Godal</w:t>
      </w:r>
    </w:p>
    <w:p w:rsidR="003506EF" w:rsidRPr="00F6697C" w:rsidP="00513074">
      <w:pPr>
        <w:spacing w:after="0" w:line="240" w:lineRule="auto"/>
        <w:rPr>
          <w:rFonts w:eastAsia="Times New Roman" w:cs="Times New Roman"/>
          <w:szCs w:val="24"/>
          <w:lang w:eastAsia="nb-NO"/>
          <w14:ligatures w14:val="none"/>
        </w:rPr>
      </w:pPr>
      <w:bookmarkEnd w:id="10"/>
    </w:p>
    <w:p w:rsidR="003506EF" w:rsidRPr="00F6697C" w:rsidP="00D13C46" w14:paraId="162A561B" w14:textId="77777777">
      <w:pPr>
        <w:spacing w:after="0" w:line="240" w:lineRule="auto"/>
        <w:rPr>
          <w:rFonts w:eastAsia="Times New Roman" w:cs="Arial"/>
          <w:sz w:val="22"/>
          <w:lang w:eastAsia="nb-NO"/>
          <w14:ligatures w14:val="none"/>
        </w:rPr>
      </w:pPr>
    </w:p>
    <w:p w:rsidR="00D52C2E" w:rsidRPr="00676688" w:rsidP="00D13C46" w14:paraId="713619D4"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paraId="4389D9EB"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5D154F" w:rsidP="00513074" w14:textId="68736642">
      <w:pPr>
        <w:pStyle w:val="OverskriftElements"/>
      </w:pPr>
      <w:bookmarkStart w:id="11" w:name="UtvalgsNavn_0"/>
      <w:r>
        <w:t>Kommunestyret</w:t>
      </w:r>
      <w:bookmarkEnd w:id="11"/>
      <w:r>
        <w:t xml:space="preserve"> si</w:t>
      </w:r>
      <w:r>
        <w:t xml:space="preserve"> </w:t>
      </w:r>
      <w:r w:rsidR="00156140">
        <w:t xml:space="preserve">handsaming av </w:t>
      </w:r>
      <w:r>
        <w:t xml:space="preserve">sak </w:t>
      </w:r>
      <w:bookmarkStart w:id="12" w:name="MØTESAKSNR_0"/>
      <w:r w:rsidR="00156140">
        <w:t>3/2026</w:t>
      </w:r>
      <w:bookmarkEnd w:id="12"/>
      <w:r w:rsidR="00156140">
        <w:t xml:space="preserve"> i møtet den </w:t>
      </w:r>
      <w:bookmarkStart w:id="13" w:name="MøteDato_0"/>
      <w:r>
        <w:t>24.02.2026</w:t>
      </w:r>
      <w:bookmarkEnd w:id="13"/>
    </w:p>
    <w:p w:rsidR="0030373B" w:rsidRPr="00FD0F82" w:rsidP="00513074" w14:textId="51518FBF">
      <w:pPr>
        <w:pStyle w:val="OverskriftElements"/>
      </w:pPr>
      <w:r>
        <w:t>Handsaming av saka</w:t>
      </w:r>
    </w:p>
    <w:p w:rsidR="00D52C2E" w:rsidRPr="00FD0F82" w:rsidP="00513074" w14:textId="77777777">
      <w:pPr>
        <w:spacing w:after="0" w:line="240" w:lineRule="auto"/>
        <w:rPr>
          <w:rFonts w:eastAsia="Times New Roman" w:cs="Times New Roman"/>
          <w:szCs w:val="24"/>
          <w:lang w:eastAsia="nb-NO"/>
          <w14:ligatures w14:val="none"/>
        </w:rPr>
      </w:pPr>
      <w:bookmarkStart w:id="14" w:name="Behandling_0"/>
      <w:r w:rsidRPr="00FD0F82">
        <w:rPr>
          <w:rFonts w:eastAsia="Times New Roman" w:cs="Times New Roman"/>
          <w:szCs w:val="24"/>
          <w:lang w:eastAsia="nb-NO"/>
          <w14:ligatures w14:val="none"/>
        </w:rPr>
        <w:t>Plan og miljøutvalet sitt framlegg vart samrøystes vedteke.</w:t>
      </w:r>
    </w:p>
    <w:p w:rsidR="00D52C2E" w:rsidRPr="00FD0F82" w:rsidP="00513074">
      <w:pPr>
        <w:spacing w:after="0" w:line="240" w:lineRule="auto"/>
        <w:rPr>
          <w:rFonts w:eastAsia="Times New Roman" w:cs="Times New Roman"/>
          <w:szCs w:val="24"/>
          <w:lang w:eastAsia="nb-NO"/>
          <w14:ligatures w14:val="none"/>
        </w:rPr>
      </w:pPr>
      <w:bookmarkEnd w:id="14"/>
    </w:p>
    <w:p w:rsidR="003506EF" w:rsidRPr="00FD0F82" w:rsidP="00513074" w14:textId="77777777">
      <w:pPr>
        <w:spacing w:after="0" w:line="240" w:lineRule="auto"/>
        <w:rPr>
          <w:rFonts w:eastAsia="Times New Roman" w:cs="Times New Roman"/>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szCs w:val="24"/>
          <w:lang w:eastAsia="nb-NO"/>
          <w14:ligatures w14:val="none"/>
        </w:rPr>
      </w:pPr>
      <w:bookmarkStart w:id="15" w:name="Vedtak_0"/>
      <w:r w:rsidRPr="00F6697C">
        <w:rPr>
          <w:rFonts w:eastAsia="Times New Roman" w:cs="Times New Roman"/>
          <w:szCs w:val="24"/>
          <w:lang w:eastAsia="nb-NO"/>
          <w14:ligatures w14:val="none"/>
        </w:rPr>
        <w:t>Endringar i framlegg til ny arealdel til kommuneplanen (KPA) vert godteke slik dei går fram av lista nedom: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Føresegn 1.8 c) vert endra til:</w:t>
      </w:r>
    </w:p>
    <w:p w:rsidR="003506EF" w:rsidRPr="00F6697C" w:rsidP="00513074">
      <w:pPr>
        <w:numPr>
          <w:ilvl w:val="0"/>
          <w:numId w:val="9"/>
        </w:numPr>
        <w:spacing w:after="0" w:line="240" w:lineRule="auto"/>
        <w:ind w:left="720" w:hanging="360"/>
        <w:jc w:val="left"/>
        <w:rPr>
          <w:rFonts w:eastAsia="Times New Roman" w:cs="Times New Roman"/>
          <w:szCs w:val="24"/>
          <w:lang w:eastAsia="nb-NO"/>
          <w14:ligatures w14:val="none"/>
        </w:rPr>
      </w:pPr>
      <w:r w:rsidRPr="00F6697C">
        <w:rPr>
          <w:rFonts w:eastAsia="Times New Roman" w:cs="Times New Roman"/>
          <w:szCs w:val="24"/>
          <w:lang w:eastAsia="nb-NO"/>
          <w14:ligatures w14:val="none"/>
        </w:rPr>
        <w:t>Inngrep i myr og andre våtmarksområder er forbode dersom tiltaket fører til skade på areala si økologiske funksjon og evne til karbonlagring, karbonopptak eller oppretthalding av naturleg vassbalanse. 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Føresegn 1.18, kulepunkt 4 vert endra til:</w:t>
      </w:r>
    </w:p>
    <w:p w:rsidR="003506EF" w:rsidRPr="00F6697C" w:rsidP="00513074">
      <w:pPr>
        <w:numPr>
          <w:ilvl w:val="0"/>
          <w:numId w:val="8"/>
        </w:numPr>
        <w:spacing w:after="0" w:line="240" w:lineRule="auto"/>
        <w:ind w:left="720" w:hanging="360"/>
        <w:jc w:val="left"/>
        <w:rPr>
          <w:rFonts w:eastAsia="Times New Roman" w:cs="Times New Roman"/>
          <w:szCs w:val="24"/>
          <w:lang w:eastAsia="nb-NO"/>
          <w14:ligatures w14:val="none"/>
        </w:rPr>
      </w:pPr>
      <w:r w:rsidRPr="00F6697C">
        <w:rPr>
          <w:rFonts w:eastAsia="Times New Roman" w:cs="Times New Roman"/>
          <w:szCs w:val="24"/>
          <w:lang w:eastAsia="nb-NO"/>
          <w14:ligatures w14:val="none"/>
        </w:rPr>
        <w:t>Kartlegging av naturmangfald, myr og våtmarksområder dersom dette ikkje er kartlagt frå før.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Område FTU4 Haukeliseter vert gjort om frå fritids- og turistføremål til LNF2, slik som dei omkringliggjande områda er.</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Omsynssoner kring dei freda kulturminna gravfelt og Rauland kyrkjestad vert lagt inn i plankart og føresegner, justert i tråd med motsegn.</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Konsekvensutgreiing (KU) vert oppdatert med vurdering i høve vassmiljø der det er naudsynt.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KU for område FTU2 og FTU13 vert lagt ved og KU for NÆ41 vert oppdatert.</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Vinje kommune ynskjer ikkje å endre plankartet for område B5 slik motsegna til Telemark fylkeskommune krev. Saka går til mekling og Tone Edland og Hans Martin Huse stiller frå PMU.</w:t>
      </w:r>
    </w:p>
    <w:p w:rsidR="003506EF" w:rsidRPr="00F6697C" w:rsidP="00513074">
      <w:pPr>
        <w:spacing w:after="0" w:line="240" w:lineRule="auto"/>
        <w:rPr>
          <w:rFonts w:eastAsia="Times New Roman" w:cs="Times New Roman"/>
          <w:szCs w:val="24"/>
          <w:lang w:eastAsia="nb-NO"/>
          <w14:ligatures w14:val="none"/>
        </w:rPr>
      </w:pPr>
      <w:bookmarkEnd w:id="15"/>
    </w:p>
    <w:p w:rsidR="003506EF" w:rsidRPr="00F6697C" w:rsidP="00D13C46" w14:textId="77777777">
      <w:pPr>
        <w:spacing w:after="0" w:line="240" w:lineRule="auto"/>
        <w:rPr>
          <w:rFonts w:eastAsia="Times New Roman" w:cs="Arial"/>
          <w:sz w:val="22"/>
          <w:lang w:eastAsia="nb-NO"/>
          <w14:ligatures w14:val="none"/>
        </w:rPr>
      </w:pPr>
    </w:p>
    <w:p w:rsidR="00D52C2E" w:rsidRPr="00676688" w:rsidP="00D13C46"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1C39FA" w:rsidRPr="001C39FA" w:rsidP="001C39FA"/>
    <w:sectPr w:rsidSect="00F30734">
      <w:headerReference w:type="default" r:id="rId6"/>
      <w:footerReference w:type="default" r:id="rId7"/>
      <w:headerReference w:type="first" r:id="rId8"/>
      <w:footerReference w:type="first" r:id="rId9"/>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6B176D83" w14:textId="77777777">
      <w:tblPrEx>
        <w:tblW w:w="9498" w:type="dxa"/>
        <w:tblLayout w:type="fixed"/>
        <w:tblCellMar>
          <w:left w:w="0" w:type="dxa"/>
          <w:right w:w="0" w:type="dxa"/>
        </w:tblCellMar>
        <w:tblLook w:val="04A0"/>
      </w:tblPrEx>
      <w:tc>
        <w:tcPr>
          <w:tcW w:w="2352" w:type="dxa"/>
        </w:tcPr>
        <w:p w:rsidR="00514FC9" w:rsidRPr="00120A01" w14:paraId="6A71D460" w14:textId="77777777">
          <w:pPr>
            <w:tabs>
              <w:tab w:val="center" w:pos="4536"/>
              <w:tab w:val="right" w:pos="9072"/>
            </w:tabs>
            <w:spacing w:before="60"/>
            <w:rPr>
              <w:rFonts w:eastAsia="Times New Roman" w:cs="Arial"/>
              <w:sz w:val="16"/>
              <w:szCs w:val="24"/>
              <w:lang w:eastAsia="nb-NO"/>
            </w:rPr>
          </w:pPr>
        </w:p>
      </w:tc>
      <w:tc>
        <w:tcPr>
          <w:tcW w:w="2114" w:type="dxa"/>
        </w:tcPr>
        <w:p w:rsidR="00514FC9" w:rsidRPr="00120A01" w14:paraId="2BED54CC" w14:textId="77777777">
          <w:pPr>
            <w:tabs>
              <w:tab w:val="center" w:pos="4536"/>
              <w:tab w:val="right" w:pos="9072"/>
            </w:tabs>
            <w:spacing w:before="60"/>
            <w:rPr>
              <w:rFonts w:eastAsia="Times New Roman" w:cs="Arial"/>
              <w:sz w:val="16"/>
              <w:szCs w:val="24"/>
              <w:lang w:eastAsia="nb-NO"/>
            </w:rPr>
          </w:pPr>
        </w:p>
      </w:tc>
      <w:tc>
        <w:tcPr>
          <w:tcW w:w="1903" w:type="dxa"/>
        </w:tcPr>
        <w:p w:rsidR="00514FC9" w:rsidRPr="00120A01" w14:paraId="4ADADB7E" w14:textId="77777777">
          <w:pPr>
            <w:tabs>
              <w:tab w:val="center" w:pos="4536"/>
              <w:tab w:val="right" w:pos="9072"/>
            </w:tabs>
            <w:spacing w:before="60"/>
            <w:rPr>
              <w:rFonts w:eastAsia="Times New Roman" w:cs="Arial"/>
              <w:sz w:val="16"/>
              <w:szCs w:val="24"/>
              <w:lang w:eastAsia="nb-NO"/>
            </w:rPr>
          </w:pPr>
        </w:p>
      </w:tc>
      <w:tc>
        <w:tcPr>
          <w:tcW w:w="3129" w:type="dxa"/>
        </w:tcPr>
        <w:p w:rsidR="00514FC9" w:rsidRPr="00120A01" w14:paraId="49235241" w14:textId="77777777">
          <w:pPr>
            <w:tabs>
              <w:tab w:val="center" w:pos="4536"/>
              <w:tab w:val="right" w:pos="9072"/>
            </w:tabs>
            <w:spacing w:before="60"/>
            <w:rPr>
              <w:rFonts w:eastAsia="Times New Roman" w:cs="Arial"/>
              <w:sz w:val="16"/>
              <w:szCs w:val="24"/>
              <w:lang w:eastAsia="nb-NO"/>
            </w:rPr>
          </w:pPr>
        </w:p>
      </w:tc>
    </w:tr>
  </w:tbl>
  <w:p w:rsidR="00022151" w:rsidRPr="00120A01" w14:paraId="7CD13B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120A01" w:rsidP="00D2276A" w14:paraId="75B98FF7" w14:textId="77777777">
    <w:pPr>
      <w:pStyle w:val="Footer"/>
      <w:rPr>
        <w:sz w:val="22"/>
      </w:rPr>
    </w:pPr>
  </w:p>
  <w:p w:rsidR="00D2276A" w:rsidRPr="00120A01" w:rsidP="00D2276A" w14:paraId="6AD4ED6A" w14:textId="77777777">
    <w:pPr>
      <w:pStyle w:val="Footer"/>
      <w:ind w:left="-1276"/>
    </w:pPr>
  </w:p>
  <w:p w:rsidR="00127DD4" w:rsidRPr="00120A01" w:rsidP="00501F0B" w14:paraId="05A4F0ED"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RPr="00120A01" w14:paraId="607A88C8" w14:textId="77777777">
    <w:pPr>
      <w:pStyle w:val="Header"/>
      <w:jc w:val="right"/>
    </w:pPr>
    <w:r w:rsidRPr="00120A01">
      <w:t>Vinje kommune</w:t>
    </w:r>
  </w:p>
  <w:p w:rsidR="00022151" w:rsidRPr="00120A01" w14:paraId="57DE40CA" w14:textId="77777777">
    <w:pPr>
      <w:pStyle w:val="Header"/>
      <w:jc w:val="right"/>
    </w:pPr>
    <w:r w:rsidRPr="00120A01">
      <w:t xml:space="preserve">Side </w:t>
    </w:r>
    <w:r w:rsidRPr="00120A01">
      <w:fldChar w:fldCharType="begin"/>
    </w:r>
    <w:r w:rsidRPr="00120A01">
      <w:instrText xml:space="preserve"> PAGE   \* MERGEFORMAT </w:instrText>
    </w:r>
    <w:r w:rsidRPr="00120A01">
      <w:fldChar w:fldCharType="separate"/>
    </w:r>
    <w:r w:rsidR="0085624C">
      <w:rPr>
        <w:noProof/>
      </w:rPr>
      <w:t>2</w:t>
    </w:r>
    <w:r w:rsidRPr="00120A01">
      <w:fldChar w:fldCharType="end"/>
    </w:r>
    <w:r w:rsidRPr="00120A01">
      <w:t>/</w:t>
    </w:r>
    <w:r w:rsidRPr="00120A01" w:rsidR="0078390D">
      <w:fldChar w:fldCharType="begin"/>
    </w:r>
    <w:r>
      <w:instrText xml:space="preserve"> NUMPAGES   \* MERGEFORMAT </w:instrText>
    </w:r>
    <w:r w:rsidRPr="00120A01" w:rsidR="0078390D">
      <w:fldChar w:fldCharType="separate"/>
    </w:r>
    <w:r w:rsidR="0085624C">
      <w:rPr>
        <w:noProof/>
      </w:rPr>
      <w:t>5</w:t>
    </w:r>
    <w:r w:rsidRPr="00120A01" w:rsidR="0078390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0A01" w:rsidP="00450E51" w14:paraId="07621376" w14:textId="77777777">
    <w:pPr>
      <w:pStyle w:val="Header"/>
      <w:tabs>
        <w:tab w:val="left" w:pos="3210"/>
        <w:tab w:val="clear" w:pos="4536"/>
        <w:tab w:val="clear" w:pos="9072"/>
      </w:tabs>
    </w:pPr>
    <w:r w:rsidRPr="00120A01">
      <w:tab/>
    </w:r>
  </w:p>
  <w:tbl>
    <w:tblPr>
      <w:tblW w:w="9940" w:type="dxa"/>
      <w:tblInd w:w="-284" w:type="dxa"/>
      <w:tblLook w:val="00A0"/>
    </w:tblPr>
    <w:tblGrid>
      <w:gridCol w:w="6663"/>
      <w:gridCol w:w="3277"/>
    </w:tblGrid>
    <w:tr w14:paraId="69935D38" w14:textId="77777777" w:rsidTr="00E41AAC">
      <w:tblPrEx>
        <w:tblW w:w="9940" w:type="dxa"/>
        <w:tblInd w:w="-284" w:type="dxa"/>
        <w:tblLook w:val="00A0"/>
      </w:tblPrEx>
      <w:trPr>
        <w:trHeight w:hRule="exact" w:val="1428"/>
      </w:trPr>
      <w:tc>
        <w:tcPr>
          <w:tcW w:w="6663" w:type="dxa"/>
        </w:tcPr>
        <w:p w:rsidR="00450E51" w:rsidRPr="00120A01" w:rsidP="00450E51" w14:paraId="58914692" w14:textId="77777777">
          <w:pPr>
            <w:rPr>
              <w:rFonts w:asciiTheme="minorHAnsi" w:hAnsiTheme="minorHAnsi" w:cstheme="minorHAnsi"/>
              <w:sz w:val="18"/>
              <w:szCs w:val="18"/>
            </w:rPr>
          </w:pPr>
          <w:bookmarkStart w:id="16" w:name="_Hlk182628927"/>
          <w:r w:rsidRPr="00120A01">
            <w:rPr>
              <w:rFonts w:asciiTheme="minorHAnsi" w:hAnsiTheme="minorHAnsi" w:cstheme="minorHAnsi"/>
              <w:sz w:val="18"/>
              <w:szCs w:val="18"/>
            </w:rPr>
            <w:t>Arkivkode:</w:t>
          </w:r>
          <w:r w:rsidRPr="00120A01" w:rsidR="00806FB2">
            <w:rPr>
              <w:rFonts w:asciiTheme="minorHAnsi" w:hAnsiTheme="minorHAnsi" w:cstheme="minorHAnsi"/>
              <w:sz w:val="18"/>
              <w:szCs w:val="18"/>
            </w:rPr>
            <w:t xml:space="preserve"> </w:t>
          </w:r>
          <w:r w:rsidRPr="00120A01">
            <w:rPr>
              <w:rFonts w:asciiTheme="minorHAnsi" w:hAnsiTheme="minorHAnsi" w:cstheme="minorHAnsi"/>
              <w:sz w:val="18"/>
              <w:szCs w:val="18"/>
            </w:rPr>
            <w:t xml:space="preserve"> </w:t>
          </w:r>
          <w:bookmarkStart w:id="17" w:name="Primærklassering"/>
          <w:r w:rsidRPr="00120A01">
            <w:rPr>
              <w:rFonts w:asciiTheme="minorHAnsi" w:hAnsiTheme="minorHAnsi" w:cstheme="minorHAnsi"/>
              <w:sz w:val="18"/>
              <w:szCs w:val="18"/>
            </w:rPr>
            <w:t>20200003</w:t>
          </w:r>
          <w:bookmarkEnd w:id="17"/>
        </w:p>
        <w:p w:rsidR="00450E51" w:rsidRPr="00120A01" w:rsidP="00450E51" w14:paraId="584D426B" w14:textId="77777777">
          <w:pPr>
            <w:rPr>
              <w:rFonts w:asciiTheme="minorHAnsi" w:hAnsiTheme="minorHAnsi" w:cstheme="minorHAnsi"/>
              <w:sz w:val="18"/>
              <w:szCs w:val="18"/>
            </w:rPr>
          </w:pPr>
          <w:r w:rsidRPr="00120A01">
            <w:rPr>
              <w:rFonts w:asciiTheme="minorHAnsi" w:hAnsiTheme="minorHAnsi" w:cstheme="minorHAnsi"/>
              <w:sz w:val="18"/>
              <w:szCs w:val="18"/>
            </w:rPr>
            <w:t xml:space="preserve">Saksnr.:  </w:t>
          </w:r>
          <w:r w:rsidRPr="00120A01">
            <w:rPr>
              <w:rFonts w:asciiTheme="minorHAnsi" w:hAnsiTheme="minorHAnsi" w:cstheme="minorHAnsi"/>
              <w:sz w:val="18"/>
              <w:szCs w:val="18"/>
            </w:rPr>
            <w:tab/>
          </w:r>
          <w:bookmarkStart w:id="18" w:name="SAKSNR"/>
          <w:r w:rsidRPr="00120A01">
            <w:rPr>
              <w:rFonts w:asciiTheme="minorHAnsi" w:hAnsiTheme="minorHAnsi" w:cstheme="minorHAnsi"/>
              <w:sz w:val="18"/>
              <w:szCs w:val="18"/>
            </w:rPr>
            <w:t>2022/210</w:t>
          </w:r>
          <w:bookmarkEnd w:id="18"/>
          <w:r w:rsidRPr="00120A01">
            <w:rPr>
              <w:rFonts w:asciiTheme="minorHAnsi" w:hAnsiTheme="minorHAnsi" w:cstheme="minorHAnsi"/>
              <w:sz w:val="18"/>
              <w:szCs w:val="18"/>
            </w:rPr>
            <w:t>-</w:t>
          </w:r>
          <w:bookmarkStart w:id="19" w:name="NRISAK"/>
          <w:r w:rsidRPr="00120A01">
            <w:rPr>
              <w:rFonts w:asciiTheme="minorHAnsi" w:hAnsiTheme="minorHAnsi" w:cstheme="minorHAnsi"/>
              <w:sz w:val="18"/>
              <w:szCs w:val="18"/>
            </w:rPr>
            <w:t>272</w:t>
          </w:r>
          <w:bookmarkEnd w:id="19"/>
        </w:p>
        <w:p w:rsidR="00450E51" w:rsidRPr="00120A01" w:rsidP="00450E51" w14:paraId="26F9E94D" w14:textId="58A6AD11">
          <w:pPr>
            <w:rPr>
              <w:rFonts w:asciiTheme="minorHAnsi" w:hAnsiTheme="minorHAnsi" w:cstheme="minorHAnsi"/>
              <w:sz w:val="18"/>
              <w:szCs w:val="18"/>
            </w:rPr>
          </w:pPr>
          <w:r w:rsidRPr="00120A01">
            <w:rPr>
              <w:rFonts w:asciiTheme="minorHAnsi" w:hAnsiTheme="minorHAnsi" w:cstheme="minorHAnsi"/>
              <w:sz w:val="18"/>
              <w:szCs w:val="18"/>
            </w:rPr>
            <w:t>Sakshands.:</w:t>
          </w:r>
          <w:bookmarkStart w:id="20" w:name="SAKSBEHANDLERNAVN"/>
          <w:r w:rsidR="00896990">
            <w:rPr>
              <w:rFonts w:asciiTheme="minorHAnsi" w:hAnsiTheme="minorHAnsi" w:cstheme="minorHAnsi"/>
              <w:sz w:val="18"/>
              <w:szCs w:val="18"/>
            </w:rPr>
            <w:t xml:space="preserve"> </w:t>
          </w:r>
          <w:r w:rsidRPr="00120A01">
            <w:rPr>
              <w:rFonts w:asciiTheme="minorHAnsi" w:hAnsiTheme="minorHAnsi" w:cstheme="minorHAnsi"/>
              <w:sz w:val="18"/>
              <w:szCs w:val="18"/>
            </w:rPr>
            <w:t>Turid Opsund</w:t>
          </w:r>
          <w:bookmarkEnd w:id="20"/>
          <w:r w:rsidRPr="00120A01">
            <w:rPr>
              <w:rFonts w:asciiTheme="minorHAnsi" w:hAnsiTheme="minorHAnsi" w:cstheme="minorHAnsi"/>
              <w:sz w:val="18"/>
              <w:szCs w:val="18"/>
            </w:rPr>
            <w:tab/>
          </w:r>
        </w:p>
        <w:p w:rsidR="00450E51" w:rsidRPr="00120A01" w:rsidP="00450E51" w14:paraId="5C77EE10" w14:textId="77777777">
          <w:pPr>
            <w:rPr>
              <w:rFonts w:cs="Arial"/>
              <w:sz w:val="28"/>
              <w:szCs w:val="28"/>
            </w:rPr>
          </w:pPr>
          <w:r w:rsidRPr="00120A01">
            <w:rPr>
              <w:rFonts w:asciiTheme="minorHAnsi" w:hAnsiTheme="minorHAnsi" w:cstheme="minorHAnsi"/>
              <w:sz w:val="18"/>
              <w:szCs w:val="18"/>
            </w:rPr>
            <w:t>Dato:</w:t>
          </w:r>
          <w:r w:rsidRPr="00120A01">
            <w:rPr>
              <w:sz w:val="18"/>
              <w:szCs w:val="18"/>
            </w:rPr>
            <w:t xml:space="preserve">      </w:t>
          </w:r>
          <w:r w:rsidRPr="00120A01">
            <w:rPr>
              <w:sz w:val="18"/>
              <w:szCs w:val="18"/>
            </w:rPr>
            <w:tab/>
          </w:r>
          <w:bookmarkStart w:id="21" w:name="Brevdato"/>
          <w:r w:rsidRPr="00120A01">
            <w:rPr>
              <w:sz w:val="18"/>
              <w:szCs w:val="18"/>
            </w:rPr>
            <w:t>07.01.2026</w:t>
          </w:r>
          <w:bookmarkEnd w:id="21"/>
          <w:r w:rsidRPr="00120A01">
            <w:rPr>
              <w:sz w:val="18"/>
              <w:szCs w:val="18"/>
            </w:rPr>
            <w:tab/>
            <w:t xml:space="preserve"> </w:t>
          </w:r>
        </w:p>
      </w:tc>
      <w:tc>
        <w:tcPr>
          <w:tcW w:w="3277" w:type="dxa"/>
        </w:tcPr>
        <w:p w:rsidR="00450E51" w:rsidRPr="00120A01" w:rsidP="00450E51" w14:paraId="7FF4B366" w14:textId="77777777">
          <w:pPr>
            <w:rPr>
              <w:rFonts w:cs="Arial"/>
            </w:rPr>
          </w:pPr>
          <w:r w:rsidRPr="00120A01">
            <w:rPr>
              <w:noProof/>
              <w:lang w:val="nb-NO" w:eastAsia="nb-NO"/>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16"/>
  </w:tbl>
  <w:p w:rsidR="00022151" w:rsidRPr="00120A01" w:rsidP="00450E51" w14:paraId="556C0F46"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ksbehandlers telefon" style="width:7.5pt;height:10.35pt" o:bullet="t">
        <v:imagedata r:id="rId1" o:title="Saksbehandlers telefon" cropright="-53703f"/>
      </v:shape>
    </w:pict>
  </w:numPicBullet>
  <w:abstractNum w:abstractNumId="0">
    <w:nsid w:val="B5DC8DA9"/>
    <w:multiLevelType w:val="hybridMultilevel"/>
    <w:tmpl w:val="E9E37128"/>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F7F7AA5D"/>
    <w:multiLevelType w:val="hybridMultilevel"/>
    <w:tmpl w:val="9EB9D5B9"/>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1126CD9"/>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2CE15D77"/>
    <w:multiLevelType w:val="singleLevel"/>
    <w:tmpl w:val="E760FA8C"/>
    <w:lvl w:ilvl="0">
      <w:start w:val="3"/>
      <w:numFmt w:val="bullet"/>
      <w:lvlText w:val="-"/>
      <w:lvlJc w:val="left"/>
      <w:pPr>
        <w:tabs>
          <w:tab w:val="num" w:pos="405"/>
        </w:tabs>
        <w:ind w:left="405" w:hanging="360"/>
      </w:pPr>
    </w:lvl>
  </w:abstractNum>
  <w:abstractNum w:abstractNumId="4">
    <w:nsid w:val="3F032785"/>
    <w:multiLevelType w:val="hybridMultilevel"/>
    <w:tmpl w:val="01E650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47E6002"/>
    <w:multiLevelType w:val="hybridMultilevel"/>
    <w:tmpl w:val="6B52B12E"/>
    <w:lvl w:ilvl="0">
      <w:start w:val="0"/>
      <w:numFmt w:val="bullet"/>
      <w:lvlText w:val=""/>
      <w:lvlJc w:val="left"/>
      <w:pPr>
        <w:ind w:left="720" w:hanging="360"/>
      </w:pPr>
      <w:rPr>
        <w:rFonts w:ascii="Symbol" w:hAnsi="Symbol" w:eastAsiaTheme="minorHAns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F9D315E"/>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6F9D315F"/>
    <w:multiLevelType w:val="hybridMultilevel"/>
    <w:tmpl w:val="6F9D31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7A252ABB"/>
    <w:multiLevelType w:val="hybridMultilevel"/>
    <w:tmpl w:val="482E626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17097233">
    <w:abstractNumId w:val="3"/>
  </w:num>
  <w:num w:numId="2" w16cid:durableId="137920028">
    <w:abstractNumId w:val="0"/>
  </w:num>
  <w:num w:numId="3" w16cid:durableId="812988555">
    <w:abstractNumId w:val="8"/>
  </w:num>
  <w:num w:numId="4" w16cid:durableId="2066904207">
    <w:abstractNumId w:val="1"/>
  </w:num>
  <w:num w:numId="5" w16cid:durableId="625433876">
    <w:abstractNumId w:val="5"/>
  </w:num>
  <w:num w:numId="6" w16cid:durableId="451243134">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E4"/>
    <w:rsid w:val="0001122B"/>
    <w:rsid w:val="00022151"/>
    <w:rsid w:val="00023761"/>
    <w:rsid w:val="00024FAD"/>
    <w:rsid w:val="00026672"/>
    <w:rsid w:val="00036C7A"/>
    <w:rsid w:val="00042B43"/>
    <w:rsid w:val="00042EAB"/>
    <w:rsid w:val="00043700"/>
    <w:rsid w:val="00045DD1"/>
    <w:rsid w:val="00062A70"/>
    <w:rsid w:val="00072110"/>
    <w:rsid w:val="00074B8D"/>
    <w:rsid w:val="000957CD"/>
    <w:rsid w:val="000964DC"/>
    <w:rsid w:val="000A7356"/>
    <w:rsid w:val="000B1CD0"/>
    <w:rsid w:val="000B1EB7"/>
    <w:rsid w:val="000B57B3"/>
    <w:rsid w:val="000D7D01"/>
    <w:rsid w:val="000E0158"/>
    <w:rsid w:val="000E30D0"/>
    <w:rsid w:val="000E4B19"/>
    <w:rsid w:val="00101B33"/>
    <w:rsid w:val="001071F3"/>
    <w:rsid w:val="0010737D"/>
    <w:rsid w:val="00111D0E"/>
    <w:rsid w:val="00120A01"/>
    <w:rsid w:val="00127DD4"/>
    <w:rsid w:val="00131BF8"/>
    <w:rsid w:val="00134BC8"/>
    <w:rsid w:val="001507A2"/>
    <w:rsid w:val="001510AD"/>
    <w:rsid w:val="00156140"/>
    <w:rsid w:val="00157A97"/>
    <w:rsid w:val="00160C36"/>
    <w:rsid w:val="001679C7"/>
    <w:rsid w:val="001A0783"/>
    <w:rsid w:val="001C39FA"/>
    <w:rsid w:val="001E3946"/>
    <w:rsid w:val="001F1D4E"/>
    <w:rsid w:val="00214692"/>
    <w:rsid w:val="00217F26"/>
    <w:rsid w:val="002233B7"/>
    <w:rsid w:val="0022716C"/>
    <w:rsid w:val="002401EB"/>
    <w:rsid w:val="002455DA"/>
    <w:rsid w:val="00261AF4"/>
    <w:rsid w:val="00262ECC"/>
    <w:rsid w:val="00263D19"/>
    <w:rsid w:val="00276ADF"/>
    <w:rsid w:val="002A28FA"/>
    <w:rsid w:val="002A6192"/>
    <w:rsid w:val="002C2A5B"/>
    <w:rsid w:val="002D447D"/>
    <w:rsid w:val="002E3C46"/>
    <w:rsid w:val="002F2588"/>
    <w:rsid w:val="0030373B"/>
    <w:rsid w:val="00307CE5"/>
    <w:rsid w:val="00312E72"/>
    <w:rsid w:val="0031375C"/>
    <w:rsid w:val="00313C58"/>
    <w:rsid w:val="0032231E"/>
    <w:rsid w:val="00335F06"/>
    <w:rsid w:val="003506EF"/>
    <w:rsid w:val="00354FC9"/>
    <w:rsid w:val="00374D19"/>
    <w:rsid w:val="0039341B"/>
    <w:rsid w:val="00394829"/>
    <w:rsid w:val="003A0DDB"/>
    <w:rsid w:val="003A228D"/>
    <w:rsid w:val="003A2724"/>
    <w:rsid w:val="003B4EB6"/>
    <w:rsid w:val="003D5BDD"/>
    <w:rsid w:val="003D7E27"/>
    <w:rsid w:val="003E11BA"/>
    <w:rsid w:val="003F6DEE"/>
    <w:rsid w:val="00412AAA"/>
    <w:rsid w:val="00422986"/>
    <w:rsid w:val="0044394B"/>
    <w:rsid w:val="00445239"/>
    <w:rsid w:val="00447A0F"/>
    <w:rsid w:val="00450E51"/>
    <w:rsid w:val="0045347C"/>
    <w:rsid w:val="0047024B"/>
    <w:rsid w:val="004729B8"/>
    <w:rsid w:val="00484E9E"/>
    <w:rsid w:val="00487686"/>
    <w:rsid w:val="00487B91"/>
    <w:rsid w:val="004B19F9"/>
    <w:rsid w:val="004B6D12"/>
    <w:rsid w:val="004C5EC3"/>
    <w:rsid w:val="004D3ACD"/>
    <w:rsid w:val="004D3D57"/>
    <w:rsid w:val="004E0AA2"/>
    <w:rsid w:val="004E2FA7"/>
    <w:rsid w:val="004F535B"/>
    <w:rsid w:val="004F5F9E"/>
    <w:rsid w:val="00501F0B"/>
    <w:rsid w:val="00503BA5"/>
    <w:rsid w:val="00506323"/>
    <w:rsid w:val="00513074"/>
    <w:rsid w:val="00514FC9"/>
    <w:rsid w:val="0052756C"/>
    <w:rsid w:val="00534443"/>
    <w:rsid w:val="0056358F"/>
    <w:rsid w:val="00565A9B"/>
    <w:rsid w:val="00567F23"/>
    <w:rsid w:val="00572864"/>
    <w:rsid w:val="005A28E3"/>
    <w:rsid w:val="005B4B40"/>
    <w:rsid w:val="005D154F"/>
    <w:rsid w:val="005D33F5"/>
    <w:rsid w:val="005D4D92"/>
    <w:rsid w:val="005E17A4"/>
    <w:rsid w:val="00607351"/>
    <w:rsid w:val="00614A1B"/>
    <w:rsid w:val="006228B3"/>
    <w:rsid w:val="00623422"/>
    <w:rsid w:val="00625907"/>
    <w:rsid w:val="00632561"/>
    <w:rsid w:val="006407E9"/>
    <w:rsid w:val="00650624"/>
    <w:rsid w:val="0065632B"/>
    <w:rsid w:val="006633CB"/>
    <w:rsid w:val="00666703"/>
    <w:rsid w:val="00676688"/>
    <w:rsid w:val="00681712"/>
    <w:rsid w:val="006A009B"/>
    <w:rsid w:val="006A2B0A"/>
    <w:rsid w:val="006A311C"/>
    <w:rsid w:val="006B369C"/>
    <w:rsid w:val="006C4172"/>
    <w:rsid w:val="006D7498"/>
    <w:rsid w:val="006E3C7A"/>
    <w:rsid w:val="006F0BEC"/>
    <w:rsid w:val="006F1894"/>
    <w:rsid w:val="006F5F3D"/>
    <w:rsid w:val="00734DC3"/>
    <w:rsid w:val="00737954"/>
    <w:rsid w:val="00744B75"/>
    <w:rsid w:val="00744E02"/>
    <w:rsid w:val="007559AB"/>
    <w:rsid w:val="00767BDD"/>
    <w:rsid w:val="007715CE"/>
    <w:rsid w:val="00772ECD"/>
    <w:rsid w:val="0078390D"/>
    <w:rsid w:val="00785D4F"/>
    <w:rsid w:val="007867F9"/>
    <w:rsid w:val="00791603"/>
    <w:rsid w:val="007D39EB"/>
    <w:rsid w:val="007F250E"/>
    <w:rsid w:val="00805F1E"/>
    <w:rsid w:val="00806FB2"/>
    <w:rsid w:val="008532BC"/>
    <w:rsid w:val="008560D2"/>
    <w:rsid w:val="0085624C"/>
    <w:rsid w:val="0087250A"/>
    <w:rsid w:val="00896990"/>
    <w:rsid w:val="008A4503"/>
    <w:rsid w:val="008B0FEE"/>
    <w:rsid w:val="008B4838"/>
    <w:rsid w:val="008D2864"/>
    <w:rsid w:val="008F343A"/>
    <w:rsid w:val="008F6301"/>
    <w:rsid w:val="00901191"/>
    <w:rsid w:val="009038C3"/>
    <w:rsid w:val="0093373F"/>
    <w:rsid w:val="0094061A"/>
    <w:rsid w:val="00961FD2"/>
    <w:rsid w:val="009707EF"/>
    <w:rsid w:val="00973307"/>
    <w:rsid w:val="00977C5D"/>
    <w:rsid w:val="009857E2"/>
    <w:rsid w:val="0099048C"/>
    <w:rsid w:val="00990D7B"/>
    <w:rsid w:val="00992451"/>
    <w:rsid w:val="00993CBF"/>
    <w:rsid w:val="00994071"/>
    <w:rsid w:val="0099461A"/>
    <w:rsid w:val="009A2A9F"/>
    <w:rsid w:val="009C4240"/>
    <w:rsid w:val="009D3F07"/>
    <w:rsid w:val="009D4305"/>
    <w:rsid w:val="00A00D52"/>
    <w:rsid w:val="00A12F34"/>
    <w:rsid w:val="00A16C77"/>
    <w:rsid w:val="00A2284D"/>
    <w:rsid w:val="00A56DA7"/>
    <w:rsid w:val="00A56FD7"/>
    <w:rsid w:val="00A8621B"/>
    <w:rsid w:val="00A9319C"/>
    <w:rsid w:val="00AB08B5"/>
    <w:rsid w:val="00AC5DEA"/>
    <w:rsid w:val="00AC733E"/>
    <w:rsid w:val="00AD487A"/>
    <w:rsid w:val="00AD5635"/>
    <w:rsid w:val="00AE0AFC"/>
    <w:rsid w:val="00AE3284"/>
    <w:rsid w:val="00AE7465"/>
    <w:rsid w:val="00B07192"/>
    <w:rsid w:val="00B101EC"/>
    <w:rsid w:val="00B26CC5"/>
    <w:rsid w:val="00B35EE4"/>
    <w:rsid w:val="00B50560"/>
    <w:rsid w:val="00B5420A"/>
    <w:rsid w:val="00B638A3"/>
    <w:rsid w:val="00B7200E"/>
    <w:rsid w:val="00B7638C"/>
    <w:rsid w:val="00B82EFE"/>
    <w:rsid w:val="00B9193C"/>
    <w:rsid w:val="00B9479A"/>
    <w:rsid w:val="00BB7BB0"/>
    <w:rsid w:val="00BC4E11"/>
    <w:rsid w:val="00BD002C"/>
    <w:rsid w:val="00BE0AC4"/>
    <w:rsid w:val="00BE1520"/>
    <w:rsid w:val="00BE68D8"/>
    <w:rsid w:val="00BF6698"/>
    <w:rsid w:val="00C0117E"/>
    <w:rsid w:val="00C112A6"/>
    <w:rsid w:val="00C2763A"/>
    <w:rsid w:val="00C31875"/>
    <w:rsid w:val="00C325AA"/>
    <w:rsid w:val="00C51CC2"/>
    <w:rsid w:val="00C64733"/>
    <w:rsid w:val="00C71812"/>
    <w:rsid w:val="00C81E8B"/>
    <w:rsid w:val="00C837DF"/>
    <w:rsid w:val="00CA60CC"/>
    <w:rsid w:val="00CB513B"/>
    <w:rsid w:val="00CC2242"/>
    <w:rsid w:val="00CC2F51"/>
    <w:rsid w:val="00CE170B"/>
    <w:rsid w:val="00CE709C"/>
    <w:rsid w:val="00CF5FCD"/>
    <w:rsid w:val="00CF7D4D"/>
    <w:rsid w:val="00D113E5"/>
    <w:rsid w:val="00D128E2"/>
    <w:rsid w:val="00D13C46"/>
    <w:rsid w:val="00D15FB0"/>
    <w:rsid w:val="00D20141"/>
    <w:rsid w:val="00D2276A"/>
    <w:rsid w:val="00D52C2E"/>
    <w:rsid w:val="00D65AD9"/>
    <w:rsid w:val="00D66928"/>
    <w:rsid w:val="00DA2166"/>
    <w:rsid w:val="00DB422B"/>
    <w:rsid w:val="00DC0D61"/>
    <w:rsid w:val="00DC37D1"/>
    <w:rsid w:val="00DD1515"/>
    <w:rsid w:val="00DD5703"/>
    <w:rsid w:val="00DE4763"/>
    <w:rsid w:val="00DF1A73"/>
    <w:rsid w:val="00DF2152"/>
    <w:rsid w:val="00E02DE1"/>
    <w:rsid w:val="00E0597F"/>
    <w:rsid w:val="00E15A04"/>
    <w:rsid w:val="00E26EC7"/>
    <w:rsid w:val="00E278C1"/>
    <w:rsid w:val="00E339C7"/>
    <w:rsid w:val="00E41AAC"/>
    <w:rsid w:val="00E42AD4"/>
    <w:rsid w:val="00E44B92"/>
    <w:rsid w:val="00E565FF"/>
    <w:rsid w:val="00E56F6F"/>
    <w:rsid w:val="00E61AC8"/>
    <w:rsid w:val="00E64673"/>
    <w:rsid w:val="00E71F08"/>
    <w:rsid w:val="00E75732"/>
    <w:rsid w:val="00E83D5C"/>
    <w:rsid w:val="00E85BF3"/>
    <w:rsid w:val="00E93667"/>
    <w:rsid w:val="00E96FA2"/>
    <w:rsid w:val="00EA1308"/>
    <w:rsid w:val="00EA681D"/>
    <w:rsid w:val="00EB4BA9"/>
    <w:rsid w:val="00EB4D23"/>
    <w:rsid w:val="00EC0E3C"/>
    <w:rsid w:val="00ED1352"/>
    <w:rsid w:val="00EE2052"/>
    <w:rsid w:val="00EE77B8"/>
    <w:rsid w:val="00EF0FFD"/>
    <w:rsid w:val="00EF30FD"/>
    <w:rsid w:val="00F02EB5"/>
    <w:rsid w:val="00F041CC"/>
    <w:rsid w:val="00F1235F"/>
    <w:rsid w:val="00F17BA6"/>
    <w:rsid w:val="00F30734"/>
    <w:rsid w:val="00F30742"/>
    <w:rsid w:val="00F45A34"/>
    <w:rsid w:val="00F60F2B"/>
    <w:rsid w:val="00F6697C"/>
    <w:rsid w:val="00F670C4"/>
    <w:rsid w:val="00F72E5E"/>
    <w:rsid w:val="00FA3711"/>
    <w:rsid w:val="00FA5909"/>
    <w:rsid w:val="00FA7363"/>
    <w:rsid w:val="00FB68EF"/>
    <w:rsid w:val="00FD0F82"/>
    <w:rsid w:val="00FD7523"/>
    <w:rsid w:val="00FE7B99"/>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1FBBA9B0"/>
  <w15:docId w15:val="{4667952B-3902-4510-91AE-A5C70DC5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ik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customStyle="1" w:styleId="Ulystomtale1">
    <w:name w:val="Uløyst omtale1"/>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ikn"/>
    <w:qFormat/>
    <w:rsid w:val="0010737D"/>
    <w:pPr>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ikn">
    <w:name w:val="Overskrift 3 Teik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customStyle="1" w:styleId="Default">
    <w:name w:val="Default"/>
    <w:rsid w:val="00EF0FFD"/>
    <w:pPr>
      <w:autoSpaceDE w:val="0"/>
      <w:autoSpaceDN w:val="0"/>
      <w:adjustRightInd w:val="0"/>
      <w:spacing w:after="0" w:line="240" w:lineRule="auto"/>
    </w:pPr>
    <w:rPr>
      <w:rFonts w:ascii="Calibri" w:hAnsi="Calibri" w:cs="Calibri"/>
      <w:color w:val="000000"/>
      <w:sz w:val="24"/>
      <w:szCs w:val="24"/>
      <w:lang w:val="nb-NO"/>
    </w:rPr>
  </w:style>
  <w:style w:type="paragraph" w:styleId="ListParagraph">
    <w:name w:val="List Paragraph"/>
    <w:basedOn w:val="Normal"/>
    <w:uiPriority w:val="34"/>
    <w:qFormat/>
    <w:rsid w:val="00EF0FFD"/>
    <w:pPr>
      <w:ind w:left="720"/>
      <w:contextualSpacing/>
    </w:pPr>
  </w:style>
  <w:style w:type="paragraph" w:customStyle="1" w:styleId="OverskriftElements">
    <w:name w:val="Overskrift Elements"/>
    <w:basedOn w:val="Heading2"/>
    <w:link w:val="OverskriftElementsTegn"/>
    <w:autoRedefine/>
    <w:qFormat/>
    <w:rsid w:val="002A6192"/>
    <w:pPr>
      <w:keepLines w:val="0"/>
      <w:spacing w:before="240" w:after="120"/>
    </w:pPr>
    <w:rPr>
      <w:rFonts w:eastAsia="Times New Roman" w:cs="Arial"/>
      <w:bCs/>
      <w:iCs/>
      <w:sz w:val="24"/>
      <w:szCs w:val="28"/>
      <w:lang w:eastAsia="nb-NO"/>
      <w14:ligatures w14:val="none"/>
    </w:rPr>
  </w:style>
  <w:style w:type="character" w:customStyle="1" w:styleId="Overskrift2Tegn">
    <w:name w:val="Overskrift 2 Tegn"/>
    <w:basedOn w:val="DefaultParagraphFont"/>
    <w:link w:val="Heading2"/>
    <w:rsid w:val="00513074"/>
    <w:rPr>
      <w:rFonts w:ascii="Arial" w:eastAsia="Times New Roman" w:hAnsi="Arial" w:cs="Arial"/>
      <w:b/>
      <w:bCs/>
      <w:iCs/>
      <w:sz w:val="24"/>
      <w:szCs w:val="28"/>
      <w:lang w:eastAsia="nb-NO"/>
    </w:rPr>
  </w:style>
  <w:style w:type="character" w:customStyle="1" w:styleId="OverskriftElementsTegn">
    <w:name w:val="Overskrift Elements Tegn"/>
    <w:basedOn w:val="Overskrift2Tegn"/>
    <w:link w:val="OverskriftElements"/>
    <w:rsid w:val="002A6192"/>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numbering.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14B8C-86DA-4913-96CF-E1278D2EB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5</Pages>
  <Words>1659</Words>
  <Characters>8798</Characters>
  <Application>Microsoft Office Word</Application>
  <DocSecurity>0</DocSecurity>
  <Lines>73</Lines>
  <Paragraphs>20</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44</cp:revision>
  <cp:lastPrinted>2021-12-09T17:49:00Z</cp:lastPrinted>
  <dcterms:created xsi:type="dcterms:W3CDTF">2025-01-14T11:46:00Z</dcterms:created>
  <dcterms:modified xsi:type="dcterms:W3CDTF">2026-01-07T09:28:00Z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