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DD1515" w:rsidRPr="00120A01" w:rsidP="00450E51" w14:paraId="0C9E8900" w14:textId="77777777">
      <w:pPr>
        <w:pStyle w:val="Heading1"/>
        <w:rPr>
          <w:b w:val="0"/>
          <w:bCs w:val="0"/>
          <w:sz w:val="24"/>
          <w:szCs w:val="24"/>
        </w:rPr>
      </w:pPr>
      <w:r w:rsidRPr="00120A01">
        <w:t>S</w:t>
      </w:r>
      <w:r w:rsidRPr="00120A01" w:rsidR="00791603">
        <w:t>aksframlegg</w:t>
      </w:r>
      <w:r w:rsidRPr="00120A01">
        <w:br/>
      </w:r>
    </w:p>
    <w:tbl>
      <w:tblPr>
        <w:tblW w:w="9639" w:type="dxa"/>
        <w:tblInd w:w="-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0" w:type="dxa"/>
          <w:right w:w="70" w:type="dxa"/>
        </w:tblCellMar>
        <w:tblLook w:val="0020"/>
      </w:tblPr>
      <w:tblGrid>
        <w:gridCol w:w="5954"/>
        <w:gridCol w:w="1843"/>
        <w:gridCol w:w="1842"/>
      </w:tblGrid>
      <w:tr w14:paraId="68809AC2" w14:textId="77777777" w:rsidTr="00E41AAC">
        <w:tblPrEx>
          <w:tblW w:w="9639" w:type="dxa"/>
          <w:tblInd w:w="-8" w:type="dxa"/>
          <w:tblLayout w:type="fixed"/>
          <w:tblLook w:val="0020"/>
        </w:tblPrEx>
        <w:tc>
          <w:tcPr>
            <w:tcW w:w="5954" w:type="dxa"/>
          </w:tcPr>
          <w:p w:rsidR="00450E51" w:rsidRPr="00120A01" w:rsidP="00E41AAC" w14:paraId="38FA6E5C" w14:textId="77777777">
            <w:pPr>
              <w:rPr>
                <w:rFonts w:asciiTheme="minorHAnsi" w:hAnsiTheme="minorHAnsi" w:cstheme="minorHAnsi"/>
                <w:b/>
              </w:rPr>
            </w:pPr>
            <w:bookmarkStart w:id="0" w:name="FastTabell"/>
            <w:bookmarkEnd w:id="0"/>
            <w:r w:rsidRPr="00120A01">
              <w:rPr>
                <w:rFonts w:asciiTheme="minorHAnsi" w:hAnsiTheme="minorHAnsi" w:cstheme="minorHAnsi"/>
                <w:b/>
              </w:rPr>
              <w:t xml:space="preserve">Utval </w:t>
            </w:r>
          </w:p>
        </w:tc>
        <w:tc>
          <w:tcPr>
            <w:tcW w:w="1843" w:type="dxa"/>
          </w:tcPr>
          <w:p w:rsidR="00450E51" w:rsidRPr="00120A01" w:rsidP="00E41AAC" w14:paraId="7A68A373" w14:textId="77777777">
            <w:pPr>
              <w:rPr>
                <w:rFonts w:asciiTheme="minorHAnsi" w:hAnsiTheme="minorHAnsi" w:cstheme="minorHAnsi"/>
                <w:b/>
              </w:rPr>
            </w:pPr>
            <w:r w:rsidRPr="00120A01">
              <w:rPr>
                <w:rFonts w:asciiTheme="minorHAnsi" w:hAnsiTheme="minorHAnsi" w:cstheme="minorHAnsi"/>
                <w:b/>
              </w:rPr>
              <w:t>Møtedato</w:t>
            </w:r>
          </w:p>
        </w:tc>
        <w:tc>
          <w:tcPr>
            <w:tcW w:w="1842" w:type="dxa"/>
          </w:tcPr>
          <w:p w:rsidR="00450E51" w:rsidRPr="00120A01" w:rsidP="00E41AAC" w14:paraId="1B535F6D" w14:textId="77777777">
            <w:pPr>
              <w:rPr>
                <w:rFonts w:asciiTheme="minorHAnsi" w:hAnsiTheme="minorHAnsi" w:cstheme="minorHAnsi"/>
                <w:b/>
              </w:rPr>
            </w:pPr>
            <w:r w:rsidRPr="00120A01">
              <w:rPr>
                <w:rFonts w:asciiTheme="minorHAnsi" w:hAnsiTheme="minorHAnsi" w:cstheme="minorHAnsi"/>
                <w:b/>
              </w:rPr>
              <w:t>Utvalsak</w:t>
            </w:r>
          </w:p>
        </w:tc>
      </w:tr>
      <w:tr w14:paraId="10A73389" w14:textId="77777777" w:rsidTr="00E41AAC">
        <w:tblPrEx>
          <w:tblW w:w="9639" w:type="dxa"/>
          <w:tblInd w:w="-8" w:type="dxa"/>
          <w:tblLayout w:type="fixed"/>
          <w:tblLook w:val="0020"/>
        </w:tblPrEx>
        <w:tc>
          <w:tcPr>
            <w:tcW w:w="5954" w:type="dxa"/>
          </w:tcPr>
          <w:p w:rsidR="00450E51" w:rsidRPr="00120A01" w:rsidP="00E41AAC" w14:paraId="28BDED3A" w14:textId="77777777">
            <w:pPr>
              <w:rPr>
                <w:rFonts w:asciiTheme="minorHAnsi" w:hAnsiTheme="minorHAnsi" w:cstheme="minorHAnsi"/>
              </w:rPr>
            </w:pPr>
            <w:bookmarkStart w:id="1" w:name="Saksgang"/>
            <w:bookmarkEnd w:id="1"/>
            <w:r w:rsidRPr="00120A01">
              <w:rPr>
                <w:rFonts w:asciiTheme="minorHAnsi" w:hAnsiTheme="minorHAnsi" w:cstheme="minorHAnsi"/>
              </w:rPr>
              <w:t>Plan- og miljøutvalet</w:t>
            </w:r>
          </w:p>
        </w:tc>
        <w:tc>
          <w:tcPr>
            <w:tcW w:w="1843" w:type="dxa"/>
          </w:tcPr>
          <w:p w:rsidR="00450E51" w:rsidRPr="00120A01" w:rsidP="00E41AAC" w14:paraId="1942A15D" w14:textId="77777777">
            <w:pPr>
              <w:rPr>
                <w:rFonts w:asciiTheme="minorHAnsi" w:hAnsiTheme="minorHAnsi" w:cstheme="minorHAnsi"/>
              </w:rPr>
            </w:pPr>
            <w:r w:rsidRPr="00120A01">
              <w:rPr>
                <w:rFonts w:asciiTheme="minorHAnsi" w:hAnsiTheme="minorHAnsi" w:cstheme="minorHAnsi"/>
              </w:rPr>
              <w:t>23.09.2026</w:t>
            </w:r>
          </w:p>
        </w:tc>
        <w:tc>
          <w:tcPr>
            <w:tcW w:w="1842" w:type="dxa"/>
          </w:tcPr>
          <w:p w:rsidR="00450E51" w:rsidRPr="00120A01" w:rsidP="00E41AAC" w14:paraId="2C3537B7" w14:textId="77777777">
            <w:pPr>
              <w:rPr>
                <w:rFonts w:asciiTheme="minorHAnsi" w:hAnsiTheme="minorHAnsi" w:cstheme="minorHAnsi"/>
              </w:rPr>
            </w:pPr>
            <w:r w:rsidRPr="00120A01">
              <w:rPr>
                <w:rFonts w:asciiTheme="minorHAnsi" w:hAnsiTheme="minorHAnsi" w:cstheme="minorHAnsi"/>
              </w:rPr>
              <w:t>109/26</w:t>
            </w:r>
          </w:p>
        </w:tc>
      </w:tr>
      <w:tr w14:paraId="10A7338A" w14:textId="77777777" w:rsidTr="00E41AAC">
        <w:tblPrEx>
          <w:tblW w:w="9639" w:type="dxa"/>
          <w:tblInd w:w="-8" w:type="dxa"/>
          <w:tblLayout w:type="fixed"/>
          <w:tblLook w:val="0020"/>
        </w:tblPrEx>
        <w:tc>
          <w:tcPr>
            <w:tcW w:w="5954" w:type="dxa"/>
          </w:tcPr>
          <w:p w:rsidR="00450E51" w:rsidRPr="00120A01" w:rsidP="00E41AAC" w14:textId="77777777">
            <w:pPr>
              <w:rPr>
                <w:rFonts w:asciiTheme="minorHAnsi" w:hAnsiTheme="minorHAnsi" w:cstheme="minorHAnsi"/>
              </w:rPr>
            </w:pPr>
            <w:r w:rsidRPr="00120A01">
              <w:rPr>
                <w:rFonts w:asciiTheme="minorHAnsi" w:hAnsiTheme="minorHAnsi" w:cstheme="minorHAnsi"/>
              </w:rPr>
              <w:t>Kommunestyret</w:t>
            </w:r>
          </w:p>
        </w:tc>
        <w:tc>
          <w:tcPr>
            <w:tcW w:w="1843" w:type="dxa"/>
          </w:tcPr>
          <w:p w:rsidR="00450E51" w:rsidRPr="00120A01" w:rsidP="00E41AAC" w14:textId="77777777">
            <w:pPr>
              <w:rPr>
                <w:rFonts w:asciiTheme="minorHAnsi" w:hAnsiTheme="minorHAnsi" w:cstheme="minorHAnsi"/>
              </w:rPr>
            </w:pPr>
          </w:p>
        </w:tc>
        <w:tc>
          <w:tcPr>
            <w:tcW w:w="1842" w:type="dxa"/>
          </w:tcPr>
          <w:p w:rsidR="00450E51" w:rsidRPr="00120A01" w:rsidP="00E41AAC" w14:textId="77777777">
            <w:pPr>
              <w:rPr>
                <w:rFonts w:asciiTheme="minorHAnsi" w:hAnsiTheme="minorHAnsi" w:cstheme="minorHAnsi"/>
              </w:rPr>
            </w:pPr>
          </w:p>
        </w:tc>
      </w:tr>
    </w:tbl>
    <w:p w:rsidR="00450E51" w:rsidRPr="00120A01" w:rsidP="00450E51" w14:paraId="7970D041" w14:textId="77777777">
      <w:pPr>
        <w:pStyle w:val="NormalElements"/>
        <w:spacing w:line="276" w:lineRule="auto"/>
        <w:rPr>
          <w:rFonts w:cstheme="minorHAnsi"/>
        </w:rPr>
      </w:pPr>
    </w:p>
    <w:p w:rsidR="00450E51" w:rsidRPr="00120A01" w:rsidP="00EC0E3C" w14:paraId="77F2445F" w14:textId="77777777">
      <w:pPr>
        <w:pStyle w:val="Heading1"/>
      </w:pPr>
      <w:bookmarkStart w:id="2" w:name="TITTEL"/>
      <w:r w:rsidRPr="00120A01">
        <w:t>PlanID 20240003 Mobø bustadfelt 136/71 - Klagehandsaming</w:t>
      </w:r>
      <w:bookmarkEnd w:id="2"/>
    </w:p>
    <w:p w:rsidR="000964DC" w:rsidRPr="00120A01" w:rsidP="000964DC" w14:paraId="2435ECF8" w14:textId="77777777"/>
    <w:p w:rsidR="000964DC" w:rsidRPr="00120A01" w:rsidP="000964DC" w14:paraId="43D0B4B2" w14:textId="77777777"/>
    <w:p w:rsidR="00450E51" w:rsidRPr="00120A01" w:rsidP="009C4240" w14:paraId="38B0D8E5" w14:textId="77777777">
      <w:pPr>
        <w:pStyle w:val="Heading2"/>
      </w:pPr>
      <w:r w:rsidRPr="00120A01">
        <w:t>Vedlegg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62"/>
        <w:gridCol w:w="8771"/>
      </w:tblGrid>
      <w:tr w14:paraId="761BF89E" w14:textId="77777777" w:rsidTr="00F60F2B">
        <w:tblPrEx>
          <w:tblW w:w="0" w:type="auto"/>
          <w:tblLook w:val="04A0"/>
        </w:tblPrEx>
        <w:tc>
          <w:tcPr>
            <w:tcW w:w="562" w:type="dxa"/>
          </w:tcPr>
          <w:p w:rsidR="00806FB2" w:rsidRPr="00120A01" w:rsidP="000964DC" w14:paraId="737DA6ED" w14:textId="77777777">
            <w:bookmarkStart w:id="3" w:name="Vedlegg"/>
            <w:bookmarkEnd w:id="3"/>
            <w:r w:rsidRPr="00120A01">
              <w:t>1</w:t>
            </w:r>
          </w:p>
        </w:tc>
        <w:tc>
          <w:tcPr>
            <w:tcW w:w="8771" w:type="dxa"/>
          </w:tcPr>
          <w:p w:rsidR="00806FB2" w:rsidRPr="00120A01" w:rsidP="000964DC" w14:paraId="3679B4DB" w14:textId="77777777">
            <w:r w:rsidRPr="00120A01">
              <w:t>Saksprotokoll - PlanID 20240003 Mobø bustadfelt 136/71 - 2. gongs handsaming og endeleg vedtak</w:t>
            </w:r>
          </w:p>
        </w:tc>
      </w:tr>
      <w:tr w14:paraId="1F39BAB2" w14:textId="77777777" w:rsidTr="00F60F2B">
        <w:tblPrEx>
          <w:tblW w:w="0" w:type="auto"/>
          <w:tblLook w:val="04A0"/>
        </w:tblPrEx>
        <w:tc>
          <w:tcPr>
            <w:tcW w:w="562" w:type="dxa"/>
          </w:tcPr>
          <w:p w:rsidR="00806FB2" w:rsidRPr="00120A01" w:rsidP="000964DC" w14:paraId="2A1DB50B" w14:textId="77777777">
            <w:r w:rsidRPr="00120A01">
              <w:t>2</w:t>
            </w:r>
          </w:p>
        </w:tc>
        <w:tc>
          <w:tcPr>
            <w:tcW w:w="8771" w:type="dxa"/>
          </w:tcPr>
          <w:p w:rsidR="00806FB2" w:rsidRPr="00120A01" w:rsidP="000964DC" w14:paraId="50B73359" w14:textId="77777777">
            <w:r w:rsidRPr="00120A01">
              <w:t>Plankart Mobø bustadfelt</w:t>
            </w:r>
          </w:p>
        </w:tc>
      </w:tr>
      <w:tr w14:paraId="2DAEE8FE" w14:textId="77777777" w:rsidTr="00F60F2B">
        <w:tblPrEx>
          <w:tblW w:w="0" w:type="auto"/>
          <w:tblLook w:val="04A0"/>
        </w:tblPrEx>
        <w:tc>
          <w:tcPr>
            <w:tcW w:w="562" w:type="dxa"/>
          </w:tcPr>
          <w:p w:rsidR="00806FB2" w:rsidRPr="00120A01" w:rsidP="000964DC" w14:paraId="04BBFE95" w14:textId="77777777">
            <w:r w:rsidRPr="00120A01">
              <w:t>3</w:t>
            </w:r>
          </w:p>
        </w:tc>
        <w:tc>
          <w:tcPr>
            <w:tcW w:w="8771" w:type="dxa"/>
          </w:tcPr>
          <w:p w:rsidR="00806FB2" w:rsidRPr="00120A01" w:rsidP="000964DC" w14:paraId="3B224B48" w14:textId="77777777">
            <w:r w:rsidRPr="00120A01">
              <w:t>Føresegner Mobø bustadfelt</w:t>
            </w:r>
          </w:p>
        </w:tc>
      </w:tr>
      <w:tr w14:paraId="6FF4F2CD" w14:textId="77777777" w:rsidTr="00F60F2B">
        <w:tblPrEx>
          <w:tblW w:w="0" w:type="auto"/>
          <w:tblLook w:val="04A0"/>
        </w:tblPrEx>
        <w:tc>
          <w:tcPr>
            <w:tcW w:w="562" w:type="dxa"/>
          </w:tcPr>
          <w:p w:rsidR="00806FB2" w:rsidRPr="00120A01" w:rsidP="000964DC" w14:paraId="2A2D17F7" w14:textId="77777777">
            <w:r w:rsidRPr="00120A01">
              <w:t>4</w:t>
            </w:r>
          </w:p>
        </w:tc>
        <w:tc>
          <w:tcPr>
            <w:tcW w:w="8771" w:type="dxa"/>
          </w:tcPr>
          <w:p w:rsidR="00806FB2" w:rsidRPr="00120A01" w:rsidP="000964DC" w14:paraId="1EFD2158" w14:textId="77777777">
            <w:r w:rsidRPr="00120A01">
              <w:t>Planomtale Mobø bustadfelt</w:t>
            </w:r>
          </w:p>
        </w:tc>
      </w:tr>
      <w:tr w14:paraId="53504F60" w14:textId="77777777" w:rsidTr="00F60F2B">
        <w:tblPrEx>
          <w:tblW w:w="0" w:type="auto"/>
          <w:tblLook w:val="04A0"/>
        </w:tblPrEx>
        <w:tc>
          <w:tcPr>
            <w:tcW w:w="562" w:type="dxa"/>
          </w:tcPr>
          <w:p w:rsidR="00806FB2" w:rsidRPr="00120A01" w:rsidP="000964DC" w14:paraId="23138767" w14:textId="77777777">
            <w:r w:rsidRPr="00120A01">
              <w:t>5</w:t>
            </w:r>
          </w:p>
        </w:tc>
        <w:tc>
          <w:tcPr>
            <w:tcW w:w="8771" w:type="dxa"/>
          </w:tcPr>
          <w:p w:rsidR="00806FB2" w:rsidRPr="00120A01" w:rsidP="000964DC" w14:paraId="3F3E47AB" w14:textId="77777777">
            <w:r w:rsidRPr="00120A01">
              <w:t>Klage frå Hildegunn Andresen, 12.08.26</w:t>
            </w:r>
          </w:p>
        </w:tc>
      </w:tr>
      <w:tr w14:paraId="55D05097" w14:textId="77777777" w:rsidTr="00F60F2B">
        <w:tblPrEx>
          <w:tblW w:w="0" w:type="auto"/>
          <w:tblLook w:val="04A0"/>
        </w:tblPrEx>
        <w:tc>
          <w:tcPr>
            <w:tcW w:w="562" w:type="dxa"/>
          </w:tcPr>
          <w:p w:rsidR="00806FB2" w:rsidRPr="00120A01" w:rsidP="000964DC" w14:paraId="4B01F110" w14:textId="77777777">
            <w:r w:rsidRPr="00120A01">
              <w:t>6</w:t>
            </w:r>
          </w:p>
        </w:tc>
        <w:tc>
          <w:tcPr>
            <w:tcW w:w="8771" w:type="dxa"/>
          </w:tcPr>
          <w:p w:rsidR="00806FB2" w:rsidRPr="00120A01" w:rsidP="000964DC" w14:paraId="2489CED4" w14:textId="77777777">
            <w:r w:rsidRPr="00120A01">
              <w:t>136/54 - Vurdering av erstatning i høve ulemper ved vedteken reguleringsplan</w:t>
            </w:r>
          </w:p>
        </w:tc>
      </w:tr>
      <w:tr w14:paraId="36C3F9BD" w14:textId="77777777" w:rsidTr="00F60F2B">
        <w:tblPrEx>
          <w:tblW w:w="0" w:type="auto"/>
          <w:tblLook w:val="04A0"/>
        </w:tblPrEx>
        <w:tc>
          <w:tcPr>
            <w:tcW w:w="562" w:type="dxa"/>
          </w:tcPr>
          <w:p w:rsidR="00806FB2" w:rsidRPr="00120A01" w:rsidP="000964DC" w14:paraId="33B085D3" w14:textId="77777777">
            <w:r w:rsidRPr="00120A01">
              <w:t>7</w:t>
            </w:r>
          </w:p>
        </w:tc>
        <w:tc>
          <w:tcPr>
            <w:tcW w:w="8771" w:type="dxa"/>
          </w:tcPr>
          <w:p w:rsidR="00806FB2" w:rsidRPr="00120A01" w:rsidP="000964DC" w14:paraId="160AC8BF" w14:textId="77777777">
            <w:r w:rsidRPr="00120A01">
              <w:t>Brev frå Hildegunn Andresen, 03.10.2023</w:t>
            </w:r>
          </w:p>
        </w:tc>
      </w:tr>
      <w:tr w14:paraId="72AC16DF" w14:textId="77777777" w:rsidTr="00F60F2B">
        <w:tblPrEx>
          <w:tblW w:w="0" w:type="auto"/>
          <w:tblLook w:val="04A0"/>
        </w:tblPrEx>
        <w:tc>
          <w:tcPr>
            <w:tcW w:w="562" w:type="dxa"/>
          </w:tcPr>
          <w:p w:rsidR="00806FB2" w:rsidRPr="00120A01" w:rsidP="000964DC" w14:paraId="1750A3E6" w14:textId="77777777">
            <w:r w:rsidRPr="00120A01">
              <w:t>8</w:t>
            </w:r>
          </w:p>
        </w:tc>
        <w:tc>
          <w:tcPr>
            <w:tcW w:w="8771" w:type="dxa"/>
          </w:tcPr>
          <w:p w:rsidR="00806FB2" w:rsidRPr="00120A01" w:rsidP="000964DC" w14:paraId="0BAC7909" w14:textId="77777777">
            <w:r w:rsidRPr="00120A01">
              <w:t>Vedlegg til brev 03.10.2023</w:t>
            </w:r>
          </w:p>
        </w:tc>
      </w:tr>
      <w:tr w14:paraId="7B63D582" w14:textId="77777777" w:rsidTr="00F60F2B">
        <w:tblPrEx>
          <w:tblW w:w="0" w:type="auto"/>
          <w:tblLook w:val="04A0"/>
        </w:tblPrEx>
        <w:tc>
          <w:tcPr>
            <w:tcW w:w="562" w:type="dxa"/>
          </w:tcPr>
          <w:p w:rsidR="00806FB2" w:rsidRPr="00120A01" w:rsidP="000964DC" w14:paraId="4EF66997" w14:textId="77777777">
            <w:r w:rsidRPr="00120A01">
              <w:t>9</w:t>
            </w:r>
          </w:p>
        </w:tc>
        <w:tc>
          <w:tcPr>
            <w:tcW w:w="8771" w:type="dxa"/>
          </w:tcPr>
          <w:p w:rsidR="00806FB2" w:rsidRPr="00120A01" w:rsidP="000964DC" w14:paraId="5E3D9401" w14:textId="77777777">
            <w:r w:rsidRPr="00120A01">
              <w:t>Svar frå kommunen 18.04.2024</w:t>
            </w:r>
          </w:p>
        </w:tc>
      </w:tr>
    </w:tbl>
    <w:p w:rsidR="006B369C" w:rsidRPr="00120A01" w:rsidP="006B369C" w14:paraId="4002D2B0" w14:textId="77777777"/>
    <w:p w:rsidR="00B35EE4" w:rsidRPr="00120A01" w:rsidP="00B35EE4" w14:paraId="47598A85" w14:textId="77777777">
      <w:pPr>
        <w:pStyle w:val="Heading2"/>
      </w:pPr>
      <w:r w:rsidRPr="00120A01">
        <w:t>Dokument i saka</w:t>
      </w:r>
    </w:p>
    <w:p w:rsidR="00B35EE4" w:rsidP="00450E51" w14:paraId="5123EF53" w14:textId="7444A55B">
      <w:pPr>
        <w:pStyle w:val="Heading2"/>
        <w:rPr>
          <w:rFonts w:asciiTheme="minorHAnsi" w:hAnsiTheme="minorHAnsi" w:cstheme="minorHAnsi"/>
          <w:b w:val="0"/>
          <w:bCs/>
          <w:sz w:val="24"/>
          <w:szCs w:val="24"/>
        </w:rPr>
      </w:pPr>
      <w:bookmarkStart w:id="4" w:name="Start"/>
      <w:bookmarkEnd w:id="4"/>
      <w:r w:rsidRPr="005B466B">
        <w:rPr>
          <w:rFonts w:asciiTheme="minorHAnsi" w:hAnsiTheme="minorHAnsi" w:cstheme="minorHAnsi"/>
          <w:b w:val="0"/>
          <w:bCs/>
          <w:sz w:val="24"/>
          <w:szCs w:val="24"/>
        </w:rPr>
        <w:t>Sak</w:t>
      </w:r>
      <w:r w:rsidR="00D14C87">
        <w:rPr>
          <w:rFonts w:asciiTheme="minorHAnsi" w:hAnsiTheme="minorHAnsi" w:cstheme="minorHAnsi"/>
          <w:b w:val="0"/>
          <w:bCs/>
          <w:sz w:val="24"/>
          <w:szCs w:val="24"/>
        </w:rPr>
        <w:t xml:space="preserve"> </w:t>
      </w:r>
      <w:r w:rsidRPr="005B466B">
        <w:rPr>
          <w:rFonts w:asciiTheme="minorHAnsi" w:hAnsiTheme="minorHAnsi" w:cstheme="minorHAnsi"/>
          <w:b w:val="0"/>
          <w:bCs/>
          <w:sz w:val="24"/>
          <w:szCs w:val="24"/>
        </w:rPr>
        <w:t>nr. 2023/8118</w:t>
      </w:r>
    </w:p>
    <w:p w:rsidR="005B466B" w:rsidP="005B466B" w14:paraId="6AA12947" w14:textId="77777777">
      <w:hyperlink r:id="rId5" w:history="1">
        <w:r w:rsidRPr="005B466B">
          <w:rPr>
            <w:rStyle w:val="Hyperlink"/>
          </w:rPr>
          <w:t xml:space="preserve">Reguleringsplan for </w:t>
        </w:r>
        <w:r w:rsidRPr="005B466B">
          <w:rPr>
            <w:rStyle w:val="Hyperlink"/>
          </w:rPr>
          <w:t>Mobø</w:t>
        </w:r>
        <w:r w:rsidRPr="005B466B">
          <w:rPr>
            <w:rStyle w:val="Hyperlink"/>
          </w:rPr>
          <w:t xml:space="preserve"> bustadfelt 136/71, </w:t>
        </w:r>
        <w:r w:rsidRPr="005B466B">
          <w:rPr>
            <w:rStyle w:val="Hyperlink"/>
          </w:rPr>
          <w:t>planID</w:t>
        </w:r>
        <w:r w:rsidRPr="005B466B">
          <w:rPr>
            <w:rStyle w:val="Hyperlink"/>
          </w:rPr>
          <w:t xml:space="preserve"> 20240003</w:t>
        </w:r>
      </w:hyperlink>
      <w:r>
        <w:t>, vedteke i kst. 16.06.2026</w:t>
      </w:r>
    </w:p>
    <w:p w:rsidR="005B466B" w:rsidRPr="005B466B" w:rsidP="005B466B" w14:paraId="43B978BC" w14:textId="77777777">
      <w:hyperlink r:id="rId6" w:history="1">
        <w:r w:rsidRPr="005B466B">
          <w:rPr>
            <w:rStyle w:val="Hyperlink"/>
          </w:rPr>
          <w:t xml:space="preserve">Reguleringsplan for </w:t>
        </w:r>
        <w:r w:rsidRPr="005B466B">
          <w:rPr>
            <w:rStyle w:val="Hyperlink"/>
          </w:rPr>
          <w:t>Mobø</w:t>
        </w:r>
        <w:r w:rsidRPr="005B466B">
          <w:rPr>
            <w:rStyle w:val="Hyperlink"/>
          </w:rPr>
          <w:t xml:space="preserve"> 136/71, </w:t>
        </w:r>
        <w:r w:rsidRPr="005B466B">
          <w:rPr>
            <w:rStyle w:val="Hyperlink"/>
          </w:rPr>
          <w:t>planID</w:t>
        </w:r>
        <w:r w:rsidRPr="005B466B">
          <w:rPr>
            <w:rStyle w:val="Hyperlink"/>
          </w:rPr>
          <w:t xml:space="preserve"> 20180001</w:t>
        </w:r>
      </w:hyperlink>
      <w:r>
        <w:t xml:space="preserve"> (oppheva)</w:t>
      </w:r>
    </w:p>
    <w:p w:rsidR="00B35EE4" w:rsidRPr="00120A01" w:rsidP="00450E51" w14:paraId="3D59AC5F" w14:textId="77777777">
      <w:pPr>
        <w:pStyle w:val="Heading2"/>
        <w:rPr>
          <w:rFonts w:asciiTheme="minorHAnsi" w:hAnsiTheme="minorHAnsi" w:cstheme="minorHAnsi"/>
        </w:rPr>
      </w:pPr>
    </w:p>
    <w:p w:rsidR="00450E51" w:rsidRPr="00120A01" w:rsidP="00450E51" w14:paraId="34369DD1" w14:textId="77777777">
      <w:pPr>
        <w:pStyle w:val="Heading2"/>
        <w:rPr>
          <w:rFonts w:asciiTheme="minorHAnsi" w:hAnsiTheme="minorHAnsi" w:cstheme="minorHAnsi"/>
        </w:rPr>
      </w:pPr>
      <w:r w:rsidRPr="00120A01">
        <w:rPr>
          <w:rFonts w:asciiTheme="minorHAnsi" w:hAnsiTheme="minorHAnsi" w:cstheme="minorHAnsi"/>
        </w:rPr>
        <w:t>Bakgrunn</w:t>
      </w:r>
    </w:p>
    <w:p w:rsidR="0083319F" w:rsidRPr="005B466B" w:rsidP="0083319F" w14:paraId="2E512495" w14:textId="77777777">
      <w:pPr>
        <w:rPr>
          <w:rFonts w:asciiTheme="minorHAnsi" w:hAnsiTheme="minorHAnsi" w:cstheme="minorHAnsi"/>
        </w:rPr>
      </w:pPr>
      <w:r w:rsidRPr="005B466B">
        <w:rPr>
          <w:rFonts w:asciiTheme="minorHAnsi" w:hAnsiTheme="minorHAnsi" w:cstheme="minorHAnsi"/>
        </w:rPr>
        <w:t xml:space="preserve">Reguleringsplan for </w:t>
      </w:r>
      <w:r w:rsidRPr="005B466B">
        <w:rPr>
          <w:rFonts w:asciiTheme="minorHAnsi" w:hAnsiTheme="minorHAnsi" w:cstheme="minorHAnsi"/>
        </w:rPr>
        <w:t>Mobø</w:t>
      </w:r>
      <w:r w:rsidRPr="005B466B">
        <w:rPr>
          <w:rFonts w:asciiTheme="minorHAnsi" w:hAnsiTheme="minorHAnsi" w:cstheme="minorHAnsi"/>
        </w:rPr>
        <w:t xml:space="preserve"> bustadfelt 136/71, </w:t>
      </w:r>
      <w:r w:rsidRPr="005B466B">
        <w:rPr>
          <w:rFonts w:asciiTheme="minorHAnsi" w:hAnsiTheme="minorHAnsi" w:cstheme="minorHAnsi"/>
        </w:rPr>
        <w:t>planID</w:t>
      </w:r>
      <w:r w:rsidRPr="005B466B">
        <w:rPr>
          <w:rFonts w:asciiTheme="minorHAnsi" w:hAnsiTheme="minorHAnsi" w:cstheme="minorHAnsi"/>
        </w:rPr>
        <w:t xml:space="preserve"> 20240003 vart vedteken i kommunestyret 16.06.26, sak 55/26. </w:t>
      </w:r>
    </w:p>
    <w:p w:rsidR="0083319F" w:rsidRPr="005B466B" w:rsidP="0083319F" w14:paraId="79F530CE" w14:textId="77777777">
      <w:pPr>
        <w:rPr>
          <w:rFonts w:asciiTheme="minorHAnsi" w:hAnsiTheme="minorHAnsi" w:cstheme="minorHAnsi"/>
        </w:rPr>
      </w:pPr>
    </w:p>
    <w:p w:rsidR="00450E51" w:rsidP="0083319F" w14:paraId="4E5E5661" w14:textId="77777777">
      <w:pPr>
        <w:rPr>
          <w:rFonts w:asciiTheme="minorHAnsi" w:hAnsiTheme="minorHAnsi" w:cstheme="minorHAnsi"/>
        </w:rPr>
      </w:pPr>
      <w:r w:rsidRPr="0083319F">
        <w:rPr>
          <w:rFonts w:asciiTheme="minorHAnsi" w:hAnsiTheme="minorHAnsi" w:cstheme="minorHAnsi"/>
        </w:rPr>
        <w:t>Planen legg opp til eit bustadkonsept med høg grad av fellesskap og berekraft. Det er planlagt 14 mindre tomter for frittliggjande småhusbustader (mikrohus), med felles fasilitetar som landbrukshage, felleshus og sosial møteplass med ulike kvalitetar. I tillegg er det planlagt to stortomter med høve for fleire bueiningar, noko som gjev rom for variasjon i bustadtypar og fleksibilitet i utbygginga.</w:t>
      </w:r>
    </w:p>
    <w:p w:rsidR="00545303" w:rsidP="0083319F" w14:paraId="1424B7B5" w14:textId="77777777">
      <w:pPr>
        <w:rPr>
          <w:rFonts w:asciiTheme="minorHAnsi" w:hAnsiTheme="minorHAnsi" w:cstheme="minorHAnsi"/>
        </w:rPr>
      </w:pPr>
    </w:p>
    <w:p w:rsidR="00545303" w:rsidP="00545303" w14:paraId="5FA866E1" w14:textId="77777777">
      <w:pPr>
        <w:pStyle w:val="NormalElements"/>
      </w:pPr>
      <w:r w:rsidRPr="001A038E">
        <w:t xml:space="preserve">Vedtaket vart kunngjort </w:t>
      </w:r>
      <w:r>
        <w:t>24.06.26 med frist for innspel 14.08.26</w:t>
      </w:r>
      <w:r w:rsidRPr="001A038E">
        <w:t xml:space="preserve">. Det har kome inn </w:t>
      </w:r>
      <w:r>
        <w:t>1</w:t>
      </w:r>
      <w:r w:rsidRPr="001A038E">
        <w:t xml:space="preserve"> klage</w:t>
      </w:r>
      <w:r>
        <w:t xml:space="preserve"> innan fristen</w:t>
      </w:r>
      <w:r w:rsidRPr="001A038E">
        <w:t>.</w:t>
      </w:r>
      <w:r>
        <w:t xml:space="preserve"> Klaga er omtala under vurdering. </w:t>
      </w:r>
    </w:p>
    <w:p w:rsidR="00450E51" w:rsidP="00450E51" w14:paraId="703E9E39" w14:textId="77777777">
      <w:pPr>
        <w:pStyle w:val="Heading2"/>
        <w:rPr>
          <w:rFonts w:asciiTheme="minorHAnsi" w:hAnsiTheme="minorHAnsi" w:cstheme="minorHAnsi"/>
        </w:rPr>
      </w:pPr>
      <w:r w:rsidRPr="00120A01">
        <w:rPr>
          <w:rFonts w:asciiTheme="minorHAnsi" w:hAnsiTheme="minorHAnsi" w:cstheme="minorHAnsi"/>
        </w:rPr>
        <w:t>Vurdering</w:t>
      </w:r>
    </w:p>
    <w:p w:rsidR="00A1692B" w:rsidRPr="00A1692B" w:rsidP="00A1692B" w14:paraId="51B3C936" w14:textId="77777777"/>
    <w:p w:rsidR="00450E51" w:rsidRPr="00545303" w:rsidP="00450E51" w14:paraId="2D48ED77" w14:textId="77777777">
      <w:pPr>
        <w:rPr>
          <w:rFonts w:asciiTheme="minorHAnsi" w:hAnsiTheme="minorHAnsi" w:cstheme="minorHAnsi"/>
          <w:u w:val="single"/>
        </w:rPr>
      </w:pPr>
      <w:r>
        <w:rPr>
          <w:rFonts w:asciiTheme="minorHAnsi" w:hAnsiTheme="minorHAnsi" w:cstheme="minorHAnsi"/>
          <w:u w:val="single"/>
        </w:rPr>
        <w:t xml:space="preserve">Nabo </w:t>
      </w:r>
      <w:r w:rsidRPr="00545303">
        <w:rPr>
          <w:rFonts w:asciiTheme="minorHAnsi" w:hAnsiTheme="minorHAnsi" w:cstheme="minorHAnsi"/>
          <w:u w:val="single"/>
        </w:rPr>
        <w:t>Hildegrunn</w:t>
      </w:r>
      <w:r w:rsidRPr="00545303">
        <w:rPr>
          <w:rFonts w:asciiTheme="minorHAnsi" w:hAnsiTheme="minorHAnsi" w:cstheme="minorHAnsi"/>
          <w:u w:val="single"/>
        </w:rPr>
        <w:t xml:space="preserve"> Andersen</w:t>
      </w:r>
      <w:r>
        <w:rPr>
          <w:rFonts w:asciiTheme="minorHAnsi" w:hAnsiTheme="minorHAnsi" w:cstheme="minorHAnsi"/>
          <w:u w:val="single"/>
        </w:rPr>
        <w:t xml:space="preserve"> 136/54</w:t>
      </w:r>
      <w:r w:rsidRPr="00545303">
        <w:rPr>
          <w:rFonts w:asciiTheme="minorHAnsi" w:hAnsiTheme="minorHAnsi" w:cstheme="minorHAnsi"/>
          <w:u w:val="single"/>
        </w:rPr>
        <w:t>, 12.08.26</w:t>
      </w:r>
    </w:p>
    <w:p w:rsidR="002523AD" w:rsidRPr="002523AD" w:rsidP="002523AD" w14:paraId="61CAB257" w14:textId="77777777">
      <w:pPr>
        <w:rPr>
          <w:rFonts w:asciiTheme="minorHAnsi" w:hAnsiTheme="minorHAnsi" w:cstheme="minorHAnsi"/>
        </w:rPr>
      </w:pPr>
      <w:r w:rsidRPr="002523AD">
        <w:rPr>
          <w:rFonts w:asciiTheme="minorHAnsi" w:hAnsiTheme="minorHAnsi" w:cstheme="minorHAnsi"/>
        </w:rPr>
        <w:t xml:space="preserve">Klagar meiner planlagd internveg til </w:t>
      </w:r>
      <w:r w:rsidRPr="002523AD">
        <w:rPr>
          <w:rFonts w:asciiTheme="minorHAnsi" w:hAnsiTheme="minorHAnsi" w:cstheme="minorHAnsi"/>
        </w:rPr>
        <w:t>Mobø</w:t>
      </w:r>
      <w:r w:rsidRPr="002523AD">
        <w:rPr>
          <w:rFonts w:asciiTheme="minorHAnsi" w:hAnsiTheme="minorHAnsi" w:cstheme="minorHAnsi"/>
        </w:rPr>
        <w:t xml:space="preserve"> bustadfelt kjem for nær bustaden hennar og vil føre til auka støy og støv</w:t>
      </w:r>
      <w:r>
        <w:rPr>
          <w:rFonts w:asciiTheme="minorHAnsi" w:hAnsiTheme="minorHAnsi" w:cstheme="minorHAnsi"/>
        </w:rPr>
        <w:t xml:space="preserve"> </w:t>
      </w:r>
      <w:r w:rsidRPr="002523AD">
        <w:rPr>
          <w:rFonts w:asciiTheme="minorHAnsi" w:hAnsiTheme="minorHAnsi" w:cstheme="minorHAnsi"/>
        </w:rPr>
        <w:t>frå trafikk til og frå bustadfeltet. Etter hennar vurdering vil dette medføre auka støy og støv frå trafikk til og frå bustadfeltet, noko som vil forringe eigedomen. Klagar viser til at ho tidlegare har gjort kommunen merksam på forholdet, og varslar mogleg erstatningskrav dersom vegløysinga ikkje vert endra.</w:t>
      </w:r>
    </w:p>
    <w:p w:rsidR="00E970A3" w:rsidP="00450E51" w14:paraId="382891B7" w14:textId="77777777">
      <w:pPr>
        <w:rPr>
          <w:rFonts w:asciiTheme="minorHAnsi" w:hAnsiTheme="minorHAnsi" w:cstheme="minorHAnsi"/>
        </w:rPr>
      </w:pPr>
    </w:p>
    <w:p w:rsidR="00E970A3" w:rsidP="00450E51" w14:paraId="076AF8B8" w14:textId="77777777">
      <w:pPr>
        <w:rPr>
          <w:rFonts w:asciiTheme="minorHAnsi" w:hAnsiTheme="minorHAnsi" w:cstheme="minorHAnsi"/>
        </w:rPr>
      </w:pPr>
      <w:r w:rsidRPr="00E970A3">
        <w:rPr>
          <w:rFonts w:asciiTheme="minorHAnsi" w:hAnsiTheme="minorHAnsi" w:cstheme="minorHAnsi"/>
          <w:noProof/>
        </w:rPr>
        <w:drawing>
          <wp:inline distT="0" distB="0" distL="0" distR="0">
            <wp:extent cx="4536374" cy="2781157"/>
            <wp:effectExtent l="19050" t="19050" r="17145" b="19685"/>
            <wp:docPr id="1404557539"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557539" name=""/>
                    <pic:cNvPicPr/>
                  </pic:nvPicPr>
                  <pic:blipFill>
                    <a:blip xmlns:r="http://schemas.openxmlformats.org/officeDocument/2006/relationships" r:embed="rId7"/>
                    <a:stretch>
                      <a:fillRect/>
                    </a:stretch>
                  </pic:blipFill>
                  <pic:spPr>
                    <a:xfrm>
                      <a:off x="0" y="0"/>
                      <a:ext cx="4542046" cy="2784635"/>
                    </a:xfrm>
                    <a:prstGeom prst="rect">
                      <a:avLst/>
                    </a:prstGeom>
                    <a:ln>
                      <a:solidFill>
                        <a:schemeClr val="tx1">
                          <a:lumMod val="50000"/>
                          <a:lumOff val="50000"/>
                        </a:schemeClr>
                      </a:solidFill>
                    </a:ln>
                  </pic:spPr>
                </pic:pic>
              </a:graphicData>
            </a:graphic>
          </wp:inline>
        </w:drawing>
      </w:r>
    </w:p>
    <w:p w:rsidR="00E970A3" w:rsidRPr="00FC5B8A" w:rsidP="00450E51" w14:paraId="2DD45927" w14:textId="77777777">
      <w:pPr>
        <w:rPr>
          <w:rFonts w:asciiTheme="minorHAnsi" w:hAnsiTheme="minorHAnsi" w:cstheme="minorHAnsi"/>
          <w:i/>
          <w:iCs/>
          <w:sz w:val="20"/>
          <w:szCs w:val="20"/>
        </w:rPr>
      </w:pPr>
      <w:r w:rsidRPr="00FC5B8A">
        <w:rPr>
          <w:rFonts w:asciiTheme="minorHAnsi" w:hAnsiTheme="minorHAnsi" w:cstheme="minorHAnsi"/>
          <w:b/>
          <w:bCs/>
          <w:i/>
          <w:iCs/>
          <w:sz w:val="20"/>
          <w:szCs w:val="20"/>
        </w:rPr>
        <w:t>Figur 1.</w:t>
      </w:r>
      <w:r w:rsidRPr="00FC5B8A">
        <w:rPr>
          <w:rFonts w:asciiTheme="minorHAnsi" w:hAnsiTheme="minorHAnsi" w:cstheme="minorHAnsi"/>
          <w:i/>
          <w:iCs/>
          <w:sz w:val="20"/>
          <w:szCs w:val="20"/>
        </w:rPr>
        <w:t xml:space="preserve"> </w:t>
      </w:r>
      <w:r w:rsidRPr="00FC5B8A" w:rsidR="00196DFB">
        <w:rPr>
          <w:rFonts w:asciiTheme="minorHAnsi" w:hAnsiTheme="minorHAnsi" w:cstheme="minorHAnsi"/>
          <w:i/>
          <w:iCs/>
          <w:sz w:val="20"/>
          <w:szCs w:val="20"/>
        </w:rPr>
        <w:t>Eigedom</w:t>
      </w:r>
      <w:r w:rsidRPr="00FC5B8A">
        <w:rPr>
          <w:rFonts w:asciiTheme="minorHAnsi" w:hAnsiTheme="minorHAnsi" w:cstheme="minorHAnsi"/>
          <w:i/>
          <w:iCs/>
          <w:sz w:val="20"/>
          <w:szCs w:val="20"/>
        </w:rPr>
        <w:t xml:space="preserve"> 136/54 er synt med svart markør. </w:t>
      </w:r>
    </w:p>
    <w:p w:rsidR="00E970A3" w:rsidP="00450E51" w14:paraId="466CEA62" w14:textId="77777777">
      <w:pPr>
        <w:rPr>
          <w:rFonts w:asciiTheme="minorHAnsi" w:hAnsiTheme="minorHAnsi" w:cstheme="minorHAnsi"/>
        </w:rPr>
      </w:pPr>
    </w:p>
    <w:p w:rsidR="00FC5B8A" w:rsidRPr="00FC5B8A" w:rsidP="00450E51" w14:paraId="5B689ACD" w14:textId="77777777">
      <w:pPr>
        <w:rPr>
          <w:rFonts w:asciiTheme="minorHAnsi" w:hAnsiTheme="minorHAnsi" w:cstheme="minorHAnsi"/>
          <w:i/>
          <w:iCs/>
          <w:u w:val="single"/>
        </w:rPr>
      </w:pPr>
      <w:r w:rsidRPr="00FC5B8A">
        <w:rPr>
          <w:rFonts w:asciiTheme="minorHAnsi" w:hAnsiTheme="minorHAnsi" w:cstheme="minorHAnsi"/>
          <w:i/>
          <w:iCs/>
          <w:u w:val="single"/>
        </w:rPr>
        <w:t>Kommunedirek</w:t>
      </w:r>
      <w:r>
        <w:rPr>
          <w:rFonts w:asciiTheme="minorHAnsi" w:hAnsiTheme="minorHAnsi" w:cstheme="minorHAnsi"/>
          <w:i/>
          <w:iCs/>
          <w:u w:val="single"/>
        </w:rPr>
        <w:t>t</w:t>
      </w:r>
      <w:r w:rsidRPr="00FC5B8A">
        <w:rPr>
          <w:rFonts w:asciiTheme="minorHAnsi" w:hAnsiTheme="minorHAnsi" w:cstheme="minorHAnsi"/>
          <w:i/>
          <w:iCs/>
          <w:u w:val="single"/>
        </w:rPr>
        <w:t>øren si vurdering</w:t>
      </w:r>
    </w:p>
    <w:p w:rsidR="00196DFB" w:rsidRPr="00196DFB" w:rsidP="00196DFB" w14:paraId="57078536" w14:textId="17C51A5D">
      <w:pPr>
        <w:rPr>
          <w:rFonts w:asciiTheme="minorHAnsi" w:hAnsiTheme="minorHAnsi" w:cstheme="minorHAnsi"/>
        </w:rPr>
      </w:pPr>
      <w:r w:rsidRPr="00196DFB">
        <w:rPr>
          <w:rFonts w:asciiTheme="minorHAnsi" w:hAnsiTheme="minorHAnsi" w:cstheme="minorHAnsi"/>
        </w:rPr>
        <w:t xml:space="preserve">Klaga er teken til orientering. Den påklaga vegløysinga er vidareført frå tidlegare reguleringsplan, vedteken 03.09.2020 og kunngjord 25.09.2020. Det ligg føre tidlegare korrespondanse mellom eigar av 136/54 og kommunen om vegløysinga og mogleg erstatningsansvar, mellom anna kommunen sitt svarbrev av 17.10.2022 (vedlegg </w:t>
      </w:r>
      <w:r w:rsidR="00836A6A">
        <w:rPr>
          <w:rFonts w:asciiTheme="minorHAnsi" w:hAnsiTheme="minorHAnsi" w:cstheme="minorHAnsi"/>
        </w:rPr>
        <w:t>6</w:t>
      </w:r>
      <w:r w:rsidRPr="00196DFB">
        <w:rPr>
          <w:rFonts w:asciiTheme="minorHAnsi" w:hAnsiTheme="minorHAnsi" w:cstheme="minorHAnsi"/>
        </w:rPr>
        <w:t xml:space="preserve">), oppfølgjande førespurnad i 2023 (vedlegg </w:t>
      </w:r>
      <w:r w:rsidR="00836A6A">
        <w:rPr>
          <w:rFonts w:asciiTheme="minorHAnsi" w:hAnsiTheme="minorHAnsi" w:cstheme="minorHAnsi"/>
        </w:rPr>
        <w:t>7</w:t>
      </w:r>
      <w:r w:rsidR="002825E5">
        <w:rPr>
          <w:rFonts w:asciiTheme="minorHAnsi" w:hAnsiTheme="minorHAnsi" w:cstheme="minorHAnsi"/>
        </w:rPr>
        <w:t xml:space="preserve"> og 8</w:t>
      </w:r>
      <w:r w:rsidRPr="00196DFB">
        <w:rPr>
          <w:rFonts w:asciiTheme="minorHAnsi" w:hAnsiTheme="minorHAnsi" w:cstheme="minorHAnsi"/>
        </w:rPr>
        <w:t xml:space="preserve">) og kommunen sitt svar i 2024 (vedlegg </w:t>
      </w:r>
      <w:r w:rsidR="002825E5">
        <w:rPr>
          <w:rFonts w:asciiTheme="minorHAnsi" w:hAnsiTheme="minorHAnsi" w:cstheme="minorHAnsi"/>
        </w:rPr>
        <w:t>9</w:t>
      </w:r>
      <w:r w:rsidRPr="00196DFB">
        <w:rPr>
          <w:rFonts w:asciiTheme="minorHAnsi" w:hAnsiTheme="minorHAnsi" w:cstheme="minorHAnsi"/>
        </w:rPr>
        <w:t>).</w:t>
      </w:r>
    </w:p>
    <w:p w:rsidR="00196DFB" w:rsidP="00196DFB" w14:paraId="568E412E" w14:textId="77777777">
      <w:pPr>
        <w:rPr>
          <w:rFonts w:asciiTheme="minorHAnsi" w:hAnsiTheme="minorHAnsi" w:cstheme="minorHAnsi"/>
        </w:rPr>
      </w:pPr>
      <w:r w:rsidRPr="00196DFB">
        <w:rPr>
          <w:rFonts w:asciiTheme="minorHAnsi" w:hAnsiTheme="minorHAnsi" w:cstheme="minorHAnsi"/>
        </w:rPr>
        <w:t xml:space="preserve">Etter dette har eigar av 136/54 ikkje sendt inn merknader til vegløysinga i samband med planprosessen for </w:t>
      </w:r>
      <w:r w:rsidRPr="00196DFB">
        <w:rPr>
          <w:rFonts w:asciiTheme="minorHAnsi" w:hAnsiTheme="minorHAnsi" w:cstheme="minorHAnsi"/>
        </w:rPr>
        <w:t>omregulering</w:t>
      </w:r>
      <w:r w:rsidRPr="00196DFB">
        <w:rPr>
          <w:rFonts w:asciiTheme="minorHAnsi" w:hAnsiTheme="minorHAnsi" w:cstheme="minorHAnsi"/>
        </w:rPr>
        <w:t xml:space="preserve"> til kommunalt bustadfelt.</w:t>
      </w:r>
    </w:p>
    <w:p w:rsidR="00196DFB" w:rsidRPr="00196DFB" w:rsidP="00196DFB" w14:paraId="2A677660" w14:textId="77777777">
      <w:pPr>
        <w:rPr>
          <w:rFonts w:asciiTheme="minorHAnsi" w:hAnsiTheme="minorHAnsi" w:cstheme="minorHAnsi"/>
        </w:rPr>
      </w:pPr>
    </w:p>
    <w:p w:rsidR="00196DFB" w:rsidP="00196DFB" w14:paraId="5E351398" w14:textId="77777777">
      <w:pPr>
        <w:rPr>
          <w:rFonts w:asciiTheme="minorHAnsi" w:hAnsiTheme="minorHAnsi" w:cstheme="minorHAnsi"/>
        </w:rPr>
      </w:pPr>
      <w:r w:rsidRPr="00196DFB">
        <w:rPr>
          <w:rFonts w:asciiTheme="minorHAnsi" w:hAnsiTheme="minorHAnsi" w:cstheme="minorHAnsi"/>
        </w:rPr>
        <w:t>Planprosessen er gjennomført i samsvar med plan- og bygningslova sine krav til varsling og medverknad. Varsel om oppstart vart sendt 31.01.2024 med frist for innspel 20.02.2024. Planframlegget vart deretter lagt ut til offentleg ettersyn og høyring 03.12.2025 med frist for merknader 06.02.2026.</w:t>
      </w:r>
    </w:p>
    <w:p w:rsidR="00196DFB" w:rsidRPr="00196DFB" w:rsidP="00196DFB" w14:paraId="353D9C70" w14:textId="77777777">
      <w:pPr>
        <w:rPr>
          <w:rFonts w:asciiTheme="minorHAnsi" w:hAnsiTheme="minorHAnsi" w:cstheme="minorHAnsi"/>
        </w:rPr>
      </w:pPr>
    </w:p>
    <w:p w:rsidR="00657D90" w:rsidRPr="00A1692B" w:rsidP="00196DFB" w14:paraId="17A755F2" w14:textId="57243321">
      <w:pPr>
        <w:rPr>
          <w:rFonts w:asciiTheme="minorHAnsi" w:hAnsiTheme="minorHAnsi" w:cstheme="minorHAnsi"/>
        </w:rPr>
      </w:pPr>
      <w:r w:rsidRPr="00196DFB">
        <w:rPr>
          <w:rFonts w:asciiTheme="minorHAnsi" w:hAnsiTheme="minorHAnsi" w:cstheme="minorHAnsi"/>
        </w:rPr>
        <w:t>Eigar av 136/54 fekk varsel i begge fasar av planarbeidet, men kom ikkje med merknader innan dei fastsette fristane. Klaga gjeld vegløysinga og dei konsekvensane denne etter klagar si vurdering kan få for naboeigedomen. Administrasjonen meiner planprosessen har gitt tilstrekkeleg høve til å fremje slike synspunkt</w:t>
      </w:r>
      <w:r>
        <w:rPr>
          <w:rFonts w:asciiTheme="minorHAnsi" w:hAnsiTheme="minorHAnsi" w:cstheme="minorHAnsi"/>
        </w:rPr>
        <w:t xml:space="preserve">, og sidan </w:t>
      </w:r>
      <w:r>
        <w:rPr>
          <w:rFonts w:asciiTheme="minorHAnsi" w:hAnsiTheme="minorHAnsi" w:cstheme="minorHAnsi"/>
        </w:rPr>
        <w:t>omreguleringa</w:t>
      </w:r>
      <w:r>
        <w:rPr>
          <w:rFonts w:asciiTheme="minorHAnsi" w:hAnsiTheme="minorHAnsi" w:cstheme="minorHAnsi"/>
        </w:rPr>
        <w:t xml:space="preserve"> vidareførte eksisterande vegløysing frå førre reguleringsplan, finn ein </w:t>
      </w:r>
      <w:r w:rsidRPr="00151D1F" w:rsidR="008F7FCA">
        <w:rPr>
          <w:rFonts w:asciiTheme="minorHAnsi" w:hAnsiTheme="minorHAnsi" w:cstheme="minorHAnsi"/>
        </w:rPr>
        <w:t xml:space="preserve">ikkje at klaga gjev grunnlag for endringar i </w:t>
      </w:r>
      <w:r w:rsidRPr="00A1692B" w:rsidR="008F7FCA">
        <w:rPr>
          <w:rFonts w:asciiTheme="minorHAnsi" w:hAnsiTheme="minorHAnsi" w:cstheme="minorHAnsi"/>
        </w:rPr>
        <w:t xml:space="preserve">vedteken plan. </w:t>
      </w:r>
      <w:r w:rsidRPr="00A1692B" w:rsidR="00A1692B">
        <w:rPr>
          <w:rFonts w:asciiTheme="minorHAnsi" w:hAnsiTheme="minorHAnsi" w:cstheme="minorHAnsi"/>
        </w:rPr>
        <w:t xml:space="preserve">Den tekniske infrastrukturen og vegløysinga vart opparbeidd i samsvar med </w:t>
      </w:r>
      <w:r w:rsidRPr="00A1692B" w:rsidR="00A1692B">
        <w:rPr>
          <w:rFonts w:asciiTheme="minorHAnsi" w:hAnsiTheme="minorHAnsi" w:cstheme="minorHAnsi"/>
        </w:rPr>
        <w:t xml:space="preserve">tidlegare reguleringsplan. Føremålet med </w:t>
      </w:r>
      <w:r w:rsidRPr="00A1692B" w:rsidR="00A1692B">
        <w:rPr>
          <w:rFonts w:asciiTheme="minorHAnsi" w:hAnsiTheme="minorHAnsi" w:cstheme="minorHAnsi"/>
        </w:rPr>
        <w:t>omreguleringa</w:t>
      </w:r>
      <w:r w:rsidRPr="00A1692B" w:rsidR="00A1692B">
        <w:rPr>
          <w:rFonts w:asciiTheme="minorHAnsi" w:hAnsiTheme="minorHAnsi" w:cstheme="minorHAnsi"/>
        </w:rPr>
        <w:t xml:space="preserve"> var å vidareføre eksisterande vegløysing og teknisk infrastruktur så langt dette let seg gjere. </w:t>
      </w:r>
      <w:r w:rsidR="00A1692B">
        <w:rPr>
          <w:rFonts w:asciiTheme="minorHAnsi" w:hAnsiTheme="minorHAnsi" w:cstheme="minorHAnsi"/>
        </w:rPr>
        <w:t>V</w:t>
      </w:r>
      <w:r w:rsidRPr="00A1692B" w:rsidR="00A1692B">
        <w:rPr>
          <w:rFonts w:asciiTheme="minorHAnsi" w:hAnsiTheme="minorHAnsi" w:cstheme="minorHAnsi"/>
        </w:rPr>
        <w:t>urderingar knytte til utforming og plassering av vegløysinga vart difor i hovudsak gjorde i samband med den førre reguleringsplanprosessen.</w:t>
      </w:r>
      <w:r w:rsidR="00A1692B">
        <w:rPr>
          <w:rFonts w:asciiTheme="minorHAnsi" w:hAnsiTheme="minorHAnsi" w:cstheme="minorHAnsi"/>
        </w:rPr>
        <w:t xml:space="preserve"> </w:t>
      </w:r>
      <w:r w:rsidRPr="00A1692B">
        <w:rPr>
          <w:rFonts w:asciiTheme="minorHAnsi" w:hAnsiTheme="minorHAnsi" w:cstheme="minorHAnsi"/>
        </w:rPr>
        <w:t>På bakgrunn av dette rår kommunedirektøren til at klaga ikkje vert teke til fylgje og</w:t>
      </w:r>
      <w:r w:rsidR="005C377C">
        <w:rPr>
          <w:rFonts w:asciiTheme="minorHAnsi" w:hAnsiTheme="minorHAnsi" w:cstheme="minorHAnsi"/>
        </w:rPr>
        <w:t xml:space="preserve"> at den</w:t>
      </w:r>
      <w:r w:rsidRPr="00A1692B">
        <w:rPr>
          <w:rFonts w:asciiTheme="minorHAnsi" w:hAnsiTheme="minorHAnsi" w:cstheme="minorHAnsi"/>
        </w:rPr>
        <w:t xml:space="preserve"> sendast til statsforvaltaren for endeleg avgjerd.</w:t>
      </w:r>
    </w:p>
    <w:p w:rsidR="00836A6A" w:rsidP="00196DFB" w14:paraId="0998F5EA" w14:textId="77777777">
      <w:pPr>
        <w:rPr>
          <w:rFonts w:asciiTheme="minorHAnsi" w:hAnsiTheme="minorHAnsi" w:cstheme="minorHAnsi"/>
        </w:rPr>
      </w:pPr>
    </w:p>
    <w:p w:rsidR="002E53CF" w:rsidP="00450E51" w14:paraId="4C1ED30C" w14:textId="08889431">
      <w:pPr>
        <w:rPr>
          <w:rFonts w:asciiTheme="minorHAnsi" w:hAnsiTheme="minorHAnsi" w:cstheme="minorHAnsi"/>
        </w:rPr>
      </w:pPr>
      <w:r w:rsidRPr="00836A6A">
        <w:rPr>
          <w:rFonts w:asciiTheme="minorHAnsi" w:hAnsiTheme="minorHAnsi" w:cstheme="minorHAnsi"/>
        </w:rPr>
        <w:t>Slik kommunedirektøren vurderer saka, ligg det ikkje føre ein formell søknad om erstatning, men ei klage</w:t>
      </w:r>
      <w:r>
        <w:rPr>
          <w:rFonts w:asciiTheme="minorHAnsi" w:hAnsiTheme="minorHAnsi" w:cstheme="minorHAnsi"/>
        </w:rPr>
        <w:t xml:space="preserve"> på vedtaket av planen</w:t>
      </w:r>
      <w:r w:rsidRPr="00836A6A">
        <w:rPr>
          <w:rFonts w:asciiTheme="minorHAnsi" w:hAnsiTheme="minorHAnsi" w:cstheme="minorHAnsi"/>
        </w:rPr>
        <w:t xml:space="preserve">. Klagar opplyser at ho vil fremje eit erstatningskrav </w:t>
      </w:r>
      <w:r>
        <w:rPr>
          <w:rFonts w:asciiTheme="minorHAnsi" w:hAnsiTheme="minorHAnsi" w:cstheme="minorHAnsi"/>
        </w:rPr>
        <w:t xml:space="preserve">seinare, </w:t>
      </w:r>
      <w:r w:rsidRPr="00836A6A">
        <w:rPr>
          <w:rFonts w:asciiTheme="minorHAnsi" w:hAnsiTheme="minorHAnsi" w:cstheme="minorHAnsi"/>
        </w:rPr>
        <w:t>dersom den vedtekne vegløysinga ikkje vert endra</w:t>
      </w:r>
      <w:r>
        <w:rPr>
          <w:rFonts w:asciiTheme="minorHAnsi" w:hAnsiTheme="minorHAnsi" w:cstheme="minorHAnsi"/>
        </w:rPr>
        <w:t xml:space="preserve">. </w:t>
      </w:r>
      <w:r w:rsidR="008F7FCA">
        <w:rPr>
          <w:rFonts w:asciiTheme="minorHAnsi" w:hAnsiTheme="minorHAnsi" w:cstheme="minorHAnsi"/>
        </w:rPr>
        <w:t>Kommunedirektøren tek</w:t>
      </w:r>
      <w:r>
        <w:rPr>
          <w:rFonts w:asciiTheme="minorHAnsi" w:hAnsiTheme="minorHAnsi" w:cstheme="minorHAnsi"/>
        </w:rPr>
        <w:t xml:space="preserve"> </w:t>
      </w:r>
      <w:r w:rsidR="008F7FCA">
        <w:rPr>
          <w:rFonts w:asciiTheme="minorHAnsi" w:hAnsiTheme="minorHAnsi" w:cstheme="minorHAnsi"/>
        </w:rPr>
        <w:t xml:space="preserve">ikkje stilling til erstatningskrav i denne klagesaka. </w:t>
      </w:r>
      <w:r w:rsidRPr="00196DFB" w:rsidR="00196DFB">
        <w:rPr>
          <w:rFonts w:asciiTheme="minorHAnsi" w:hAnsiTheme="minorHAnsi" w:cstheme="minorHAnsi"/>
        </w:rPr>
        <w:t>Eventuelle spørsmål om erstatning må vurderast etter gjeldande regelverk i eiga sak.</w:t>
      </w:r>
    </w:p>
    <w:p w:rsidR="00657D90" w:rsidRPr="00120A01" w:rsidP="00450E51" w14:paraId="5593404F" w14:textId="77777777">
      <w:pPr>
        <w:rPr>
          <w:rFonts w:asciiTheme="minorHAnsi" w:hAnsiTheme="minorHAnsi" w:cstheme="minorHAnsi"/>
        </w:rPr>
      </w:pPr>
    </w:p>
    <w:p w:rsidR="001C39FA" w:rsidRPr="00120A01" w:rsidP="001C39FA" w14:paraId="0D170572" w14:textId="77777777">
      <w:pPr>
        <w:pStyle w:val="Heading2"/>
      </w:pPr>
      <w:bookmarkStart w:id="5" w:name="Innstilling"/>
      <w:r w:rsidRPr="00120A01">
        <w:t>Kommunedirektør</w:t>
      </w:r>
      <w:r w:rsidRPr="00120A01" w:rsidR="00BE68D8">
        <w:t>en</w:t>
      </w:r>
      <w:r w:rsidRPr="00120A01">
        <w:t xml:space="preserve"> sitt framlegg til vedtak</w:t>
      </w:r>
    </w:p>
    <w:p w:rsidR="001C39FA" w:rsidRPr="00120A01" w:rsidP="001C39FA" w14:paraId="4738ABB9" w14:textId="77777777">
      <w:r w:rsidRPr="001A038E">
        <w:t xml:space="preserve">I medhald av </w:t>
      </w:r>
      <w:r>
        <w:t>p</w:t>
      </w:r>
      <w:r w:rsidRPr="001A038E">
        <w:t>bl</w:t>
      </w:r>
      <w:r>
        <w:t>.</w:t>
      </w:r>
      <w:r w:rsidRPr="001A038E">
        <w:t xml:space="preserve"> §§ 1-9 og 12</w:t>
      </w:r>
      <w:r>
        <w:t>-1</w:t>
      </w:r>
      <w:r w:rsidRPr="001A038E">
        <w:t xml:space="preserve">2 blir klaga frå </w:t>
      </w:r>
      <w:r>
        <w:t xml:space="preserve">Hildegunn Andersen </w:t>
      </w:r>
      <w:r w:rsidRPr="001A038E">
        <w:t xml:space="preserve">ikkje teke </w:t>
      </w:r>
      <w:r>
        <w:t>til fylgje</w:t>
      </w:r>
      <w:r w:rsidRPr="001A038E">
        <w:t>. Klag</w:t>
      </w:r>
      <w:r>
        <w:t xml:space="preserve">a </w:t>
      </w:r>
      <w:r w:rsidRPr="001A038E">
        <w:t>vert sendt til Statsforvaltaren til endeleg avgjerd</w:t>
      </w:r>
      <w:r>
        <w:t>.</w:t>
      </w:r>
    </w:p>
    <w:p w:rsidR="001C39FA" w:rsidRPr="00120A01" w:rsidP="001C39FA" w14:paraId="6420B2B8" w14:textId="77777777"/>
    <w:p w:rsidR="001C39FA" w:rsidRPr="00120A01" w:rsidP="001C39FA" w14:paraId="557526DE" w14:textId="77777777"/>
    <w:p w:rsidR="001C39FA" w:rsidRPr="00120A01" w:rsidP="001C39FA" w14:paraId="0A60ED51" w14:textId="77777777"/>
    <w:bookmarkEnd w:id="5"/>
    <w:p w:rsidR="001C39FA" w:rsidRPr="001C39FA" w:rsidP="001C39FA" w14:paraId="437CE7A9" w14:textId="77777777"/>
    <w:sectPr w:rsidSect="00F30734">
      <w:headerReference w:type="default" r:id="rId8"/>
      <w:footerReference w:type="default" r:id="rId9"/>
      <w:headerReference w:type="first" r:id="rId10"/>
      <w:footerReference w:type="first" r:id="rId11"/>
      <w:pgSz w:w="11906" w:h="16838" w:code="9"/>
      <w:pgMar w:top="1588" w:right="1287" w:bottom="1588" w:left="1276" w:header="851" w:footer="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pPr w:leftFromText="142" w:rightFromText="142" w:vertAnchor="page" w:tblpY="15480"/>
      <w:tblW w:w="9498" w:type="dxa"/>
      <w:tblLayout w:type="fixed"/>
      <w:tblCellMar>
        <w:left w:w="0" w:type="dxa"/>
        <w:right w:w="0" w:type="dxa"/>
      </w:tblCellMar>
      <w:tblLook w:val="04A0"/>
    </w:tblPr>
    <w:tblGrid>
      <w:gridCol w:w="2352"/>
      <w:gridCol w:w="2114"/>
      <w:gridCol w:w="1903"/>
      <w:gridCol w:w="3129"/>
    </w:tblGrid>
    <w:tr w14:paraId="4752C8EB" w14:textId="77777777">
      <w:tblPrEx>
        <w:tblW w:w="9498" w:type="dxa"/>
        <w:tblLayout w:type="fixed"/>
        <w:tblLook w:val="04A0"/>
      </w:tblPrEx>
      <w:tc>
        <w:tcPr>
          <w:tcW w:w="2352" w:type="dxa"/>
        </w:tcPr>
        <w:p w:rsidR="00514FC9" w:rsidRPr="00120A01" w14:paraId="5B086856" w14:textId="77777777">
          <w:pPr>
            <w:tabs>
              <w:tab w:val="center" w:pos="4536"/>
              <w:tab w:val="right" w:pos="9072"/>
            </w:tabs>
            <w:spacing w:before="60"/>
            <w:rPr>
              <w:rFonts w:eastAsia="Times New Roman" w:cs="Arial"/>
              <w:sz w:val="16"/>
              <w:szCs w:val="24"/>
              <w:lang w:eastAsia="nb-NO"/>
            </w:rPr>
          </w:pPr>
        </w:p>
      </w:tc>
      <w:tc>
        <w:tcPr>
          <w:tcW w:w="2114" w:type="dxa"/>
        </w:tcPr>
        <w:p w:rsidR="00514FC9" w:rsidRPr="00120A01" w14:paraId="6C978993" w14:textId="77777777">
          <w:pPr>
            <w:tabs>
              <w:tab w:val="center" w:pos="4536"/>
              <w:tab w:val="right" w:pos="9072"/>
            </w:tabs>
            <w:spacing w:before="60"/>
            <w:rPr>
              <w:rFonts w:eastAsia="Times New Roman" w:cs="Arial"/>
              <w:sz w:val="16"/>
              <w:szCs w:val="24"/>
              <w:lang w:eastAsia="nb-NO"/>
            </w:rPr>
          </w:pPr>
        </w:p>
      </w:tc>
      <w:tc>
        <w:tcPr>
          <w:tcW w:w="1903" w:type="dxa"/>
        </w:tcPr>
        <w:p w:rsidR="00514FC9" w:rsidRPr="00120A01" w14:paraId="0C85C08B" w14:textId="77777777">
          <w:pPr>
            <w:tabs>
              <w:tab w:val="center" w:pos="4536"/>
              <w:tab w:val="right" w:pos="9072"/>
            </w:tabs>
            <w:spacing w:before="60"/>
            <w:rPr>
              <w:rFonts w:eastAsia="Times New Roman" w:cs="Arial"/>
              <w:sz w:val="16"/>
              <w:szCs w:val="24"/>
              <w:lang w:eastAsia="nb-NO"/>
            </w:rPr>
          </w:pPr>
        </w:p>
      </w:tc>
      <w:tc>
        <w:tcPr>
          <w:tcW w:w="3129" w:type="dxa"/>
        </w:tcPr>
        <w:p w:rsidR="00514FC9" w:rsidRPr="00120A01" w14:paraId="02385CF5" w14:textId="77777777">
          <w:pPr>
            <w:tabs>
              <w:tab w:val="center" w:pos="4536"/>
              <w:tab w:val="right" w:pos="9072"/>
            </w:tabs>
            <w:spacing w:before="60"/>
            <w:rPr>
              <w:rFonts w:eastAsia="Times New Roman" w:cs="Arial"/>
              <w:sz w:val="16"/>
              <w:szCs w:val="24"/>
              <w:lang w:eastAsia="nb-NO"/>
            </w:rPr>
          </w:pPr>
        </w:p>
      </w:tc>
    </w:tr>
  </w:tbl>
  <w:p w:rsidR="00022151" w:rsidRPr="00120A01" w14:paraId="4DF2B5C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2276A" w:rsidRPr="00120A01" w:rsidP="00D2276A" w14:paraId="2928417D" w14:textId="77777777">
    <w:pPr>
      <w:pStyle w:val="Footer"/>
      <w:rPr>
        <w:sz w:val="22"/>
      </w:rPr>
    </w:pPr>
  </w:p>
  <w:p w:rsidR="00D2276A" w:rsidRPr="00120A01" w:rsidP="00D2276A" w14:paraId="0865272A" w14:textId="77777777">
    <w:pPr>
      <w:pStyle w:val="Footer"/>
      <w:ind w:left="-1276"/>
    </w:pPr>
  </w:p>
  <w:p w:rsidR="00127DD4" w:rsidRPr="00120A01" w:rsidP="00501F0B" w14:paraId="2B9C2610" w14:textId="77777777">
    <w:pPr>
      <w:pStyle w:val="Footer"/>
      <w:ind w:left="-1276"/>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B4D23" w:rsidRPr="00120A01" w14:paraId="1A346518" w14:textId="77777777">
    <w:pPr>
      <w:pStyle w:val="Header"/>
      <w:jc w:val="right"/>
    </w:pPr>
    <w:r w:rsidRPr="00120A01">
      <w:t>Vinje kommune</w:t>
    </w:r>
  </w:p>
  <w:p w:rsidR="00022151" w:rsidRPr="00120A01" w14:paraId="67170416" w14:textId="77777777">
    <w:pPr>
      <w:pStyle w:val="Header"/>
      <w:jc w:val="right"/>
    </w:pPr>
    <w:r w:rsidRPr="00120A01">
      <w:t xml:space="preserve">Side </w:t>
    </w:r>
    <w:r w:rsidRPr="00120A01">
      <w:fldChar w:fldCharType="begin"/>
    </w:r>
    <w:r w:rsidRPr="00120A01">
      <w:instrText xml:space="preserve"> PAGE   \* MERGEFORMAT </w:instrText>
    </w:r>
    <w:r w:rsidRPr="00120A01">
      <w:fldChar w:fldCharType="separate"/>
    </w:r>
    <w:r w:rsidRPr="00120A01" w:rsidR="00BE0AC4">
      <w:t>2</w:t>
    </w:r>
    <w:r w:rsidRPr="00120A01">
      <w:fldChar w:fldCharType="end"/>
    </w:r>
    <w:r w:rsidRPr="00120A01">
      <w:t>/</w:t>
    </w:r>
    <w:r w:rsidRPr="00120A01" w:rsidR="0078390D">
      <w:fldChar w:fldCharType="begin"/>
    </w:r>
    <w:r>
      <w:instrText xml:space="preserve"> NUMPAGES   \* MERGEFORMAT </w:instrText>
    </w:r>
    <w:r w:rsidRPr="00120A01" w:rsidR="0078390D">
      <w:fldChar w:fldCharType="separate"/>
    </w:r>
    <w:r w:rsidRPr="00120A01" w:rsidR="0078390D">
      <w:t>1</w:t>
    </w:r>
    <w:r w:rsidRPr="00120A01" w:rsidR="0078390D">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0E51" w:rsidRPr="00120A01" w:rsidP="00450E51" w14:paraId="2C3A479A" w14:textId="77777777">
    <w:pPr>
      <w:pStyle w:val="Header"/>
      <w:tabs>
        <w:tab w:val="left" w:pos="3210"/>
        <w:tab w:val="clear" w:pos="4536"/>
        <w:tab w:val="clear" w:pos="9072"/>
      </w:tabs>
    </w:pPr>
    <w:r w:rsidRPr="00120A01">
      <w:tab/>
    </w:r>
  </w:p>
  <w:tbl>
    <w:tblPr>
      <w:tblW w:w="9940" w:type="dxa"/>
      <w:tblInd w:w="-284" w:type="dxa"/>
      <w:tblLook w:val="00A0"/>
    </w:tblPr>
    <w:tblGrid>
      <w:gridCol w:w="6663"/>
      <w:gridCol w:w="3277"/>
    </w:tblGrid>
    <w:tr w14:paraId="635DA626" w14:textId="77777777" w:rsidTr="00E41AAC">
      <w:tblPrEx>
        <w:tblW w:w="9940" w:type="dxa"/>
        <w:tblInd w:w="-284" w:type="dxa"/>
        <w:tblLook w:val="00A0"/>
      </w:tblPrEx>
      <w:trPr>
        <w:trHeight w:hRule="exact" w:val="1428"/>
      </w:trPr>
      <w:tc>
        <w:tcPr>
          <w:tcW w:w="6663" w:type="dxa"/>
        </w:tcPr>
        <w:p w:rsidR="00450E51" w:rsidRPr="0083319F" w:rsidP="00450E51" w14:paraId="52D99CE9" w14:textId="77777777">
          <w:pPr>
            <w:rPr>
              <w:rFonts w:asciiTheme="minorHAnsi" w:hAnsiTheme="minorHAnsi" w:cstheme="minorHAnsi"/>
              <w:sz w:val="18"/>
              <w:szCs w:val="18"/>
              <w:lang w:val="nb-NO"/>
            </w:rPr>
          </w:pPr>
          <w:bookmarkStart w:id="6" w:name="_Hlk182628927"/>
          <w:r w:rsidRPr="0083319F">
            <w:rPr>
              <w:rFonts w:asciiTheme="minorHAnsi" w:hAnsiTheme="minorHAnsi" w:cstheme="minorHAnsi"/>
              <w:sz w:val="18"/>
              <w:szCs w:val="18"/>
              <w:lang w:val="nb-NO"/>
            </w:rPr>
            <w:t>Arkivkode:</w:t>
          </w:r>
          <w:r w:rsidRPr="0083319F" w:rsidR="00806FB2">
            <w:rPr>
              <w:rFonts w:asciiTheme="minorHAnsi" w:hAnsiTheme="minorHAnsi" w:cstheme="minorHAnsi"/>
              <w:sz w:val="18"/>
              <w:szCs w:val="18"/>
              <w:lang w:val="nb-NO"/>
            </w:rPr>
            <w:t xml:space="preserve"> </w:t>
          </w:r>
          <w:r w:rsidRPr="0083319F">
            <w:rPr>
              <w:rFonts w:asciiTheme="minorHAnsi" w:hAnsiTheme="minorHAnsi" w:cstheme="minorHAnsi"/>
              <w:sz w:val="18"/>
              <w:szCs w:val="18"/>
              <w:lang w:val="nb-NO"/>
            </w:rPr>
            <w:t xml:space="preserve"> </w:t>
          </w:r>
          <w:bookmarkStart w:id="7" w:name="Primærklassering"/>
          <w:r w:rsidRPr="0083319F">
            <w:rPr>
              <w:rFonts w:asciiTheme="minorHAnsi" w:hAnsiTheme="minorHAnsi" w:cstheme="minorHAnsi"/>
              <w:sz w:val="18"/>
              <w:szCs w:val="18"/>
              <w:lang w:val="nb-NO"/>
            </w:rPr>
            <w:t>20240003</w:t>
          </w:r>
          <w:bookmarkEnd w:id="7"/>
        </w:p>
        <w:p w:rsidR="00450E51" w:rsidRPr="0083319F" w:rsidP="00450E51" w14:paraId="016578CE" w14:textId="77777777">
          <w:pPr>
            <w:rPr>
              <w:rFonts w:asciiTheme="minorHAnsi" w:hAnsiTheme="minorHAnsi" w:cstheme="minorHAnsi"/>
              <w:sz w:val="18"/>
              <w:szCs w:val="18"/>
              <w:lang w:val="nb-NO"/>
            </w:rPr>
          </w:pPr>
          <w:r w:rsidRPr="0083319F">
            <w:rPr>
              <w:rFonts w:asciiTheme="minorHAnsi" w:hAnsiTheme="minorHAnsi" w:cstheme="minorHAnsi"/>
              <w:sz w:val="18"/>
              <w:szCs w:val="18"/>
              <w:lang w:val="nb-NO"/>
            </w:rPr>
            <w:t>Saksnr</w:t>
          </w:r>
          <w:r w:rsidRPr="0083319F">
            <w:rPr>
              <w:rFonts w:asciiTheme="minorHAnsi" w:hAnsiTheme="minorHAnsi" w:cstheme="minorHAnsi"/>
              <w:sz w:val="18"/>
              <w:szCs w:val="18"/>
              <w:lang w:val="nb-NO"/>
            </w:rPr>
            <w:t xml:space="preserve">.:  </w:t>
          </w:r>
          <w:r w:rsidRPr="0083319F">
            <w:rPr>
              <w:rFonts w:asciiTheme="minorHAnsi" w:hAnsiTheme="minorHAnsi" w:cstheme="minorHAnsi"/>
              <w:sz w:val="18"/>
              <w:szCs w:val="18"/>
              <w:lang w:val="nb-NO"/>
            </w:rPr>
            <w:tab/>
          </w:r>
          <w:bookmarkStart w:id="8" w:name="SAKSNR"/>
          <w:r w:rsidRPr="0083319F">
            <w:rPr>
              <w:rFonts w:asciiTheme="minorHAnsi" w:hAnsiTheme="minorHAnsi" w:cstheme="minorHAnsi"/>
              <w:sz w:val="18"/>
              <w:szCs w:val="18"/>
              <w:lang w:val="nb-NO"/>
            </w:rPr>
            <w:t>2023/8118</w:t>
          </w:r>
          <w:bookmarkEnd w:id="8"/>
          <w:r w:rsidRPr="0083319F">
            <w:rPr>
              <w:rFonts w:asciiTheme="minorHAnsi" w:hAnsiTheme="minorHAnsi" w:cstheme="minorHAnsi"/>
              <w:sz w:val="18"/>
              <w:szCs w:val="18"/>
              <w:lang w:val="nb-NO"/>
            </w:rPr>
            <w:t>-</w:t>
          </w:r>
          <w:bookmarkStart w:id="9" w:name="NRISAK"/>
          <w:r w:rsidRPr="0083319F">
            <w:rPr>
              <w:rFonts w:asciiTheme="minorHAnsi" w:hAnsiTheme="minorHAnsi" w:cstheme="minorHAnsi"/>
              <w:sz w:val="18"/>
              <w:szCs w:val="18"/>
              <w:lang w:val="nb-NO"/>
            </w:rPr>
            <w:t>112</w:t>
          </w:r>
          <w:bookmarkEnd w:id="9"/>
        </w:p>
        <w:p w:rsidR="00450E51" w:rsidRPr="0083319F" w:rsidP="00450E51" w14:paraId="2CD8285D" w14:textId="4795561F">
          <w:pPr>
            <w:rPr>
              <w:rFonts w:asciiTheme="minorHAnsi" w:hAnsiTheme="minorHAnsi" w:cstheme="minorHAnsi"/>
              <w:sz w:val="18"/>
              <w:szCs w:val="18"/>
              <w:lang w:val="nb-NO"/>
            </w:rPr>
          </w:pPr>
          <w:r w:rsidRPr="0083319F">
            <w:rPr>
              <w:rFonts w:asciiTheme="minorHAnsi" w:hAnsiTheme="minorHAnsi" w:cstheme="minorHAnsi"/>
              <w:sz w:val="18"/>
              <w:szCs w:val="18"/>
              <w:lang w:val="nb-NO"/>
            </w:rPr>
            <w:t>Sakshands.:</w:t>
          </w:r>
          <w:bookmarkStart w:id="10" w:name="SAKSBEHANDLERNAVN"/>
          <w:r w:rsidR="00904A75">
            <w:rPr>
              <w:rFonts w:asciiTheme="minorHAnsi" w:hAnsiTheme="minorHAnsi" w:cstheme="minorHAnsi"/>
              <w:sz w:val="18"/>
              <w:szCs w:val="18"/>
              <w:lang w:val="nb-NO"/>
            </w:rPr>
            <w:t>Anne-Sofie Bergene Strømme</w:t>
          </w:r>
          <w:bookmarkEnd w:id="10"/>
          <w:r w:rsidRPr="0083319F">
            <w:rPr>
              <w:rFonts w:asciiTheme="minorHAnsi" w:hAnsiTheme="minorHAnsi" w:cstheme="minorHAnsi"/>
              <w:sz w:val="18"/>
              <w:szCs w:val="18"/>
              <w:lang w:val="nb-NO"/>
            </w:rPr>
            <w:tab/>
          </w:r>
        </w:p>
        <w:p w:rsidR="00450E51" w:rsidRPr="00120A01" w:rsidP="00450E51" w14:paraId="7B915418" w14:textId="77777777">
          <w:pPr>
            <w:rPr>
              <w:rFonts w:cs="Arial"/>
              <w:sz w:val="28"/>
              <w:szCs w:val="28"/>
            </w:rPr>
          </w:pPr>
          <w:r w:rsidRPr="00120A01">
            <w:rPr>
              <w:rFonts w:asciiTheme="minorHAnsi" w:hAnsiTheme="minorHAnsi" w:cstheme="minorHAnsi"/>
              <w:sz w:val="18"/>
              <w:szCs w:val="18"/>
            </w:rPr>
            <w:t>Dato:</w:t>
          </w:r>
          <w:r w:rsidRPr="00120A01">
            <w:rPr>
              <w:sz w:val="18"/>
              <w:szCs w:val="18"/>
            </w:rPr>
            <w:t xml:space="preserve">      </w:t>
          </w:r>
          <w:r w:rsidRPr="00120A01">
            <w:rPr>
              <w:sz w:val="18"/>
              <w:szCs w:val="18"/>
            </w:rPr>
            <w:tab/>
          </w:r>
          <w:bookmarkStart w:id="11" w:name="Brevdato"/>
          <w:r w:rsidRPr="00120A01">
            <w:rPr>
              <w:sz w:val="18"/>
              <w:szCs w:val="18"/>
            </w:rPr>
            <w:t>30.09.2026</w:t>
          </w:r>
          <w:bookmarkEnd w:id="11"/>
          <w:r w:rsidRPr="00120A01">
            <w:rPr>
              <w:sz w:val="18"/>
              <w:szCs w:val="18"/>
            </w:rPr>
            <w:tab/>
            <w:t xml:space="preserve"> </w:t>
          </w:r>
        </w:p>
      </w:tc>
      <w:tc>
        <w:tcPr>
          <w:tcW w:w="3277" w:type="dxa"/>
        </w:tcPr>
        <w:p w:rsidR="00450E51" w:rsidRPr="00120A01" w:rsidP="00450E51" w14:paraId="11542009" w14:textId="77777777">
          <w:pPr>
            <w:rPr>
              <w:rFonts w:cs="Arial"/>
            </w:rPr>
          </w:pPr>
          <w:r w:rsidRPr="00120A01">
            <w:rPr>
              <w:noProof/>
            </w:rPr>
            <w:drawing>
              <wp:inline distT="0" distB="0" distL="0" distR="0">
                <wp:extent cx="1940400" cy="752400"/>
                <wp:effectExtent l="0" t="0" r="3175" b="0"/>
                <wp:docPr id="1997722751" name="Bilde 1997722751" descr="Logo for Vinje kommu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722751" name="Bilde 1" descr="Logo for Vinje kommune"/>
                        <pic:cNvPicPr/>
                      </pic:nvPicPr>
                      <pic:blipFill>
                        <a:blip xmlns:r="http://schemas.openxmlformats.org/officeDocument/2006/relationships" r:embed="rId1"/>
                        <a:stretch>
                          <a:fillRect/>
                        </a:stretch>
                      </pic:blipFill>
                      <pic:spPr>
                        <a:xfrm>
                          <a:off x="0" y="0"/>
                          <a:ext cx="1940400" cy="752400"/>
                        </a:xfrm>
                        <a:prstGeom prst="rect">
                          <a:avLst/>
                        </a:prstGeom>
                      </pic:spPr>
                    </pic:pic>
                  </a:graphicData>
                </a:graphic>
              </wp:inline>
            </w:drawing>
          </w:r>
        </w:p>
      </w:tc>
    </w:tr>
    <w:bookmarkEnd w:id="6"/>
  </w:tbl>
  <w:p w:rsidR="00022151" w:rsidRPr="00120A01" w:rsidP="00450E51" w14:paraId="1ABBF871" w14:textId="77777777">
    <w:pPr>
      <w:pStyle w:val="Header"/>
      <w:tabs>
        <w:tab w:val="left" w:pos="3210"/>
        <w:tab w:val="clear" w:pos="4536"/>
        <w:tab w:val="clear" w:pos="90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ete 992512800" o:spid="_x0000_i1025" type="#_x0000_t75" alt="Saksbehandlers telefon" style="width:7.6pt;height:10.1pt" o:bullet="t">
        <v:imagedata r:id="rId1" o:title="Saksbehandlers telefon" cropright="-53703f"/>
      </v:shape>
    </w:pict>
  </w:numPicBullet>
  <w:abstractNum w:abstractNumId="0" w15:restartNumberingAfterBreak="0">
    <w:nsid w:val="2CE15D77"/>
    <w:multiLevelType w:val="singleLevel"/>
    <w:tmpl w:val="E760FA8C"/>
    <w:lvl w:ilvl="0">
      <w:start w:val="3"/>
      <w:numFmt w:val="bullet"/>
      <w:lvlText w:val="-"/>
      <w:lvlJc w:val="left"/>
      <w:pPr>
        <w:tabs>
          <w:tab w:val="num" w:pos="405"/>
        </w:tabs>
        <w:ind w:left="405" w:hanging="360"/>
      </w:pPr>
    </w:lvl>
  </w:abstractNum>
  <w:num w:numId="1" w16cid:durableId="1291933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EE4"/>
    <w:rsid w:val="0001122B"/>
    <w:rsid w:val="00022151"/>
    <w:rsid w:val="00023761"/>
    <w:rsid w:val="00024FAD"/>
    <w:rsid w:val="00026672"/>
    <w:rsid w:val="00036C7A"/>
    <w:rsid w:val="00042EAB"/>
    <w:rsid w:val="00045DD1"/>
    <w:rsid w:val="00062A70"/>
    <w:rsid w:val="00072110"/>
    <w:rsid w:val="00074B8D"/>
    <w:rsid w:val="000957CD"/>
    <w:rsid w:val="000964DC"/>
    <w:rsid w:val="000A7356"/>
    <w:rsid w:val="000B1CD0"/>
    <w:rsid w:val="000B1EB7"/>
    <w:rsid w:val="000D7D01"/>
    <w:rsid w:val="000E0158"/>
    <w:rsid w:val="000E4B19"/>
    <w:rsid w:val="0010201B"/>
    <w:rsid w:val="001071F3"/>
    <w:rsid w:val="0010737D"/>
    <w:rsid w:val="00111D0E"/>
    <w:rsid w:val="00120A01"/>
    <w:rsid w:val="00127DD4"/>
    <w:rsid w:val="0013013E"/>
    <w:rsid w:val="00131BF8"/>
    <w:rsid w:val="00134BC8"/>
    <w:rsid w:val="001507A2"/>
    <w:rsid w:val="00151D1F"/>
    <w:rsid w:val="00157A97"/>
    <w:rsid w:val="00160C36"/>
    <w:rsid w:val="00196DFB"/>
    <w:rsid w:val="001A038E"/>
    <w:rsid w:val="001A0783"/>
    <w:rsid w:val="001C39FA"/>
    <w:rsid w:val="001E3946"/>
    <w:rsid w:val="00214692"/>
    <w:rsid w:val="00217F26"/>
    <w:rsid w:val="002233B7"/>
    <w:rsid w:val="0022716C"/>
    <w:rsid w:val="002401EB"/>
    <w:rsid w:val="002455DA"/>
    <w:rsid w:val="002523AD"/>
    <w:rsid w:val="00262ECC"/>
    <w:rsid w:val="00263D19"/>
    <w:rsid w:val="002825E5"/>
    <w:rsid w:val="002A28FA"/>
    <w:rsid w:val="002C2A5B"/>
    <w:rsid w:val="002D447D"/>
    <w:rsid w:val="002E3C46"/>
    <w:rsid w:val="002E53CF"/>
    <w:rsid w:val="002F2588"/>
    <w:rsid w:val="00307CE5"/>
    <w:rsid w:val="00312E72"/>
    <w:rsid w:val="0031375C"/>
    <w:rsid w:val="00354FC9"/>
    <w:rsid w:val="00374D19"/>
    <w:rsid w:val="00375C98"/>
    <w:rsid w:val="00391761"/>
    <w:rsid w:val="0039341B"/>
    <w:rsid w:val="003A228D"/>
    <w:rsid w:val="003A2724"/>
    <w:rsid w:val="003B4EB6"/>
    <w:rsid w:val="003D5BDD"/>
    <w:rsid w:val="003D7E27"/>
    <w:rsid w:val="003E11BA"/>
    <w:rsid w:val="003E18CE"/>
    <w:rsid w:val="003F6DEE"/>
    <w:rsid w:val="00412AAA"/>
    <w:rsid w:val="00422986"/>
    <w:rsid w:val="0044394B"/>
    <w:rsid w:val="00445239"/>
    <w:rsid w:val="00447A0F"/>
    <w:rsid w:val="00450E51"/>
    <w:rsid w:val="0045347C"/>
    <w:rsid w:val="0047024B"/>
    <w:rsid w:val="00470497"/>
    <w:rsid w:val="00471E66"/>
    <w:rsid w:val="004729B8"/>
    <w:rsid w:val="00484E9E"/>
    <w:rsid w:val="00487686"/>
    <w:rsid w:val="00487B91"/>
    <w:rsid w:val="004B19F9"/>
    <w:rsid w:val="004B6D12"/>
    <w:rsid w:val="004C5EC3"/>
    <w:rsid w:val="004D3ACD"/>
    <w:rsid w:val="004D3D57"/>
    <w:rsid w:val="004E0AA2"/>
    <w:rsid w:val="004E2FA7"/>
    <w:rsid w:val="004F535B"/>
    <w:rsid w:val="004F5F9E"/>
    <w:rsid w:val="00501F0B"/>
    <w:rsid w:val="00503BA5"/>
    <w:rsid w:val="00506323"/>
    <w:rsid w:val="00514FC9"/>
    <w:rsid w:val="0052756C"/>
    <w:rsid w:val="00534443"/>
    <w:rsid w:val="00545303"/>
    <w:rsid w:val="0056358F"/>
    <w:rsid w:val="00565A9B"/>
    <w:rsid w:val="00567F23"/>
    <w:rsid w:val="0058648E"/>
    <w:rsid w:val="005A28E3"/>
    <w:rsid w:val="005B466B"/>
    <w:rsid w:val="005B4B40"/>
    <w:rsid w:val="005C377C"/>
    <w:rsid w:val="005D33F5"/>
    <w:rsid w:val="005D4D92"/>
    <w:rsid w:val="005E17A4"/>
    <w:rsid w:val="00607351"/>
    <w:rsid w:val="00614A1B"/>
    <w:rsid w:val="006228B3"/>
    <w:rsid w:val="00623422"/>
    <w:rsid w:val="00623750"/>
    <w:rsid w:val="00624E73"/>
    <w:rsid w:val="00625907"/>
    <w:rsid w:val="00626D98"/>
    <w:rsid w:val="00632561"/>
    <w:rsid w:val="006407E9"/>
    <w:rsid w:val="0065632B"/>
    <w:rsid w:val="00657D90"/>
    <w:rsid w:val="00681712"/>
    <w:rsid w:val="006A2B0A"/>
    <w:rsid w:val="006A55A8"/>
    <w:rsid w:val="006B369C"/>
    <w:rsid w:val="006D7498"/>
    <w:rsid w:val="006E3C7A"/>
    <w:rsid w:val="006F0BEC"/>
    <w:rsid w:val="006F1894"/>
    <w:rsid w:val="006F5F3D"/>
    <w:rsid w:val="00734DC3"/>
    <w:rsid w:val="00737954"/>
    <w:rsid w:val="00744B75"/>
    <w:rsid w:val="00744E02"/>
    <w:rsid w:val="007559AB"/>
    <w:rsid w:val="00767BDD"/>
    <w:rsid w:val="007715CE"/>
    <w:rsid w:val="0078390D"/>
    <w:rsid w:val="00785D4F"/>
    <w:rsid w:val="007867F9"/>
    <w:rsid w:val="00791603"/>
    <w:rsid w:val="007F250E"/>
    <w:rsid w:val="00806FB2"/>
    <w:rsid w:val="00815C0C"/>
    <w:rsid w:val="0083319F"/>
    <w:rsid w:val="00836A6A"/>
    <w:rsid w:val="008532BC"/>
    <w:rsid w:val="008560D2"/>
    <w:rsid w:val="0087250A"/>
    <w:rsid w:val="00885B7F"/>
    <w:rsid w:val="008A4503"/>
    <w:rsid w:val="008B0FEE"/>
    <w:rsid w:val="008B4838"/>
    <w:rsid w:val="008F343A"/>
    <w:rsid w:val="008F7FCA"/>
    <w:rsid w:val="00901191"/>
    <w:rsid w:val="009038C3"/>
    <w:rsid w:val="00904A75"/>
    <w:rsid w:val="0093137B"/>
    <w:rsid w:val="0093373F"/>
    <w:rsid w:val="0094061A"/>
    <w:rsid w:val="009707EF"/>
    <w:rsid w:val="00977C5D"/>
    <w:rsid w:val="009857E2"/>
    <w:rsid w:val="0099048C"/>
    <w:rsid w:val="00990D7B"/>
    <w:rsid w:val="00993CBF"/>
    <w:rsid w:val="00994071"/>
    <w:rsid w:val="009943C7"/>
    <w:rsid w:val="009A2A9F"/>
    <w:rsid w:val="009C4240"/>
    <w:rsid w:val="009D3F07"/>
    <w:rsid w:val="00A00D52"/>
    <w:rsid w:val="00A12F34"/>
    <w:rsid w:val="00A1692B"/>
    <w:rsid w:val="00A16C77"/>
    <w:rsid w:val="00A56DA7"/>
    <w:rsid w:val="00A56FD7"/>
    <w:rsid w:val="00A8621B"/>
    <w:rsid w:val="00A9319C"/>
    <w:rsid w:val="00AB08B5"/>
    <w:rsid w:val="00AB7B56"/>
    <w:rsid w:val="00AC5DEA"/>
    <w:rsid w:val="00AC733E"/>
    <w:rsid w:val="00AD487A"/>
    <w:rsid w:val="00AD5635"/>
    <w:rsid w:val="00AE0AFC"/>
    <w:rsid w:val="00AE3284"/>
    <w:rsid w:val="00AE7465"/>
    <w:rsid w:val="00B07192"/>
    <w:rsid w:val="00B101EC"/>
    <w:rsid w:val="00B26CC5"/>
    <w:rsid w:val="00B35EE4"/>
    <w:rsid w:val="00B50560"/>
    <w:rsid w:val="00B5420A"/>
    <w:rsid w:val="00B638A3"/>
    <w:rsid w:val="00B7638C"/>
    <w:rsid w:val="00B9193C"/>
    <w:rsid w:val="00B9479A"/>
    <w:rsid w:val="00BD002C"/>
    <w:rsid w:val="00BE0AC4"/>
    <w:rsid w:val="00BE1520"/>
    <w:rsid w:val="00BE68D8"/>
    <w:rsid w:val="00BF6698"/>
    <w:rsid w:val="00C0117E"/>
    <w:rsid w:val="00C112A6"/>
    <w:rsid w:val="00C31875"/>
    <w:rsid w:val="00C325AA"/>
    <w:rsid w:val="00C51CC2"/>
    <w:rsid w:val="00C64733"/>
    <w:rsid w:val="00C71812"/>
    <w:rsid w:val="00C81E8B"/>
    <w:rsid w:val="00C837DF"/>
    <w:rsid w:val="00CA60CC"/>
    <w:rsid w:val="00CB513B"/>
    <w:rsid w:val="00CC2242"/>
    <w:rsid w:val="00CE170B"/>
    <w:rsid w:val="00CE5365"/>
    <w:rsid w:val="00CE709C"/>
    <w:rsid w:val="00CF5FCD"/>
    <w:rsid w:val="00CF7D4D"/>
    <w:rsid w:val="00D128E2"/>
    <w:rsid w:val="00D14C87"/>
    <w:rsid w:val="00D15FB0"/>
    <w:rsid w:val="00D20141"/>
    <w:rsid w:val="00D2276A"/>
    <w:rsid w:val="00D66928"/>
    <w:rsid w:val="00D81AD9"/>
    <w:rsid w:val="00DA2166"/>
    <w:rsid w:val="00DB422B"/>
    <w:rsid w:val="00DC0D61"/>
    <w:rsid w:val="00DC37D1"/>
    <w:rsid w:val="00DD1515"/>
    <w:rsid w:val="00DD5703"/>
    <w:rsid w:val="00DE4763"/>
    <w:rsid w:val="00DF1A73"/>
    <w:rsid w:val="00DF2152"/>
    <w:rsid w:val="00E02DE1"/>
    <w:rsid w:val="00E0597F"/>
    <w:rsid w:val="00E26EC7"/>
    <w:rsid w:val="00E270B5"/>
    <w:rsid w:val="00E278C1"/>
    <w:rsid w:val="00E32F2B"/>
    <w:rsid w:val="00E339C7"/>
    <w:rsid w:val="00E41AAC"/>
    <w:rsid w:val="00E42AD4"/>
    <w:rsid w:val="00E44B92"/>
    <w:rsid w:val="00E565FF"/>
    <w:rsid w:val="00E56F6F"/>
    <w:rsid w:val="00E61AC8"/>
    <w:rsid w:val="00E64673"/>
    <w:rsid w:val="00E71F08"/>
    <w:rsid w:val="00E75732"/>
    <w:rsid w:val="00E83D5C"/>
    <w:rsid w:val="00E85BF3"/>
    <w:rsid w:val="00E93667"/>
    <w:rsid w:val="00E96FA2"/>
    <w:rsid w:val="00E970A3"/>
    <w:rsid w:val="00EA681D"/>
    <w:rsid w:val="00EB4BA9"/>
    <w:rsid w:val="00EB4D23"/>
    <w:rsid w:val="00EC0E3C"/>
    <w:rsid w:val="00EE2052"/>
    <w:rsid w:val="00EE77B8"/>
    <w:rsid w:val="00EF30FD"/>
    <w:rsid w:val="00F02EB5"/>
    <w:rsid w:val="00F041CC"/>
    <w:rsid w:val="00F1235F"/>
    <w:rsid w:val="00F17BA6"/>
    <w:rsid w:val="00F30734"/>
    <w:rsid w:val="00F30742"/>
    <w:rsid w:val="00F45A34"/>
    <w:rsid w:val="00F60F2B"/>
    <w:rsid w:val="00F670C4"/>
    <w:rsid w:val="00F72E5E"/>
    <w:rsid w:val="00FA3711"/>
    <w:rsid w:val="00FA5909"/>
    <w:rsid w:val="00FA7363"/>
    <w:rsid w:val="00FB68EF"/>
    <w:rsid w:val="00FC5B8A"/>
    <w:rsid w:val="00FD20AB"/>
    <w:rsid w:val="00FD7523"/>
    <w:rsid w:val="00FE6782"/>
    <w:rsid w:val="00FF3C25"/>
  </w:rsids>
  <m:mathPr>
    <m:mathFont m:val="Cambria Math"/>
  </m:mathPr>
  <w:themeFontLang w:val="nn-NO"/>
  <w:clrSchemeMapping w:bg1="light1" w:t1="dark1" w:bg2="light2" w:t2="dark2" w:accent1="accent1" w:accent2="accent2" w:accent3="accent3" w:accent4="accent4" w:accent5="accent5" w:accent6="accent6" w:hyperlink="hyperlink" w:followedHyperlink="followedHyperlink"/>
  <w14:docId w14:val="3FAF140A"/>
  <w15:docId w15:val="{B21C8693-06B9-4F49-98FF-30CCF1162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n-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6CC5"/>
    <w:pPr>
      <w:spacing w:after="0" w:line="240" w:lineRule="auto"/>
    </w:pPr>
    <w:rPr>
      <w:rFonts w:ascii="Calibri" w:hAnsi="Calibri"/>
      <w:sz w:val="24"/>
      <w14:ligatures w14:val="standardContextual"/>
    </w:rPr>
  </w:style>
  <w:style w:type="paragraph" w:styleId="Heading1">
    <w:name w:val="heading 1"/>
    <w:basedOn w:val="Normal"/>
    <w:next w:val="Normal"/>
    <w:link w:val="Overskrift1Tegn"/>
    <w:qFormat/>
    <w:rsid w:val="00BE1520"/>
    <w:pPr>
      <w:keepNext/>
      <w:spacing w:before="240" w:after="240"/>
      <w:outlineLvl w:val="0"/>
    </w:pPr>
    <w:rPr>
      <w:rFonts w:eastAsia="Times New Roman" w:cs="Arial"/>
      <w:b/>
      <w:bCs/>
      <w:kern w:val="32"/>
      <w:sz w:val="32"/>
      <w:szCs w:val="28"/>
      <w:lang w:eastAsia="nb-NO"/>
    </w:rPr>
  </w:style>
  <w:style w:type="paragraph" w:styleId="Heading2">
    <w:name w:val="heading 2"/>
    <w:basedOn w:val="Normal"/>
    <w:next w:val="Normal"/>
    <w:link w:val="Overskrift2Tegn"/>
    <w:uiPriority w:val="9"/>
    <w:unhideWhenUsed/>
    <w:qFormat/>
    <w:rsid w:val="00F02EB5"/>
    <w:pPr>
      <w:keepNext/>
      <w:keepLines/>
      <w:spacing w:before="40"/>
      <w:outlineLvl w:val="1"/>
    </w:pPr>
    <w:rPr>
      <w:rFonts w:eastAsiaTheme="majorEastAsia" w:cstheme="majorBidi"/>
      <w:b/>
      <w:sz w:val="26"/>
      <w:szCs w:val="26"/>
    </w:rPr>
  </w:style>
  <w:style w:type="paragraph" w:styleId="Heading3">
    <w:name w:val="heading 3"/>
    <w:basedOn w:val="Normal"/>
    <w:next w:val="Normal"/>
    <w:link w:val="Overskrift3Tegn"/>
    <w:uiPriority w:val="9"/>
    <w:semiHidden/>
    <w:unhideWhenUsed/>
    <w:qFormat/>
    <w:rsid w:val="00DD1515"/>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gn"/>
    <w:rsid w:val="006F5F3D"/>
    <w:pPr>
      <w:tabs>
        <w:tab w:val="center" w:pos="4536"/>
        <w:tab w:val="right" w:pos="9072"/>
      </w:tabs>
    </w:pPr>
    <w:rPr>
      <w:rFonts w:eastAsia="Times New Roman" w:cs="Times New Roman"/>
      <w:sz w:val="20"/>
    </w:rPr>
  </w:style>
  <w:style w:type="character" w:customStyle="1" w:styleId="TopptekstTegn">
    <w:name w:val="Topptekst Tegn"/>
    <w:basedOn w:val="DefaultParagraphFont"/>
    <w:link w:val="Header"/>
    <w:uiPriority w:val="99"/>
    <w:rsid w:val="006F5F3D"/>
    <w:rPr>
      <w:rFonts w:ascii="Arial" w:eastAsia="Times New Roman" w:hAnsi="Arial" w:cs="Times New Roman"/>
      <w:sz w:val="20"/>
    </w:rPr>
  </w:style>
  <w:style w:type="paragraph" w:styleId="Footer">
    <w:name w:val="footer"/>
    <w:basedOn w:val="Normal"/>
    <w:link w:val="BunntekstTegn"/>
    <w:uiPriority w:val="99"/>
    <w:rsid w:val="006F5F3D"/>
    <w:pPr>
      <w:tabs>
        <w:tab w:val="center" w:pos="4536"/>
        <w:tab w:val="right" w:pos="9072"/>
      </w:tabs>
      <w:spacing w:line="264" w:lineRule="auto"/>
    </w:pPr>
    <w:rPr>
      <w:rFonts w:eastAsia="Times New Roman" w:cs="Times New Roman"/>
      <w:sz w:val="14"/>
    </w:rPr>
  </w:style>
  <w:style w:type="character" w:customStyle="1" w:styleId="BunntekstTegn">
    <w:name w:val="Bunntekst Tegn"/>
    <w:basedOn w:val="DefaultParagraphFont"/>
    <w:link w:val="Footer"/>
    <w:uiPriority w:val="99"/>
    <w:rsid w:val="006F5F3D"/>
    <w:rPr>
      <w:rFonts w:ascii="Arial" w:eastAsia="Times New Roman" w:hAnsi="Arial" w:cs="Times New Roman"/>
      <w:sz w:val="14"/>
    </w:rPr>
  </w:style>
  <w:style w:type="paragraph" w:customStyle="1" w:styleId="Informasjonstekstdato">
    <w:name w:val="Informasjonstekst/dato"/>
    <w:uiPriority w:val="99"/>
    <w:rsid w:val="006F5F3D"/>
    <w:pPr>
      <w:overflowPunct w:val="0"/>
      <w:autoSpaceDE w:val="0"/>
      <w:autoSpaceDN w:val="0"/>
      <w:adjustRightInd w:val="0"/>
      <w:spacing w:after="0" w:line="200" w:lineRule="exact"/>
      <w:jc w:val="right"/>
      <w:textAlignment w:val="baseline"/>
    </w:pPr>
    <w:rPr>
      <w:rFonts w:ascii="Arial" w:eastAsia="Times New Roman" w:hAnsi="Arial" w:cs="Times New Roman"/>
      <w:noProof/>
      <w:sz w:val="16"/>
      <w:szCs w:val="20"/>
      <w:lang w:val="nb-NO" w:eastAsia="nb-NO"/>
    </w:rPr>
  </w:style>
  <w:style w:type="paragraph" w:styleId="BalloonText">
    <w:name w:val="Balloon Text"/>
    <w:basedOn w:val="Normal"/>
    <w:link w:val="BobletekstTegn"/>
    <w:uiPriority w:val="99"/>
    <w:semiHidden/>
    <w:unhideWhenUsed/>
    <w:rsid w:val="006F5F3D"/>
    <w:rPr>
      <w:rFonts w:ascii="Tahoma" w:hAnsi="Tahoma" w:cs="Tahoma"/>
      <w:sz w:val="16"/>
      <w:szCs w:val="16"/>
    </w:rPr>
  </w:style>
  <w:style w:type="character" w:customStyle="1" w:styleId="BobletekstTegn">
    <w:name w:val="Bobletekst Tegn"/>
    <w:basedOn w:val="DefaultParagraphFont"/>
    <w:link w:val="BalloonText"/>
    <w:uiPriority w:val="99"/>
    <w:semiHidden/>
    <w:rsid w:val="006F5F3D"/>
    <w:rPr>
      <w:rFonts w:ascii="Tahoma" w:hAnsi="Tahoma" w:cs="Tahoma"/>
      <w:sz w:val="16"/>
      <w:szCs w:val="16"/>
    </w:rPr>
  </w:style>
  <w:style w:type="paragraph" w:customStyle="1" w:styleId="L7-arial16F">
    <w:name w:val="L7-arial 16F"/>
    <w:basedOn w:val="Normal"/>
    <w:rsid w:val="00127DD4"/>
    <w:pPr>
      <w:spacing w:before="120"/>
    </w:pPr>
    <w:rPr>
      <w:rFonts w:eastAsia="Times New Roman" w:cs="Arial"/>
      <w:b/>
      <w:sz w:val="32"/>
      <w:szCs w:val="32"/>
      <w:lang w:eastAsia="nb-NO"/>
    </w:rPr>
  </w:style>
  <w:style w:type="paragraph" w:customStyle="1" w:styleId="L7-arial11">
    <w:name w:val="L7-arial 11"/>
    <w:basedOn w:val="Normal"/>
    <w:rsid w:val="00127DD4"/>
    <w:rPr>
      <w:rFonts w:eastAsia="Times New Roman" w:cs="Arial"/>
      <w:lang w:eastAsia="nb-NO"/>
    </w:rPr>
  </w:style>
  <w:style w:type="paragraph" w:customStyle="1" w:styleId="L7-arial8F">
    <w:name w:val="L7-arial 8F"/>
    <w:basedOn w:val="Footer"/>
    <w:rsid w:val="00127DD4"/>
    <w:pPr>
      <w:spacing w:before="60" w:line="240" w:lineRule="auto"/>
    </w:pPr>
    <w:rPr>
      <w:rFonts w:cs="Arial"/>
      <w:sz w:val="16"/>
      <w:szCs w:val="24"/>
      <w:lang w:eastAsia="nb-NO"/>
    </w:rPr>
  </w:style>
  <w:style w:type="character" w:customStyle="1" w:styleId="Overskrift1Tegn">
    <w:name w:val="Overskrift 1 Tegn"/>
    <w:basedOn w:val="DefaultParagraphFont"/>
    <w:link w:val="Heading1"/>
    <w:rsid w:val="00BE1520"/>
    <w:rPr>
      <w:rFonts w:ascii="Arial" w:eastAsia="Times New Roman" w:hAnsi="Arial" w:cs="Arial"/>
      <w:b/>
      <w:bCs/>
      <w:noProof/>
      <w:kern w:val="32"/>
      <w:sz w:val="32"/>
      <w:szCs w:val="28"/>
      <w:lang w:eastAsia="nb-NO"/>
      <w14:ligatures w14:val="standardContextual"/>
    </w:rPr>
  </w:style>
  <w:style w:type="paragraph" w:styleId="BodyText">
    <w:name w:val="Body Text"/>
    <w:basedOn w:val="Normal"/>
    <w:link w:val="BrdtekstTegn"/>
    <w:rsid w:val="0031375C"/>
    <w:rPr>
      <w:rFonts w:eastAsia="Times New Roman" w:cs="Times New Roman"/>
      <w:i/>
      <w:sz w:val="20"/>
      <w:szCs w:val="20"/>
      <w:lang w:eastAsia="nb-NO"/>
    </w:rPr>
  </w:style>
  <w:style w:type="character" w:customStyle="1" w:styleId="BrdtekstTegn">
    <w:name w:val="Brødtekst Tegn"/>
    <w:basedOn w:val="DefaultParagraphFont"/>
    <w:link w:val="BodyText"/>
    <w:rsid w:val="0031375C"/>
    <w:rPr>
      <w:rFonts w:ascii="Arial" w:eastAsia="Times New Roman" w:hAnsi="Arial" w:cs="Times New Roman"/>
      <w:i/>
      <w:sz w:val="20"/>
      <w:szCs w:val="20"/>
      <w:lang w:eastAsia="nb-NO"/>
    </w:rPr>
  </w:style>
  <w:style w:type="paragraph" w:customStyle="1" w:styleId="journalpost">
    <w:name w:val="journalpost"/>
    <w:basedOn w:val="Heading1"/>
    <w:qFormat/>
    <w:rsid w:val="00AD5635"/>
    <w:rPr>
      <w:sz w:val="22"/>
    </w:rPr>
  </w:style>
  <w:style w:type="paragraph" w:customStyle="1" w:styleId="Metadata">
    <w:name w:val="Metadata"/>
    <w:basedOn w:val="Normal"/>
    <w:next w:val="Normal"/>
    <w:link w:val="MetadataTegn"/>
    <w:autoRedefine/>
    <w:qFormat/>
    <w:rsid w:val="002E3C46"/>
    <w:pPr>
      <w:outlineLvl w:val="2"/>
    </w:pPr>
    <w:rPr>
      <w:rFonts w:cs="Arial"/>
      <w14:ligatures w14:val="none"/>
    </w:rPr>
  </w:style>
  <w:style w:type="character" w:customStyle="1" w:styleId="MetadataTegn">
    <w:name w:val="Metadata Tegn"/>
    <w:basedOn w:val="DefaultParagraphFont"/>
    <w:link w:val="Metadata"/>
    <w:rsid w:val="002E3C46"/>
    <w:rPr>
      <w:rFonts w:ascii="Arial" w:hAnsi="Arial" w:cs="Arial"/>
      <w:color w:val="0073B3"/>
      <w:sz w:val="18"/>
    </w:rPr>
  </w:style>
  <w:style w:type="character" w:styleId="Hyperlink">
    <w:name w:val="Hyperlink"/>
    <w:basedOn w:val="DefaultParagraphFont"/>
    <w:uiPriority w:val="99"/>
    <w:unhideWhenUsed/>
    <w:rsid w:val="00262ECC"/>
    <w:rPr>
      <w:color w:val="0000FF" w:themeColor="hyperlink"/>
      <w:u w:val="single"/>
    </w:rPr>
  </w:style>
  <w:style w:type="table" w:styleId="TableGrid">
    <w:name w:val="Table Grid"/>
    <w:basedOn w:val="TableNormal"/>
    <w:uiPriority w:val="59"/>
    <w:rsid w:val="00F30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867F9"/>
    <w:rPr>
      <w:color w:val="800080" w:themeColor="followedHyperlink"/>
      <w:u w:val="single"/>
    </w:rPr>
  </w:style>
  <w:style w:type="paragraph" w:customStyle="1" w:styleId="Metadatabunntekst">
    <w:name w:val="Metadata bunntekst"/>
    <w:basedOn w:val="Normal"/>
    <w:link w:val="MetadatabunntekstTegn"/>
    <w:qFormat/>
    <w:rsid w:val="00501F0B"/>
    <w:rPr>
      <w:sz w:val="22"/>
    </w:rPr>
  </w:style>
  <w:style w:type="character" w:customStyle="1" w:styleId="MetadatabunntekstTegn">
    <w:name w:val="Metadata bunntekst Tegn"/>
    <w:basedOn w:val="DefaultParagraphFont"/>
    <w:link w:val="Metadatabunntekst"/>
    <w:rsid w:val="00501F0B"/>
    <w:rPr>
      <w:rFonts w:ascii="Arial" w:hAnsi="Arial"/>
      <w:noProof/>
      <w14:ligatures w14:val="standardContextual"/>
    </w:rPr>
  </w:style>
  <w:style w:type="character" w:customStyle="1" w:styleId="Overskrift2Tegn">
    <w:name w:val="Overskrift 2 Tegn"/>
    <w:basedOn w:val="DefaultParagraphFont"/>
    <w:link w:val="Heading2"/>
    <w:uiPriority w:val="9"/>
    <w:rsid w:val="00F02EB5"/>
    <w:rPr>
      <w:rFonts w:ascii="Calibri" w:hAnsi="Calibri" w:eastAsiaTheme="majorEastAsia" w:cstheme="majorBidi"/>
      <w:b/>
      <w:noProof/>
      <w:sz w:val="26"/>
      <w:szCs w:val="26"/>
      <w14:ligatures w14:val="standardContextual"/>
    </w:rPr>
  </w:style>
  <w:style w:type="character" w:styleId="UnresolvedMention">
    <w:name w:val="Unresolved Mention"/>
    <w:basedOn w:val="DefaultParagraphFont"/>
    <w:uiPriority w:val="99"/>
    <w:semiHidden/>
    <w:unhideWhenUsed/>
    <w:rsid w:val="004E2FA7"/>
    <w:rPr>
      <w:color w:val="605E5C"/>
      <w:shd w:val="clear" w:color="auto" w:fill="E1DFDD"/>
    </w:rPr>
  </w:style>
  <w:style w:type="paragraph" w:styleId="Title">
    <w:name w:val="Title"/>
    <w:basedOn w:val="Normal"/>
    <w:next w:val="Normal"/>
    <w:link w:val="TittelTegn"/>
    <w:qFormat/>
    <w:rsid w:val="0010737D"/>
    <w:pPr>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DefaultParagraphFont"/>
    <w:link w:val="Title"/>
    <w:rsid w:val="0010737D"/>
    <w:rPr>
      <w:rFonts w:asciiTheme="majorHAnsi" w:eastAsiaTheme="majorEastAsia" w:hAnsiTheme="majorHAnsi" w:cstheme="majorBidi"/>
      <w:noProof/>
      <w:spacing w:val="-10"/>
      <w:kern w:val="28"/>
      <w:sz w:val="56"/>
      <w:szCs w:val="56"/>
      <w14:ligatures w14:val="standardContextual"/>
    </w:rPr>
  </w:style>
  <w:style w:type="character" w:customStyle="1" w:styleId="Overskrift3Tegn">
    <w:name w:val="Overskrift 3 Tegn"/>
    <w:basedOn w:val="DefaultParagraphFont"/>
    <w:link w:val="Heading3"/>
    <w:uiPriority w:val="9"/>
    <w:semiHidden/>
    <w:rsid w:val="00DD1515"/>
    <w:rPr>
      <w:rFonts w:asciiTheme="majorHAnsi" w:eastAsiaTheme="majorEastAsia" w:hAnsiTheme="majorHAnsi" w:cstheme="majorBidi"/>
      <w:noProof/>
      <w:color w:val="243F60" w:themeColor="accent1" w:themeShade="7F"/>
      <w:sz w:val="24"/>
      <w:szCs w:val="24"/>
      <w14:ligatures w14:val="standardContextual"/>
    </w:rPr>
  </w:style>
  <w:style w:type="paragraph" w:customStyle="1" w:styleId="NormalElements">
    <w:name w:val="Normal Elements"/>
    <w:basedOn w:val="Normal"/>
    <w:link w:val="NormalElementsTegn"/>
    <w:autoRedefine/>
    <w:qFormat/>
    <w:rsid w:val="00450E51"/>
    <w:pPr>
      <w:ind w:right="4"/>
    </w:pPr>
    <w:rPr>
      <w:rFonts w:eastAsia="Times New Roman" w:asciiTheme="minorHAnsi" w:hAnsiTheme="minorHAnsi" w:cs="Times New Roman"/>
      <w:szCs w:val="24"/>
      <w:lang w:eastAsia="nb-NO"/>
      <w14:ligatures w14:val="none"/>
    </w:rPr>
  </w:style>
  <w:style w:type="character" w:customStyle="1" w:styleId="NormalElementsTegn">
    <w:name w:val="Normal Elements Tegn"/>
    <w:basedOn w:val="DefaultParagraphFont"/>
    <w:link w:val="NormalElements"/>
    <w:rsid w:val="00450E51"/>
    <w:rPr>
      <w:rFonts w:eastAsia="Times New Roman" w:cs="Times New Roman"/>
      <w:sz w:val="24"/>
      <w:szCs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arealplaner.no/vinje4036/arealplaner/287" TargetMode="External" /><Relationship Id="rId6" Type="http://schemas.openxmlformats.org/officeDocument/2006/relationships/hyperlink" Target="https://arealplaner.no/vinje4036/arealplaner/246?term=mob%C3%B8" TargetMode="External" /><Relationship Id="rId7" Type="http://schemas.openxmlformats.org/officeDocument/2006/relationships/image" Target="media/image1.png" /><Relationship Id="rId8" Type="http://schemas.openxmlformats.org/officeDocument/2006/relationships/header" Target="header1.xml" /><Relationship Id="rId9" Type="http://schemas.openxmlformats.org/officeDocument/2006/relationships/footer" Target="footer1.xml" /></Relationships>
</file>

<file path=word/_rels/header2.xml.rels><?xml version="1.0" encoding="utf-8" standalone="yes"?><Relationships xmlns="http://schemas.openxmlformats.org/package/2006/relationships"><Relationship Id="rId1" Type="http://schemas.openxmlformats.org/officeDocument/2006/relationships/image" Target="media/image2.png" /></Relationships>
</file>

<file path=word/_rels/numbering.xml.rels><?xml version="1.0" encoding="utf-8" standalone="yes"?><Relationships xmlns="http://schemas.openxmlformats.org/package/2006/relationships"><Relationship Id="rId1" Type="http://schemas.openxmlformats.org/officeDocument/2006/relationships/image" Target="media/image3.pn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12AAB4-C734-40AA-B3B3-AED8BCF7D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3</Pages>
  <Words>720</Words>
  <Characters>3821</Characters>
  <Application>Microsoft Office Word</Application>
  <DocSecurity>0</DocSecurity>
  <Lines>31</Lines>
  <Paragraphs>9</Paragraphs>
  <ScaleCrop>false</ScaleCrop>
  <HeadingPairs>
    <vt:vector size="2" baseType="variant">
      <vt:variant>
        <vt:lpstr>Tittel</vt:lpstr>
      </vt:variant>
      <vt:variant>
        <vt:i4>1</vt:i4>
      </vt:variant>
    </vt:vector>
  </HeadingPairs>
  <TitlesOfParts>
    <vt:vector size="1" baseType="lpstr">
      <vt:lpstr/>
    </vt:vector>
  </TitlesOfParts>
  <Company>ASPIT AS</Company>
  <LinksUpToDate>false</LinksUpToDate>
  <CharactersWithSpaces>4532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Kristin Aastad</dc:creator>
  <cp:lastModifiedBy>Jan Myrekrok</cp:lastModifiedBy>
  <cp:revision>46</cp:revision>
  <cp:lastPrinted>2021-12-09T17:49:00Z</cp:lastPrinted>
  <dcterms:created xsi:type="dcterms:W3CDTF">2025-01-14T11:46:00Z</dcterms:created>
  <dcterms:modified xsi:type="dcterms:W3CDTF">2026-09-08T08:52:00Z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c7ded4a-67f5-4711-b597-253aeaf659b9_ActionId">
    <vt:lpwstr>3218c633-d4a8-45ad-aac3-59b5795e1db9</vt:lpwstr>
  </property>
  <property fmtid="{D5CDD505-2E9C-101B-9397-08002B2CF9AE}" pid="3" name="MSIP_Label_4c7ded4a-67f5-4711-b597-253aeaf659b9_ContentBits">
    <vt:lpwstr>0</vt:lpwstr>
  </property>
  <property fmtid="{D5CDD505-2E9C-101B-9397-08002B2CF9AE}" pid="4" name="MSIP_Label_4c7ded4a-67f5-4711-b597-253aeaf659b9_Enabled">
    <vt:lpwstr>true</vt:lpwstr>
  </property>
  <property fmtid="{D5CDD505-2E9C-101B-9397-08002B2CF9AE}" pid="5" name="MSIP_Label_4c7ded4a-67f5-4711-b597-253aeaf659b9_Method">
    <vt:lpwstr>Standard</vt:lpwstr>
  </property>
  <property fmtid="{D5CDD505-2E9C-101B-9397-08002B2CF9AE}" pid="6" name="MSIP_Label_4c7ded4a-67f5-4711-b597-253aeaf659b9_Name">
    <vt:lpwstr>Public</vt:lpwstr>
  </property>
  <property fmtid="{D5CDD505-2E9C-101B-9397-08002B2CF9AE}" pid="7" name="MSIP_Label_4c7ded4a-67f5-4711-b597-253aeaf659b9_SetDate">
    <vt:lpwstr>2023-10-01T17:28:11Z</vt:lpwstr>
  </property>
  <property fmtid="{D5CDD505-2E9C-101B-9397-08002B2CF9AE}" pid="8" name="MSIP_Label_4c7ded4a-67f5-4711-b597-253aeaf659b9_SiteId">
    <vt:lpwstr>b716bd50-85d2-417b-8540-2a4d8d97f738</vt:lpwstr>
  </property>
</Properties>
</file>